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asciiTheme="minorEastAsia" w:hAnsiTheme="minorEastAsia" w:eastAsiaTheme="minorEastAsia"/>
                <w:color w:val="auto"/>
                <w:sz w:val="24"/>
                <w:szCs w:val="24"/>
                <w:highlight w:val="none"/>
              </w:rPr>
              <w:t>CMIE</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DP202</w:t>
            </w:r>
            <w:r>
              <w:rPr>
                <w:rFonts w:hint="eastAsia" w:asciiTheme="minorEastAsia" w:hAnsiTheme="minorEastAsia" w:eastAsiaTheme="minorEastAsia"/>
                <w:color w:val="auto"/>
                <w:sz w:val="24"/>
                <w:szCs w:val="24"/>
                <w:highlight w:val="none"/>
                <w:lang w:val="en-US" w:eastAsia="zh-CN"/>
              </w:rPr>
              <w:t>5</w:t>
            </w:r>
            <w:r>
              <w:rPr>
                <w:rFonts w:asciiTheme="minorEastAsia" w:hAnsiTheme="minorEastAsia" w:eastAsiaTheme="minorEastAsia"/>
                <w:color w:val="auto"/>
                <w:sz w:val="24"/>
                <w:szCs w:val="24"/>
                <w:highlight w:val="none"/>
              </w:rPr>
              <w:t>G</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6</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bookmarkStart w:id="48" w:name="_GoBack"/>
      <w:bookmarkEnd w:id="48"/>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xx采购合同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xx公司</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6</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none"/>
          <w:lang w:val="en-US" w:eastAsia="zh-CN"/>
        </w:rPr>
        <w:t>xx</w:t>
      </w:r>
      <w:r>
        <w:rPr>
          <w:rFonts w:asciiTheme="minorEastAsia" w:hAnsiTheme="minorEastAsia" w:eastAsiaTheme="minorEastAsia"/>
          <w:color w:val="auto"/>
          <w:sz w:val="28"/>
          <w:highlight w:val="none"/>
        </w:rPr>
        <w:t>月</w:t>
      </w:r>
    </w:p>
    <w:p w14:paraId="13BEE9B9">
      <w:pPr>
        <w:rPr>
          <w:b/>
          <w:bCs/>
          <w:color w:val="auto"/>
          <w:sz w:val="32"/>
          <w:highlight w:val="none"/>
        </w:rPr>
      </w:pPr>
      <w:r>
        <w:rPr>
          <w:b/>
          <w:bCs/>
          <w:color w:val="auto"/>
          <w:sz w:val="32"/>
          <w:highlight w:val="none"/>
        </w:rPr>
        <w:br w:type="page"/>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68613768"/>
      <w:bookmarkStart w:id="1" w:name="_Toc398198953"/>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6</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xx</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rPr>
      </w:pPr>
      <w:r>
        <w:rPr>
          <w:rFonts w:asciiTheme="minorEastAsia" w:hAnsiTheme="minorEastAsia" w:eastAsiaTheme="minorEastAsia"/>
          <w:b/>
          <w:color w:val="auto"/>
          <w:sz w:val="24"/>
        </w:rPr>
        <w:t>乙方</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4"/>
          <w:lang w:val="en-US" w:eastAsia="zh-CN"/>
        </w:rPr>
        <w:t>xx公司</w:t>
      </w:r>
      <w:r>
        <w:rPr>
          <w:rFonts w:asciiTheme="minorEastAsia" w:hAnsiTheme="minorEastAsia" w:eastAsiaTheme="minorEastAsia"/>
          <w:b/>
          <w:color w:val="auto"/>
          <w:sz w:val="24"/>
        </w:rPr>
        <w:t>（以下简称“乙方”）</w:t>
      </w:r>
    </w:p>
    <w:p w14:paraId="31B2F984">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地址：</w:t>
      </w:r>
      <w:r>
        <w:rPr>
          <w:rFonts w:hint="eastAsia" w:asciiTheme="minorEastAsia" w:hAnsiTheme="minorEastAsia" w:eastAsiaTheme="minorEastAsia"/>
          <w:color w:val="auto"/>
          <w:sz w:val="24"/>
          <w:lang w:val="en-US" w:eastAsia="zh-CN"/>
        </w:rPr>
        <w:t>xxx</w:t>
      </w:r>
    </w:p>
    <w:p w14:paraId="04108239">
      <w:pPr>
        <w:spacing w:line="360" w:lineRule="auto"/>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法定代表人：</w:t>
      </w:r>
      <w:r>
        <w:rPr>
          <w:rFonts w:hint="eastAsia" w:asciiTheme="minorEastAsia" w:hAnsiTheme="minorEastAsia" w:eastAsiaTheme="minorEastAsia"/>
          <w:color w:val="auto"/>
          <w:sz w:val="24"/>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lang w:val="en-US" w:eastAsia="zh-CN"/>
        </w:rPr>
        <w:t>xx公司</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5634" w:type="pct"/>
        <w:jc w:val="center"/>
        <w:tblLayout w:type="fixed"/>
        <w:tblCellMar>
          <w:top w:w="0" w:type="dxa"/>
          <w:left w:w="0" w:type="dxa"/>
          <w:bottom w:w="0" w:type="dxa"/>
          <w:right w:w="0" w:type="dxa"/>
        </w:tblCellMar>
      </w:tblPr>
      <w:tblGrid>
        <w:gridCol w:w="726"/>
        <w:gridCol w:w="2530"/>
        <w:gridCol w:w="1870"/>
        <w:gridCol w:w="2381"/>
        <w:gridCol w:w="2211"/>
        <w:gridCol w:w="1036"/>
        <w:gridCol w:w="1971"/>
        <w:gridCol w:w="1953"/>
        <w:gridCol w:w="1059"/>
      </w:tblGrid>
      <w:tr w14:paraId="7A1DD1BF">
        <w:tblPrEx>
          <w:tblCellMar>
            <w:top w:w="0" w:type="dxa"/>
            <w:left w:w="0" w:type="dxa"/>
            <w:bottom w:w="0" w:type="dxa"/>
            <w:right w:w="0" w:type="dxa"/>
          </w:tblCellMar>
        </w:tblPrEx>
        <w:trPr>
          <w:trHeight w:val="948" w:hRule="atLeast"/>
          <w:jc w:val="center"/>
        </w:trPr>
        <w:tc>
          <w:tcPr>
            <w:tcW w:w="23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jc w:val="center"/>
              <w:textAlignment w:val="center"/>
              <w:rPr>
                <w:rFonts w:asciiTheme="minorEastAsia" w:hAnsiTheme="minorEastAsia" w:eastAsiaTheme="minorEastAsia"/>
                <w:color w:val="auto"/>
                <w:highlight w:val="none"/>
              </w:rPr>
            </w:pPr>
            <w:r>
              <w:rPr>
                <w:rFonts w:asciiTheme="minorEastAsia" w:hAnsiTheme="minorEastAsia" w:eastAsiaTheme="minorEastAsia"/>
                <w:color w:val="auto"/>
                <w:kern w:val="0"/>
                <w:highlight w:val="none"/>
                <w:lang w:bidi="ar"/>
              </w:rPr>
              <w:t>序号</w:t>
            </w:r>
          </w:p>
        </w:tc>
        <w:tc>
          <w:tcPr>
            <w:tcW w:w="8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jc w:val="center"/>
              <w:textAlignment w:val="center"/>
              <w:rPr>
                <w:rFonts w:asciiTheme="minorEastAsia" w:hAnsiTheme="minorEastAsia" w:eastAsiaTheme="minorEastAsia"/>
                <w:color w:val="auto"/>
                <w:highlight w:val="none"/>
              </w:rPr>
            </w:pPr>
            <w:r>
              <w:rPr>
                <w:rFonts w:hint="eastAsia" w:asciiTheme="minorEastAsia" w:hAnsiTheme="minorEastAsia" w:eastAsiaTheme="minorEastAsia"/>
                <w:color w:val="auto"/>
                <w:kern w:val="0"/>
                <w:highlight w:val="none"/>
                <w:lang w:bidi="ar"/>
              </w:rPr>
              <w:t>产品</w:t>
            </w:r>
            <w:r>
              <w:rPr>
                <w:rFonts w:hint="eastAsia" w:asciiTheme="minorEastAsia" w:hAnsiTheme="minorEastAsia" w:eastAsiaTheme="minorEastAsia"/>
                <w:color w:val="auto"/>
                <w:kern w:val="0"/>
                <w:highlight w:val="none"/>
                <w:lang w:eastAsia="zh-CN" w:bidi="ar"/>
              </w:rPr>
              <w:t>名称</w:t>
            </w:r>
          </w:p>
        </w:tc>
        <w:tc>
          <w:tcPr>
            <w:tcW w:w="5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jc w:val="center"/>
              <w:textAlignment w:val="center"/>
              <w:rPr>
                <w:color w:val="auto"/>
                <w:highlight w:val="none"/>
                <w:lang w:bidi="ar"/>
              </w:rPr>
            </w:pPr>
            <w:r>
              <w:rPr>
                <w:rFonts w:hint="eastAsia" w:cs="宋体" w:asciiTheme="minorEastAsia" w:hAnsiTheme="minorEastAsia" w:eastAsiaTheme="minorEastAsia"/>
                <w:color w:val="auto"/>
                <w:kern w:val="0"/>
                <w:highlight w:val="none"/>
                <w:lang w:bidi="ar"/>
              </w:rPr>
              <w:t>数量</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8015B9">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不含税单价</w:t>
            </w:r>
          </w:p>
          <w:p w14:paraId="4677125D">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70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5712A7">
            <w:pPr>
              <w:widowControl/>
              <w:jc w:val="center"/>
              <w:textAlignment w:val="center"/>
              <w:rPr>
                <w:rFonts w:cs="宋体" w:asciiTheme="minorEastAsia" w:hAnsiTheme="minorEastAsia" w:eastAsiaTheme="minorEastAsia"/>
                <w:color w:val="auto"/>
                <w:kern w:val="0"/>
                <w:highlight w:val="none"/>
                <w:lang w:bidi="ar"/>
              </w:rPr>
            </w:pPr>
            <w:r>
              <w:rPr>
                <w:rFonts w:hint="eastAsia" w:cs="宋体" w:asciiTheme="minorEastAsia" w:hAnsiTheme="minorEastAsia" w:eastAsiaTheme="minorEastAsia"/>
                <w:color w:val="auto"/>
                <w:kern w:val="0"/>
                <w:highlight w:val="none"/>
                <w:lang w:bidi="ar"/>
              </w:rPr>
              <w:t>含税单价</w:t>
            </w:r>
          </w:p>
          <w:p w14:paraId="293FB0F5">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（元/台、</w:t>
            </w:r>
            <w:r>
              <w:rPr>
                <w:rFonts w:cs="宋体" w:asciiTheme="minorEastAsia" w:hAnsiTheme="minorEastAsia" w:eastAsiaTheme="minorEastAsia"/>
                <w:color w:val="auto"/>
                <w:kern w:val="0"/>
                <w:highlight w:val="none"/>
                <w:lang w:bidi="ar"/>
              </w:rPr>
              <w:t>项</w:t>
            </w:r>
            <w:r>
              <w:rPr>
                <w:rFonts w:hint="eastAsia" w:cs="宋体" w:asciiTheme="minorEastAsia" w:hAnsiTheme="minorEastAsia" w:eastAsiaTheme="minorEastAsia"/>
                <w:color w:val="auto"/>
                <w:kern w:val="0"/>
                <w:highlight w:val="none"/>
                <w:lang w:bidi="ar"/>
              </w:rPr>
              <w:t>）</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税率</w:t>
            </w:r>
          </w:p>
        </w:tc>
        <w:tc>
          <w:tcPr>
            <w:tcW w:w="62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1DD1B32">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不含税总价（元）</w:t>
            </w:r>
          </w:p>
        </w:tc>
        <w:tc>
          <w:tcPr>
            <w:tcW w:w="6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jc w:val="center"/>
              <w:textAlignment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highlight w:val="none"/>
                <w:lang w:bidi="ar"/>
              </w:rPr>
              <w:t>含税总价（元）</w:t>
            </w:r>
          </w:p>
        </w:tc>
        <w:tc>
          <w:tcPr>
            <w:tcW w:w="3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jc w:val="center"/>
              <w:textAlignment w:val="center"/>
              <w:rPr>
                <w:rFonts w:hint="eastAsia" w:cs="宋体" w:asciiTheme="minorEastAsia" w:hAnsiTheme="minorEastAsia" w:eastAsiaTheme="minorEastAsia"/>
                <w:color w:val="auto"/>
                <w:kern w:val="0"/>
                <w:highlight w:val="none"/>
                <w:lang w:eastAsia="zh-CN" w:bidi="ar"/>
              </w:rPr>
            </w:pPr>
            <w:r>
              <w:rPr>
                <w:rFonts w:hint="eastAsia" w:cs="宋体" w:asciiTheme="minorEastAsia" w:hAnsiTheme="minorEastAsia" w:eastAsiaTheme="minorEastAsia"/>
                <w:color w:val="auto"/>
                <w:kern w:val="0"/>
                <w:highlight w:val="none"/>
                <w:lang w:eastAsia="zh-CN" w:bidi="ar"/>
              </w:rPr>
              <w:t>备注</w:t>
            </w:r>
          </w:p>
        </w:tc>
      </w:tr>
      <w:tr w14:paraId="42F17A9C">
        <w:tblPrEx>
          <w:tblCellMar>
            <w:top w:w="0" w:type="dxa"/>
            <w:left w:w="0" w:type="dxa"/>
            <w:bottom w:w="0" w:type="dxa"/>
            <w:right w:w="0" w:type="dxa"/>
          </w:tblCellMar>
        </w:tblPrEx>
        <w:trPr>
          <w:trHeight w:val="58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8586">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22401E">
            <w:pPr>
              <w:snapToGrid w:val="0"/>
              <w:spacing w:before="60" w:after="60" w:line="300" w:lineRule="auto"/>
              <w:jc w:val="center"/>
              <w:textAlignment w:val="center"/>
              <w:rPr>
                <w:rFonts w:hint="eastAsia" w:ascii="宋体" w:hAnsi="宋体" w:eastAsia="宋体" w:cs="宋体"/>
                <w:color w:val="auto"/>
                <w:kern w:val="0"/>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06D9B7">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D5D52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15F86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EC5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5C9E5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D9A1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restart"/>
            <w:tcBorders>
              <w:top w:val="nil"/>
              <w:left w:val="nil"/>
              <w:right w:val="single" w:color="000000" w:sz="8" w:space="0"/>
            </w:tcBorders>
            <w:shd w:val="clear" w:color="auto" w:fill="auto"/>
            <w:tcMar>
              <w:top w:w="15" w:type="dxa"/>
              <w:left w:w="15" w:type="dxa"/>
              <w:right w:w="15" w:type="dxa"/>
            </w:tcMar>
            <w:vAlign w:val="center"/>
          </w:tcPr>
          <w:p w14:paraId="1BFBD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51C9397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B99078">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EDBE0E">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FF17F">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0BE9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480F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FC24E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C6B3B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070E4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1731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EE845D">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71C3C">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1EC53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0F31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F85E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5289E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77C8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6FEDE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4A54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4C714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C9A591">
        <w:tblPrEx>
          <w:tblCellMar>
            <w:top w:w="0" w:type="dxa"/>
            <w:left w:w="0" w:type="dxa"/>
            <w:bottom w:w="0" w:type="dxa"/>
            <w:right w:w="0" w:type="dxa"/>
          </w:tblCellMar>
        </w:tblPrEx>
        <w:trPr>
          <w:trHeight w:val="477"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E5BC9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4</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1BE84">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D509B2">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61F15">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CCBD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4DC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A077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DC846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E507F1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2A2B0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4E98EB">
            <w:pPr>
              <w:widowControl/>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5</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69AE0">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1AA979">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658AA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7A323B">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E8087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4CD1E7">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5C630E">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E83C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0AC1E0">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15089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5AECDD">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487738">
            <w:pPr>
              <w:snapToGrid w:val="0"/>
              <w:spacing w:before="60" w:after="60" w:line="300" w:lineRule="auto"/>
              <w:jc w:val="center"/>
              <w:textAlignment w:val="center"/>
              <w:rPr>
                <w:rFonts w:hint="eastAsia" w:ascii="宋体" w:hAnsi="宋体" w:eastAsia="宋体" w:cs="宋体"/>
                <w:color w:val="auto"/>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D7D2C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6147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21813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372D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64652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0F322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627DFA">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046894">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6CA9DC">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569E6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05FBD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F84C3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2C6C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3688DA">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B3802">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3066C09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294F5D4">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62E6EB">
            <w:pPr>
              <w:widowControl/>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440F4D8">
            <w:pPr>
              <w:snapToGrid w:val="0"/>
              <w:spacing w:before="60" w:after="60" w:line="300" w:lineRule="auto"/>
              <w:jc w:val="center"/>
              <w:textAlignment w:val="center"/>
              <w:rPr>
                <w:rFonts w:hint="eastAsia" w:ascii="宋体" w:hAnsi="宋体" w:eastAsia="宋体" w:cs="宋体"/>
                <w:color w:val="auto"/>
                <w:sz w:val="19"/>
                <w:szCs w:val="19"/>
                <w:highlight w:val="none"/>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F91109">
            <w:pPr>
              <w:snapToGrid w:val="0"/>
              <w:spacing w:before="60" w:after="60" w:line="300" w:lineRule="auto"/>
              <w:jc w:val="center"/>
              <w:textAlignment w:val="center"/>
              <w:rPr>
                <w:rFonts w:hint="eastAsia" w:ascii="宋体" w:hAnsi="宋体" w:eastAsia="宋体" w:cs="宋体"/>
                <w:color w:val="auto"/>
                <w:sz w:val="19"/>
                <w:szCs w:val="19"/>
                <w:highlight w:val="none"/>
                <w:lang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74B1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90B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C546F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DE3C3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A86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00DF3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B60E56">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2FD28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1B9DAAF">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26A02862">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20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398B92">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1BB66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D85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DF9E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6F00B2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92163C">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935CF9">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0AD088B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7FA119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821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568DF0">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678E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360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31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5C50C5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405EFBB">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9B3400">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6BDB4A4B">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3AE56A6D">
            <w:pPr>
              <w:jc w:val="center"/>
              <w:rPr>
                <w:rFonts w:hint="eastAsia" w:ascii="宋体" w:hAnsi="宋体" w:eastAsia="宋体" w:cs="宋体"/>
                <w:color w:val="auto"/>
                <w:kern w:val="0"/>
                <w:sz w:val="19"/>
                <w:szCs w:val="19"/>
                <w:highlight w:val="none"/>
                <w:lang w:val="en-US" w:eastAsia="zh-CN"/>
              </w:rPr>
            </w:pP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620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EF02F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4F2D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E61D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EBF1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right w:val="single" w:color="000000" w:sz="8" w:space="0"/>
            </w:tcBorders>
            <w:shd w:val="clear" w:color="auto" w:fill="auto"/>
            <w:tcMar>
              <w:top w:w="15" w:type="dxa"/>
              <w:left w:w="15" w:type="dxa"/>
              <w:right w:w="15" w:type="dxa"/>
            </w:tcMar>
            <w:vAlign w:val="center"/>
          </w:tcPr>
          <w:p w14:paraId="1BDF8E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08B1AC2">
        <w:tblPrEx>
          <w:tblCellMar>
            <w:top w:w="0" w:type="dxa"/>
            <w:left w:w="0" w:type="dxa"/>
            <w:bottom w:w="0" w:type="dxa"/>
            <w:right w:w="0" w:type="dxa"/>
          </w:tblCellMar>
        </w:tblPrEx>
        <w:trPr>
          <w:trHeight w:val="492" w:hRule="atLeast"/>
          <w:jc w:val="center"/>
        </w:trPr>
        <w:tc>
          <w:tcPr>
            <w:tcW w:w="230"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8C882">
            <w:pPr>
              <w:widowControl/>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8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96AF94">
            <w:pPr>
              <w:snapToGrid w:val="0"/>
              <w:spacing w:before="60" w:after="60" w:line="300" w:lineRule="auto"/>
              <w:jc w:val="center"/>
              <w:textAlignment w:val="center"/>
              <w:rPr>
                <w:rFonts w:hint="eastAsia" w:ascii="宋体" w:hAnsi="宋体" w:eastAsia="宋体" w:cs="宋体"/>
                <w:i w:val="0"/>
                <w:iCs w:val="0"/>
                <w:color w:val="auto"/>
                <w:kern w:val="0"/>
                <w:sz w:val="19"/>
                <w:szCs w:val="19"/>
                <w:highlight w:val="none"/>
                <w:u w:val="none"/>
                <w:lang w:val="en-US" w:eastAsia="zh-CN" w:bidi="ar"/>
              </w:rPr>
            </w:pPr>
            <w:r>
              <w:rPr>
                <w:rFonts w:hint="eastAsia" w:ascii="宋体" w:hAnsi="宋体" w:eastAsia="宋体" w:cs="宋体"/>
                <w:color w:val="auto"/>
                <w:sz w:val="19"/>
                <w:szCs w:val="19"/>
                <w:lang w:val="en-US" w:eastAsia="zh-CN"/>
              </w:rPr>
              <w:t>专用工具、仪器、备品备件</w:t>
            </w:r>
          </w:p>
        </w:tc>
        <w:tc>
          <w:tcPr>
            <w:tcW w:w="59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18B5C9">
            <w:pPr>
              <w:snapToGrid w:val="0"/>
              <w:spacing w:before="60" w:after="60" w:line="300" w:lineRule="auto"/>
              <w:jc w:val="center"/>
              <w:textAlignment w:val="center"/>
              <w:rPr>
                <w:rFonts w:hint="eastAsia" w:ascii="宋体" w:hAnsi="宋体" w:eastAsia="宋体" w:cs="宋体"/>
                <w:color w:val="auto"/>
                <w:kern w:val="0"/>
                <w:sz w:val="19"/>
                <w:szCs w:val="19"/>
                <w:highlight w:val="none"/>
                <w:lang w:val="en-US" w:eastAsia="zh-CN"/>
              </w:rPr>
            </w:pPr>
            <w:r>
              <w:rPr>
                <w:rFonts w:hint="eastAsia" w:ascii="宋体" w:hAnsi="宋体" w:eastAsia="宋体" w:cs="宋体"/>
                <w:color w:val="auto"/>
                <w:sz w:val="19"/>
                <w:szCs w:val="19"/>
                <w:lang w:val="en-US" w:eastAsia="zh-CN"/>
              </w:rPr>
              <w:t>1套</w:t>
            </w:r>
          </w:p>
        </w:tc>
        <w:tc>
          <w:tcPr>
            <w:tcW w:w="75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E0DD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02"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50FACF">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012A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E81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EBF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36" w:type="pct"/>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5ABEBF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412" w:hRule="atLeast"/>
          <w:jc w:val="center"/>
        </w:trPr>
        <w:tc>
          <w:tcPr>
            <w:tcW w:w="3416" w:type="pct"/>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62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62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33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934"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暂定合计不含税总价（大写）：</w:t>
            </w:r>
          </w:p>
          <w:p w14:paraId="4ACCD55C">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xx元整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 xml:space="preserve"> </w:t>
            </w:r>
            <w:r>
              <w:rPr>
                <w:rFonts w:hint="eastAsia" w:ascii="宋体" w:hAnsi="宋体" w:cs="宋体"/>
                <w:b/>
                <w:bCs/>
                <w:i w:val="0"/>
                <w:iCs w:val="0"/>
                <w:color w:val="auto"/>
                <w:kern w:val="0"/>
                <w:sz w:val="22"/>
                <w:szCs w:val="22"/>
                <w:highlight w:val="none"/>
                <w:u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7"/>
                <w:rFonts w:hint="eastAsia" w:asciiTheme="minorEastAsia" w:hAnsiTheme="minorEastAsia" w:eastAsiaTheme="minorEastAsia"/>
                <w:color w:val="auto"/>
                <w:highlight w:val="none"/>
                <w:lang w:bidi="ar"/>
              </w:rPr>
              <w:t xml:space="preserve"> </w:t>
            </w:r>
            <w:r>
              <w:rPr>
                <w:rStyle w:val="58"/>
                <w:rFonts w:hint="default" w:asciiTheme="minorEastAsia" w:hAnsiTheme="minorEastAsia" w:eastAsiaTheme="minorEastAsia"/>
                <w:color w:val="auto"/>
                <w:highlight w:val="none"/>
                <w:lang w:bidi="ar"/>
              </w:rPr>
              <w:t>元）</w:t>
            </w:r>
          </w:p>
        </w:tc>
      </w:tr>
      <w:tr w14:paraId="77603F28">
        <w:tblPrEx>
          <w:tblCellMar>
            <w:top w:w="0" w:type="dxa"/>
            <w:left w:w="0" w:type="dxa"/>
            <w:bottom w:w="0" w:type="dxa"/>
            <w:right w:w="0" w:type="dxa"/>
          </w:tblCellMar>
        </w:tblPrEx>
        <w:trPr>
          <w:trHeight w:val="955"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pacing w:line="360" w:lineRule="auto"/>
              <w:jc w:val="left"/>
              <w:textAlignment w:val="center"/>
              <w:rPr>
                <w:rFonts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暂定</w:t>
            </w:r>
            <w:r>
              <w:rPr>
                <w:rFonts w:cs="宋体" w:asciiTheme="minorEastAsia" w:hAnsiTheme="minorEastAsia" w:eastAsiaTheme="minorEastAsia"/>
                <w:b/>
                <w:color w:val="auto"/>
                <w:kern w:val="0"/>
                <w:highlight w:val="none"/>
                <w:lang w:bidi="ar"/>
              </w:rPr>
              <w:t>合计</w:t>
            </w:r>
            <w:r>
              <w:rPr>
                <w:rFonts w:hint="eastAsia" w:cs="宋体" w:asciiTheme="minorEastAsia" w:hAnsiTheme="minorEastAsia" w:eastAsiaTheme="minorEastAsia"/>
                <w:b/>
                <w:color w:val="auto"/>
                <w:kern w:val="0"/>
                <w:highlight w:val="none"/>
                <w:lang w:bidi="ar"/>
              </w:rPr>
              <w:t>含税总价（大写）：</w:t>
            </w:r>
          </w:p>
          <w:p w14:paraId="7080BDF8">
            <w:pPr>
              <w:widowControl/>
              <w:spacing w:line="360" w:lineRule="auto"/>
              <w:jc w:val="left"/>
              <w:textAlignment w:val="center"/>
              <w:rPr>
                <w:rFonts w:hint="eastAsia" w:cs="宋体" w:asciiTheme="minorEastAsia" w:hAnsiTheme="minorEastAsia" w:eastAsiaTheme="minorEastAsia"/>
                <w:b/>
                <w:color w:val="auto"/>
                <w:kern w:val="0"/>
                <w:highlight w:val="none"/>
                <w:lang w:bidi="ar"/>
              </w:rPr>
            </w:pPr>
            <w:r>
              <w:rPr>
                <w:rFonts w:hint="eastAsia" w:cs="宋体" w:asciiTheme="minorEastAsia" w:hAnsiTheme="minorEastAsia" w:eastAsiaTheme="minorEastAsia"/>
                <w:b/>
                <w:color w:val="auto"/>
                <w:kern w:val="0"/>
                <w:highlight w:val="none"/>
                <w:lang w:bidi="ar"/>
              </w:rPr>
              <w:t>人民币金额</w:t>
            </w:r>
            <w:r>
              <w:rPr>
                <w:rFonts w:hint="eastAsia" w:cs="宋体" w:asciiTheme="minorEastAsia" w:hAnsiTheme="minorEastAsia" w:eastAsiaTheme="minorEastAsia"/>
                <w:b/>
                <w:color w:val="auto"/>
                <w:kern w:val="0"/>
                <w:highlight w:val="none"/>
                <w:lang w:val="en-US" w:eastAsia="zh-CN" w:bidi="ar"/>
              </w:rPr>
              <w:t xml:space="preserve">  </w:t>
            </w:r>
            <w:r>
              <w:rPr>
                <w:rFonts w:hint="eastAsia" w:asciiTheme="minorEastAsia" w:hAnsiTheme="minorEastAsia" w:eastAsiaTheme="minorEastAsia"/>
                <w:b/>
                <w:color w:val="auto"/>
                <w:highlight w:val="none"/>
                <w:lang w:val="en-US" w:eastAsia="zh-CN"/>
              </w:rPr>
              <w:t>xx</w:t>
            </w:r>
            <w:r>
              <w:rPr>
                <w:rFonts w:hint="eastAsia" w:asciiTheme="minorEastAsia" w:hAnsiTheme="minorEastAsia" w:eastAsiaTheme="minorEastAsia"/>
                <w:b/>
                <w:color w:val="auto"/>
                <w:highlight w:val="none"/>
              </w:rPr>
              <w:t>元</w:t>
            </w:r>
            <w:r>
              <w:rPr>
                <w:rFonts w:hint="eastAsia" w:asciiTheme="minorEastAsia" w:hAnsiTheme="minorEastAsia" w:eastAsiaTheme="minorEastAsia"/>
                <w:b/>
                <w:color w:val="auto"/>
                <w:highlight w:val="none"/>
                <w:lang w:eastAsia="zh-CN"/>
              </w:rPr>
              <w:t>整</w:t>
            </w:r>
            <w:r>
              <w:rPr>
                <w:rFonts w:hint="eastAsia" w:cs="宋体" w:asciiTheme="minorEastAsia" w:hAnsiTheme="minorEastAsia" w:eastAsiaTheme="minorEastAsia"/>
                <w:b/>
                <w:color w:val="auto"/>
                <w:kern w:val="0"/>
                <w:highlight w:val="none"/>
                <w:lang w:bidi="ar"/>
              </w:rPr>
              <w:t>（小写：</w:t>
            </w:r>
            <w:r>
              <w:rPr>
                <w:rStyle w:val="57"/>
                <w:rFonts w:asciiTheme="minorEastAsia" w:hAnsiTheme="minorEastAsia" w:eastAsiaTheme="minorEastAsia"/>
                <w:color w:val="auto"/>
                <w:highlight w:val="none"/>
                <w:lang w:bidi="ar"/>
              </w:rPr>
              <w:t>¥</w:t>
            </w:r>
            <w:r>
              <w:rPr>
                <w:rStyle w:val="57"/>
                <w:rFonts w:hint="eastAsia" w:asciiTheme="minorEastAsia" w:hAnsiTheme="minorEastAsia" w:eastAsiaTheme="minorEastAsia"/>
                <w:color w:val="auto"/>
                <w:highlight w:val="none"/>
                <w:lang w:val="en-US" w:eastAsia="zh-CN" w:bidi="ar"/>
              </w:rPr>
              <w:t>xx</w:t>
            </w:r>
            <w:r>
              <w:rPr>
                <w:rFonts w:hint="eastAsia" w:ascii="宋体" w:hAnsi="宋体" w:eastAsia="宋体" w:cs="宋体"/>
                <w:b/>
                <w:bCs/>
                <w:i w:val="0"/>
                <w:iCs w:val="0"/>
                <w:color w:val="auto"/>
                <w:kern w:val="0"/>
                <w:sz w:val="22"/>
                <w:szCs w:val="22"/>
                <w:highlight w:val="none"/>
                <w:u w:val="none"/>
                <w:lang w:val="en-US" w:eastAsia="zh-CN" w:bidi="ar"/>
              </w:rPr>
              <w:t xml:space="preserve"> </w:t>
            </w:r>
            <w:r>
              <w:rPr>
                <w:rStyle w:val="58"/>
                <w:rFonts w:hint="default" w:asciiTheme="minorEastAsia" w:hAnsiTheme="minorEastAsia" w:eastAsiaTheme="minorEastAsia"/>
                <w:color w:val="auto"/>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xx</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xx公司</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color w:val="auto"/>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267802D1">
      <w:pPr>
        <w:pStyle w:val="2"/>
        <w:rPr>
          <w:color w:val="auto"/>
          <w:highlight w:val="none"/>
        </w:rPr>
        <w:sectPr>
          <w:headerReference r:id="rId10" w:type="first"/>
          <w:footerReference r:id="rId12" w:type="first"/>
          <w:headerReference r:id="rId9" w:type="default"/>
          <w:footerReference r:id="rId11" w:type="default"/>
          <w:pgSz w:w="16838" w:h="11906" w:orient="landscape"/>
          <w:pgMar w:top="1621" w:right="1451" w:bottom="1106" w:left="1451" w:header="851" w:footer="992" w:gutter="0"/>
          <w:cols w:space="0" w:num="1"/>
          <w:rtlGutter w:val="0"/>
          <w:docGrid w:type="lines" w:linePitch="316" w:charSpace="0"/>
        </w:sectPr>
      </w:pPr>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33350BF9">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（见索即付保函，有效期</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个月）</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01308AB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全部货到现场且初步检验合格，甲方凭乙方提供的“货物签收单”（经甲方收货人签字确认）、</w:t>
      </w:r>
      <w:r>
        <w:rPr>
          <w:rFonts w:hint="eastAsia" w:ascii="宋体" w:hAnsi="宋体" w:cs="宋体"/>
          <w:color w:val="auto"/>
          <w:sz w:val="24"/>
          <w:szCs w:val="24"/>
          <w:highlight w:val="none"/>
          <w:lang w:eastAsia="zh-CN"/>
        </w:rPr>
        <w:t>全部</w:t>
      </w:r>
      <w:r>
        <w:rPr>
          <w:rFonts w:hint="eastAsia" w:ascii="宋体" w:hAnsi="宋体" w:cs="宋体"/>
          <w:color w:val="auto"/>
          <w:sz w:val="24"/>
          <w:szCs w:val="24"/>
          <w:highlight w:val="none"/>
        </w:rPr>
        <w:t>到货的全额合规的增值税专用发票（税率13%）、《设备材料开箱检验单》、《设备材料入库单》</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对应金额的《设备材料采购合同价款支付申请（核准）表》后十个工作日内，付款至合同总价款的50%；</w:t>
      </w:r>
    </w:p>
    <w:p w14:paraId="554BD3D2">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竣工验收合格后或全部货到现场6个月届满（两者以时间先到为准），且乙方提供《设备材料采购合同价款支付申请（核准）表》及合同结算金额的全额增值税专用发票（税率13%）后十个工作日内，支付至本合同总价款的95%；</w:t>
      </w:r>
    </w:p>
    <w:p w14:paraId="7C3E9A8F">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剩余结算总价款的5%作为质保金自项目竣工验收合格且无未解决的质量问题后一年，甲方收到乙方开具同等额度期限为1年的银行质量保函（受益人或甲方或甲方指定的第三方），且乙方提供《设备材料采购合同价款支付申请（核准）表》后十个工作日内支付；</w:t>
      </w:r>
    </w:p>
    <w:p w14:paraId="64BC2B00">
      <w:pPr>
        <w:pStyle w:val="22"/>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lang w:val="en-US" w:eastAsia="zh-CN"/>
        </w:rPr>
        <w:t>xx公司</w:t>
      </w:r>
    </w:p>
    <w:p w14:paraId="74DD8DE1">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lang w:val="en-US" w:eastAsia="zh-CN"/>
        </w:rPr>
        <w:t>xxx</w:t>
      </w:r>
    </w:p>
    <w:p w14:paraId="656772E3">
      <w:pPr>
        <w:spacing w:line="360" w:lineRule="auto"/>
        <w:ind w:left="479" w:leftChars="228"/>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帐  号：</w:t>
      </w:r>
      <w:r>
        <w:rPr>
          <w:rFonts w:hint="eastAsia" w:asciiTheme="minorEastAsia" w:hAnsiTheme="minorEastAsia" w:eastAsiaTheme="minorEastAsia"/>
          <w:color w:val="auto"/>
          <w:sz w:val="24"/>
          <w:lang w:val="en-US" w:eastAsia="zh-CN"/>
        </w:rPr>
        <w:t>xxx</w:t>
      </w:r>
    </w:p>
    <w:p w14:paraId="65CCE681">
      <w:pPr>
        <w:spacing w:line="360" w:lineRule="auto"/>
        <w:ind w:left="479" w:leftChars="228"/>
        <w:rPr>
          <w:rFonts w:hint="default" w:eastAsiaTheme="minorEastAsia"/>
          <w:color w:val="auto"/>
          <w:highlight w:val="none"/>
          <w:lang w:val="en-US" w:eastAsia="zh-CN"/>
        </w:rPr>
      </w:pPr>
      <w:r>
        <w:rPr>
          <w:rFonts w:hint="eastAsia" w:asciiTheme="minorEastAsia" w:hAnsiTheme="minorEastAsia" w:eastAsiaTheme="minorEastAsia"/>
          <w:color w:val="auto"/>
          <w:sz w:val="24"/>
        </w:rPr>
        <w:t>税  号：</w:t>
      </w:r>
      <w:r>
        <w:rPr>
          <w:rFonts w:hint="eastAsia" w:asciiTheme="minorEastAsia" w:hAnsiTheme="minorEastAsia" w:eastAsiaTheme="minorEastAsia"/>
          <w:color w:val="auto"/>
          <w:sz w:val="24"/>
          <w:lang w:val="en-US" w:eastAsia="zh-CN"/>
        </w:rPr>
        <w:t>xxx</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0BEA6F03">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收 件 人：</w:t>
      </w:r>
    </w:p>
    <w:p w14:paraId="0924812E">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联系电话：</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lang w:val="en-US" w:eastAsia="zh-CN"/>
        </w:rPr>
        <w:t>xxx</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xxx</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xx项目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r>
              <w:rPr>
                <w:rFonts w:hint="eastAsia" w:ascii="宋体" w:hAnsi="宋体" w:cs="宋体"/>
                <w:color w:val="auto"/>
                <w:highlight w:val="none"/>
                <w:lang w:eastAsia="zh-CN"/>
              </w:rPr>
              <w:t>乙方收到项目排产通知单后进行排产生产，甲方发出排产通知单后，</w:t>
            </w:r>
            <w:r>
              <w:rPr>
                <w:rFonts w:hint="eastAsia" w:ascii="宋体" w:hAnsi="宋体" w:cs="宋体"/>
                <w:color w:val="auto"/>
                <w:highlight w:val="none"/>
                <w:lang w:val="en-US" w:eastAsia="zh-CN"/>
              </w:rPr>
              <w:t>x</w:t>
            </w:r>
            <w:r>
              <w:rPr>
                <w:rFonts w:hint="eastAsia" w:ascii="宋体" w:hAnsi="宋体" w:cs="宋体"/>
                <w:color w:val="auto"/>
                <w:highlight w:val="none"/>
                <w:lang w:eastAsia="zh-CN"/>
              </w:rPr>
              <w:t>日内乙方应全部货到现场</w:t>
            </w:r>
            <w:r>
              <w:rPr>
                <w:rFonts w:hint="eastAsia" w:ascii="宋体" w:hAnsi="宋体" w:cs="宋体"/>
                <w:color w:val="auto"/>
                <w:highlight w:val="none"/>
              </w:rPr>
              <w:t>。</w:t>
            </w:r>
          </w:p>
        </w:tc>
        <w:tc>
          <w:tcPr>
            <w:tcW w:w="1224" w:type="dxa"/>
            <w:vAlign w:val="center"/>
          </w:tcPr>
          <w:p w14:paraId="37DF5A07">
            <w:pPr>
              <w:spacing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全部货</w:t>
            </w:r>
          </w:p>
          <w:p w14:paraId="76C3445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到（含备品备件及专用工具）</w:t>
            </w: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x</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7095DE82">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r>
        <w:rPr>
          <w:rFonts w:hint="eastAsia" w:ascii="宋体" w:hAnsi="宋体" w:cs="宋体"/>
          <w:color w:val="auto"/>
          <w:sz w:val="24"/>
          <w:szCs w:val="24"/>
          <w:lang w:val="en-US" w:eastAsia="zh-CN"/>
        </w:rPr>
        <w:t>xxx</w:t>
      </w:r>
    </w:p>
    <w:p w14:paraId="1206348E">
      <w:pPr>
        <w:spacing w:line="360" w:lineRule="auto"/>
        <w:ind w:firstLine="8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r>
        <w:rPr>
          <w:rFonts w:hint="eastAsia" w:ascii="宋体" w:hAnsi="宋体" w:cs="宋体"/>
          <w:color w:val="auto"/>
          <w:sz w:val="24"/>
          <w:szCs w:val="24"/>
          <w:highlight w:val="none"/>
          <w:lang w:val="en-US" w:eastAsia="zh-CN"/>
        </w:rPr>
        <w:t>xxx</w:t>
      </w:r>
      <w:r>
        <w:rPr>
          <w:rFonts w:hint="eastAsia" w:ascii="宋体" w:hAnsi="宋体" w:eastAsia="宋体" w:cs="宋体"/>
          <w:color w:val="auto"/>
          <w:sz w:val="24"/>
          <w:szCs w:val="24"/>
          <w:highlight w:val="none"/>
        </w:rPr>
        <w:t xml:space="preserve"> 15</w:t>
      </w:r>
      <w:r>
        <w:rPr>
          <w:rFonts w:hint="eastAsia" w:ascii="宋体" w:hAnsi="宋体" w:cs="宋体"/>
          <w:color w:val="auto"/>
          <w:sz w:val="24"/>
          <w:szCs w:val="24"/>
          <w:highlight w:val="none"/>
          <w:lang w:val="en-US" w:eastAsia="zh-CN"/>
        </w:rPr>
        <w:t>xxxx</w:t>
      </w:r>
      <w:r>
        <w:rPr>
          <w:rFonts w:hint="eastAsia" w:ascii="宋体" w:hAnsi="宋体" w:eastAsia="宋体" w:cs="宋体"/>
          <w:color w:val="auto"/>
          <w:sz w:val="24"/>
          <w:szCs w:val="24"/>
          <w:highlight w:val="none"/>
        </w:rPr>
        <w:t>45</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w:t>
      </w:r>
      <w:r>
        <w:rPr>
          <w:rFonts w:hint="eastAsia" w:ascii="宋体" w:hAnsi="宋体" w:eastAsia="宋体" w:cs="宋体"/>
          <w:color w:val="auto"/>
          <w:sz w:val="24"/>
          <w:highlight w:val="none"/>
          <w:lang w:val="en-US" w:eastAsia="zh-CN"/>
        </w:rPr>
        <w:t>@cmi</w:t>
      </w:r>
      <w:r>
        <w:rPr>
          <w:rFonts w:hint="eastAsia" w:ascii="宋体" w:hAnsi="宋体" w:cs="宋体"/>
          <w:color w:val="auto"/>
          <w:sz w:val="24"/>
          <w:highlight w:val="none"/>
          <w:lang w:val="en-US" w:eastAsia="zh-CN"/>
        </w:rPr>
        <w:t>e</w:t>
      </w:r>
      <w:r>
        <w:rPr>
          <w:rFonts w:hint="eastAsia" w:ascii="宋体" w:hAnsi="宋体" w:eastAsia="宋体" w:cs="宋体"/>
          <w:color w:val="auto"/>
          <w:sz w:val="24"/>
          <w:highlight w:val="none"/>
          <w:lang w:val="en-US" w:eastAsia="zh-CN"/>
        </w:rPr>
        <w:t>.c</w:t>
      </w:r>
      <w:r>
        <w:rPr>
          <w:rFonts w:hint="eastAsia" w:ascii="宋体" w:hAnsi="宋体" w:cs="宋体"/>
          <w:color w:val="auto"/>
          <w:sz w:val="24"/>
          <w:highlight w:val="none"/>
          <w:lang w:val="en-US" w:eastAsia="zh-CN"/>
        </w:rPr>
        <w:t>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p>
    <w:p w14:paraId="2A36310B">
      <w:pPr>
        <w:pStyle w:val="2"/>
        <w:rPr>
          <w:color w:val="auto"/>
          <w:highlight w:val="none"/>
        </w:rPr>
      </w:pPr>
      <w:bookmarkStart w:id="8" w:name="_Toc86392959"/>
      <w:bookmarkStart w:id="9" w:name="_Toc2374"/>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10AA3630">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7.3 货物到达</w:t>
      </w:r>
      <w:r>
        <w:rPr>
          <w:rFonts w:hint="eastAsia" w:asciiTheme="minorEastAsia" w:hAnsiTheme="minorEastAsia" w:eastAsiaTheme="minorEastAsia"/>
          <w:color w:val="auto"/>
          <w:sz w:val="24"/>
          <w:szCs w:val="24"/>
          <w:highlight w:val="none"/>
        </w:rPr>
        <w:t>合同</w:t>
      </w:r>
      <w:r>
        <w:rPr>
          <w:rFonts w:asciiTheme="minorEastAsia" w:hAnsiTheme="minorEastAsia" w:eastAsiaTheme="minorEastAsia"/>
          <w:color w:val="auto"/>
          <w:sz w:val="24"/>
          <w:szCs w:val="24"/>
          <w:highlight w:val="none"/>
        </w:rPr>
        <w:t>指定现场后</w:t>
      </w:r>
      <w:r>
        <w:rPr>
          <w:rFonts w:hint="eastAsia" w:asciiTheme="minorEastAsia" w:hAnsiTheme="minorEastAsia" w:eastAsiaTheme="minorEastAsia"/>
          <w:color w:val="auto"/>
          <w:sz w:val="24"/>
          <w:szCs w:val="24"/>
          <w:highlight w:val="none"/>
          <w:lang w:val="en-US" w:eastAsia="zh-CN"/>
        </w:rPr>
        <w:t>20</w:t>
      </w:r>
      <w:r>
        <w:rPr>
          <w:rFonts w:asciiTheme="minorEastAsia" w:hAnsiTheme="minorEastAsia" w:eastAsiaTheme="minorEastAsia"/>
          <w:color w:val="auto"/>
          <w:sz w:val="24"/>
          <w:szCs w:val="24"/>
          <w:highlight w:val="none"/>
        </w:rPr>
        <w:t>日内为初步检验期，由甲方代表对产品进行初步检验。如存在数量不足、短缺、毁损等问题，乙方应根据甲方要求采取补足、折价、更换或退货等处理措施，</w:t>
      </w:r>
      <w:r>
        <w:rPr>
          <w:rFonts w:asciiTheme="minorEastAsia" w:hAnsiTheme="minorEastAsia" w:eastAsiaTheme="minorEastAsia"/>
          <w:b/>
          <w:color w:val="auto"/>
          <w:sz w:val="24"/>
          <w:szCs w:val="24"/>
          <w:highlight w:val="none"/>
        </w:rPr>
        <w:t>乙方应在交货同时向甲方书面告知货物仓储和再次物流的注意事项</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经甲方初步检验合格后可在乙方送货单回执单上注明初步检验合格。</w:t>
      </w:r>
    </w:p>
    <w:p w14:paraId="6498DA49">
      <w:pPr>
        <w:tabs>
          <w:tab w:val="left" w:pos="3060"/>
        </w:tabs>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7.4 甲方在初步检验</w:t>
      </w:r>
      <w:r>
        <w:rPr>
          <w:rFonts w:hint="eastAsia" w:asciiTheme="minorEastAsia" w:hAnsiTheme="minorEastAsia" w:eastAsiaTheme="minorEastAsia"/>
          <w:color w:val="auto"/>
          <w:sz w:val="24"/>
          <w:szCs w:val="24"/>
          <w:highlight w:val="none"/>
        </w:rPr>
        <w:t>期间及</w:t>
      </w:r>
      <w:r>
        <w:rPr>
          <w:rFonts w:asciiTheme="minorEastAsia" w:hAnsiTheme="minorEastAsia" w:eastAsiaTheme="minorEastAsia"/>
          <w:color w:val="auto"/>
          <w:sz w:val="24"/>
          <w:szCs w:val="24"/>
          <w:highlight w:val="none"/>
        </w:rPr>
        <w:t>期满后10日内未</w:t>
      </w:r>
      <w:r>
        <w:rPr>
          <w:rFonts w:hint="eastAsia" w:asciiTheme="minorEastAsia" w:hAnsiTheme="minorEastAsia" w:eastAsiaTheme="minorEastAsia"/>
          <w:color w:val="auto"/>
          <w:sz w:val="24"/>
          <w:szCs w:val="24"/>
          <w:highlight w:val="none"/>
        </w:rPr>
        <w:t>进行</w:t>
      </w:r>
      <w:r>
        <w:rPr>
          <w:rFonts w:asciiTheme="minorEastAsia" w:hAnsiTheme="minorEastAsia" w:eastAsiaTheme="minorEastAsia"/>
          <w:color w:val="auto"/>
          <w:sz w:val="24"/>
          <w:szCs w:val="24"/>
          <w:highlight w:val="none"/>
        </w:rPr>
        <w:t>初步检验</w:t>
      </w:r>
      <w:r>
        <w:rPr>
          <w:rFonts w:hint="eastAsia" w:asciiTheme="minorEastAsia" w:hAnsiTheme="minorEastAsia" w:eastAsiaTheme="minorEastAsia"/>
          <w:color w:val="auto"/>
          <w:sz w:val="24"/>
          <w:szCs w:val="24"/>
          <w:highlight w:val="none"/>
        </w:rPr>
        <w:t>或</w:t>
      </w:r>
      <w:r>
        <w:rPr>
          <w:rFonts w:asciiTheme="minorEastAsia" w:hAnsiTheme="minorEastAsia" w:eastAsiaTheme="minorEastAsia"/>
          <w:color w:val="auto"/>
          <w:sz w:val="24"/>
          <w:szCs w:val="24"/>
          <w:highlight w:val="none"/>
        </w:rPr>
        <w:t>未提出</w:t>
      </w:r>
      <w:r>
        <w:rPr>
          <w:rFonts w:hint="eastAsia" w:asciiTheme="minorEastAsia" w:hAnsiTheme="minorEastAsia" w:eastAsiaTheme="minorEastAsia"/>
          <w:color w:val="auto"/>
          <w:sz w:val="24"/>
          <w:szCs w:val="24"/>
          <w:highlight w:val="none"/>
        </w:rPr>
        <w:t>任何</w:t>
      </w:r>
      <w:r>
        <w:rPr>
          <w:rFonts w:asciiTheme="minorEastAsia" w:hAnsiTheme="minorEastAsia" w:eastAsiaTheme="minorEastAsia"/>
          <w:color w:val="auto"/>
          <w:sz w:val="24"/>
          <w:szCs w:val="24"/>
          <w:highlight w:val="none"/>
        </w:rPr>
        <w:t>书面异议，视为已交付的产品</w:t>
      </w:r>
      <w:r>
        <w:rPr>
          <w:rFonts w:hint="eastAsia" w:asciiTheme="minorEastAsia" w:hAnsiTheme="minorEastAsia" w:eastAsiaTheme="minorEastAsia"/>
          <w:color w:val="auto"/>
          <w:sz w:val="24"/>
          <w:szCs w:val="24"/>
          <w:highlight w:val="none"/>
        </w:rPr>
        <w:t>初步</w:t>
      </w:r>
      <w:r>
        <w:rPr>
          <w:rFonts w:asciiTheme="minorEastAsia" w:hAnsiTheme="minorEastAsia" w:eastAsiaTheme="minorEastAsia"/>
          <w:color w:val="auto"/>
          <w:sz w:val="24"/>
          <w:szCs w:val="24"/>
          <w:highlight w:val="none"/>
        </w:rPr>
        <w:t>检验合格。乙方在接到甲方的书面通知之日起10日内未作答复，视为乙方已接受或认可。</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xx项目xx</w:t>
      </w:r>
      <w:r>
        <w:rPr>
          <w:rFonts w:hint="eastAsia" w:asciiTheme="minorEastAsia" w:hAnsiTheme="minorEastAsia" w:eastAsiaTheme="minorEastAsia"/>
          <w:color w:val="auto"/>
          <w:sz w:val="24"/>
          <w:highlight w:val="none"/>
          <w:lang w:eastAsia="zh-CN"/>
        </w:rPr>
        <w:t>技术规范书》</w:t>
      </w:r>
      <w:r>
        <w:rPr>
          <w:rFonts w:hint="eastAsia" w:cs="宋体" w:asciiTheme="minorEastAsia" w:hAnsiTheme="minorEastAsia" w:eastAsiaTheme="minorEastAsia"/>
          <w:color w:val="auto"/>
          <w:sz w:val="24"/>
          <w:szCs w:val="24"/>
          <w:highlight w:val="none"/>
        </w:rPr>
        <w:t>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hint="eastAsia"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w:t>
      </w:r>
      <w:r>
        <w:rPr>
          <w:rFonts w:hint="eastAsia" w:asciiTheme="minorEastAsia" w:hAnsiTheme="minorEastAsia" w:eastAsiaTheme="minorEastAsia"/>
          <w:color w:val="auto"/>
          <w:szCs w:val="24"/>
          <w:highlight w:val="none"/>
          <w:lang w:eastAsia="zh-CN"/>
        </w:rPr>
        <w:t>或</w:t>
      </w:r>
      <w:r>
        <w:rPr>
          <w:rFonts w:hint="eastAsia" w:asciiTheme="minorEastAsia" w:hAnsiTheme="minorEastAsia" w:eastAsiaTheme="minorEastAsia"/>
          <w:color w:val="auto"/>
          <w:szCs w:val="24"/>
        </w:rPr>
        <w:t>有资质的第三方厂家对设备进行全过程监造、检测，</w:t>
      </w:r>
      <w:r>
        <w:rPr>
          <w:rFonts w:asciiTheme="minorEastAsia" w:hAnsiTheme="minorEastAsia" w:eastAsiaTheme="minorEastAsia"/>
          <w:color w:val="auto"/>
          <w:szCs w:val="24"/>
        </w:rPr>
        <w:t>乙方</w:t>
      </w:r>
      <w:r>
        <w:rPr>
          <w:rFonts w:hint="eastAsia" w:asciiTheme="minorEastAsia" w:hAnsiTheme="minorEastAsia" w:eastAsiaTheme="minorEastAsia"/>
          <w:color w:val="auto"/>
          <w:szCs w:val="24"/>
        </w:rPr>
        <w:t>需配合</w:t>
      </w:r>
      <w:r>
        <w:rPr>
          <w:rFonts w:hint="eastAsia" w:asciiTheme="minorEastAsia" w:hAnsiTheme="minorEastAsia" w:eastAsiaTheme="minorEastAsia"/>
          <w:color w:val="auto"/>
          <w:szCs w:val="24"/>
          <w:lang w:eastAsia="zh-CN"/>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86392964"/>
      <w:bookmarkStart w:id="19" w:name="_Toc3031"/>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设备质保期为2年（其中舱体屋顶、有防水要求的卫生间、房间和外墙面的防渗漏质保年限不得小于5年）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rPr>
        <w:t>若货物在合同约定时间内的运行状况满足本合同要求</w:t>
      </w:r>
      <w:r>
        <w:rPr>
          <w:rFonts w:asciiTheme="minorEastAsia" w:hAnsiTheme="minorEastAsia" w:eastAsiaTheme="minorEastAsia"/>
          <w:color w:val="auto"/>
          <w:sz w:val="24"/>
        </w:rPr>
        <w:t>，则甲方将按合同约定支付质保金，</w:t>
      </w:r>
      <w:r>
        <w:rPr>
          <w:rFonts w:asciiTheme="minorEastAsia" w:hAnsiTheme="minorEastAsia" w:eastAsiaTheme="minorEastAsia"/>
          <w:color w:val="auto"/>
          <w:sz w:val="24"/>
          <w:highlight w:val="none"/>
        </w:rPr>
        <w:t>质保金的支付不免除乙方的产品质保责任，乙方在质保期内应履行免费质保的义务。若货物在质保期内的运行状况未能满足本合同要求，则乙方应及时按甲方要求采取调换、修理或其他补救措施以使货物满足要求。</w:t>
      </w:r>
      <w:r>
        <w:rPr>
          <w:rFonts w:hint="eastAsia" w:asciiTheme="minorEastAsia" w:hAnsiTheme="minorEastAsia" w:eastAsiaTheme="minorEastAsia"/>
          <w:color w:val="auto"/>
          <w:sz w:val="24"/>
          <w:highlight w:val="none"/>
        </w:rPr>
        <w:t>修理的部分顺延质保期，更换的部分重新进入质保期</w:t>
      </w:r>
      <w:r>
        <w:rPr>
          <w:rFonts w:asciiTheme="minorEastAsia" w:hAnsiTheme="minorEastAsia" w:eastAsiaTheme="minorEastAsia"/>
          <w:color w:val="auto"/>
          <w:sz w:val="24"/>
          <w:highlight w:val="none"/>
        </w:rPr>
        <w:t>。</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6558"/>
      <w:bookmarkStart w:id="21" w:name="_Toc86392965"/>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w:t>
      </w:r>
      <w:r>
        <w:rPr>
          <w:rFonts w:hint="eastAsia" w:cs="Times New Roman" w:asciiTheme="minorEastAsia" w:hAnsiTheme="minorEastAsia" w:eastAsiaTheme="minorEastAsia"/>
          <w:color w:val="auto"/>
          <w:sz w:val="24"/>
          <w:szCs w:val="24"/>
          <w:highlight w:val="none"/>
        </w:rPr>
        <w:t>导致</w:t>
      </w:r>
      <w:r>
        <w:rPr>
          <w:rFonts w:cs="Times New Roman" w:asciiTheme="minorEastAsia" w:hAnsiTheme="minorEastAsia" w:eastAsiaTheme="minorEastAsia"/>
          <w:color w:val="auto"/>
          <w:sz w:val="24"/>
          <w:szCs w:val="24"/>
          <w:highlight w:val="none"/>
        </w:rPr>
        <w:t>业主发电量损失（</w:t>
      </w:r>
      <w:r>
        <w:rPr>
          <w:rFonts w:hint="eastAsia" w:cs="Times New Roman" w:asciiTheme="minorEastAsia" w:hAnsiTheme="minorEastAsia" w:eastAsiaTheme="minorEastAsia"/>
          <w:color w:val="auto"/>
          <w:sz w:val="24"/>
          <w:szCs w:val="24"/>
          <w:highlight w:val="none"/>
        </w:rPr>
        <w:t>即项目</w:t>
      </w:r>
      <w:r>
        <w:rPr>
          <w:rFonts w:cs="Times New Roman" w:asciiTheme="minorEastAsia" w:hAnsiTheme="minorEastAsia" w:eastAsiaTheme="minorEastAsia"/>
          <w:color w:val="auto"/>
          <w:sz w:val="24"/>
          <w:szCs w:val="24"/>
          <w:highlight w:val="none"/>
        </w:rPr>
        <w:t>可研报告</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的发电数据减去项目实际发电量得出的数据即为减少</w:t>
      </w:r>
      <w:r>
        <w:rPr>
          <w:rFonts w:hint="eastAsia" w:cs="Times New Roman" w:asciiTheme="minorEastAsia" w:hAnsiTheme="minorEastAsia" w:eastAsiaTheme="minorEastAsia"/>
          <w:color w:val="auto"/>
          <w:sz w:val="24"/>
          <w:szCs w:val="24"/>
          <w:highlight w:val="none"/>
        </w:rPr>
        <w:t>的</w:t>
      </w:r>
      <w:r>
        <w:rPr>
          <w:rFonts w:cs="Times New Roman" w:asciiTheme="minorEastAsia" w:hAnsiTheme="minorEastAsia" w:eastAsiaTheme="minorEastAsia"/>
          <w:color w:val="auto"/>
          <w:sz w:val="24"/>
          <w:szCs w:val="24"/>
          <w:highlight w:val="none"/>
        </w:rPr>
        <w:t>发电量）</w:t>
      </w:r>
      <w:r>
        <w:rPr>
          <w:rFonts w:hint="eastAsia" w:cs="Times New Roman" w:asciiTheme="minorEastAsia" w:hAnsiTheme="minorEastAsia" w:eastAsiaTheme="minorEastAsia"/>
          <w:color w:val="auto"/>
          <w:sz w:val="24"/>
          <w:szCs w:val="24"/>
          <w:highlight w:val="none"/>
        </w:rPr>
        <w:t>，及</w:t>
      </w:r>
      <w:r>
        <w:rPr>
          <w:rFonts w:cs="Times New Roman" w:asciiTheme="minorEastAsia" w:hAnsiTheme="minorEastAsia" w:eastAsiaTheme="minorEastAsia"/>
          <w:color w:val="auto"/>
          <w:sz w:val="24"/>
          <w:szCs w:val="24"/>
          <w:highlight w:val="none"/>
        </w:rPr>
        <w:t>因乙方违约导致甲方向业主或第三方承担违约责任而支付的违约金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150"/>
      <w:bookmarkStart w:id="23" w:name="_Toc86392966"/>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05194EE">
      <w:pPr>
        <w:spacing w:line="360" w:lineRule="auto"/>
        <w:ind w:left="600" w:hanging="600" w:hangingChars="250"/>
        <w:rPr>
          <w:rFonts w:cs="宋体" w:asciiTheme="minorEastAsia" w:hAnsiTheme="minorEastAsia" w:eastAsiaTheme="minorEastAsia"/>
          <w:color w:val="auto"/>
          <w:sz w:val="24"/>
        </w:rPr>
      </w:pPr>
      <w:bookmarkStart w:id="26" w:name="_Toc86392968"/>
      <w:bookmarkStart w:id="27" w:name="_Toc7914"/>
      <w:r>
        <w:rPr>
          <w:rFonts w:hint="eastAsia" w:cs="宋体" w:asciiTheme="minorEastAsia" w:hAnsiTheme="minorEastAsia" w:eastAsiaTheme="minorEastAsia"/>
          <w:color w:val="auto"/>
          <w:sz w:val="24"/>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74CB3D3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33F816C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13.3</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甲方的律师、会计师、承包商和顾问为提供专业协助而需要了解保密信息时，甲方可向其披露保密信息，但是，其应要求上述人员签订保密协议或按照有关职业道德标准履行保密义务。</w:t>
      </w:r>
    </w:p>
    <w:p w14:paraId="4F8EF2A9">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3A002ED6">
      <w:pPr>
        <w:spacing w:line="360" w:lineRule="auto"/>
        <w:ind w:left="360" w:hanging="360" w:hanging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 在任何情形下，本条所规定的保密义务应永久持续有效。</w:t>
      </w:r>
    </w:p>
    <w:p w14:paraId="3411A1B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13.6 本条规定的保密义务对以下信息不适用：</w:t>
      </w:r>
    </w:p>
    <w:p w14:paraId="2376628B">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1）在一方披露时，已经是公众所知的信息，或者在披露后，并非由于甲方或其雇员、律师、会计师、承包商、顾问或者其他人员的过失而成为公众所知的信息；</w:t>
      </w:r>
    </w:p>
    <w:p w14:paraId="0FAF3FA6">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 xml:space="preserve">2）有书面证据证明在披露时已经由甲方掌握的信息，而且信息并非直接或间接来自乙方； </w:t>
      </w:r>
    </w:p>
    <w:p w14:paraId="51296BEA">
      <w:pPr>
        <w:spacing w:line="360" w:lineRule="auto"/>
        <w:ind w:left="990" w:leftChars="300" w:hanging="360" w:hangingChars="15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3）有书面证据证明第三方已向甲方披露的信息，而该第三方并不负有保密义务，并且有权做出披露。</w:t>
      </w:r>
    </w:p>
    <w:p w14:paraId="7DD9AF52">
      <w:pPr>
        <w:pStyle w:val="15"/>
        <w:ind w:firstLine="600" w:firstLineChars="250"/>
        <w:rPr>
          <w:rFonts w:asciiTheme="minorEastAsia" w:hAnsiTheme="minorEastAsia" w:eastAsiaTheme="minorEastAsia"/>
          <w:color w:val="auto"/>
        </w:rPr>
      </w:pPr>
      <w:r>
        <w:rPr>
          <w:rFonts w:hint="eastAsia" w:asciiTheme="minorEastAsia" w:hAnsiTheme="minorEastAsia" w:eastAsiaTheme="minorEastAsia"/>
          <w:color w:val="auto"/>
        </w:rPr>
        <w:t>4）</w:t>
      </w:r>
      <w:r>
        <w:rPr>
          <w:rFonts w:hint="eastAsia" w:cs="宋体" w:asciiTheme="minorEastAsia" w:hAnsiTheme="minorEastAsia" w:eastAsiaTheme="minorEastAsia"/>
          <w:color w:val="auto"/>
          <w:szCs w:val="24"/>
        </w:rPr>
        <w:t>因项目所需要向本项目业主、监理单位提供相关信息的。</w:t>
      </w:r>
    </w:p>
    <w:p w14:paraId="3D1DDB15">
      <w:pPr>
        <w:spacing w:line="360" w:lineRule="auto"/>
        <w:ind w:left="600" w:hanging="600" w:hangingChars="2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13.7</w:t>
      </w:r>
      <w:r>
        <w:rPr>
          <w:rFonts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当本合同解除或终止时，甲方应立即停止使用且不得许可第三方使用乙方的保密信息，同时，甲方应按照乙方的书面要求，将乙方提供的保密信息退还乙方或予以删除或销毁。</w:t>
      </w:r>
    </w:p>
    <w:p w14:paraId="51840E4D">
      <w:pPr>
        <w:pStyle w:val="2"/>
        <w:rPr>
          <w:color w:val="auto"/>
          <w:highlight w:val="none"/>
        </w:rPr>
      </w:pPr>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86392969"/>
      <w:bookmarkStart w:id="29" w:name="_Toc3077"/>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86392970"/>
      <w:bookmarkStart w:id="31" w:name="_Toc3837"/>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w:t>
      </w:r>
      <w:r>
        <w:rPr>
          <w:rFonts w:hint="eastAsia" w:cs="宋体" w:asciiTheme="minorEastAsia" w:hAnsiTheme="minorEastAsia" w:eastAsiaTheme="minorEastAsia"/>
          <w:color w:val="auto"/>
          <w:sz w:val="24"/>
          <w:highlight w:val="none"/>
          <w:lang w:eastAsia="zh-CN"/>
        </w:rPr>
        <w:t>含</w:t>
      </w:r>
      <w:r>
        <w:rPr>
          <w:rFonts w:hint="eastAsia" w:cs="宋体" w:asciiTheme="minorEastAsia" w:hAnsiTheme="minorEastAsia" w:eastAsiaTheme="minorEastAsia"/>
          <w:color w:val="auto"/>
          <w:sz w:val="24"/>
          <w:highlight w:val="none"/>
        </w:rPr>
        <w:t>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6191"/>
      <w:bookmarkStart w:id="33" w:name="_Toc8639297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01500"/>
      <w:bookmarkStart w:id="36" w:name="_Toc68613779"/>
      <w:bookmarkStart w:id="37" w:name="_Toc49080816"/>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7A4A62D5">
      <w:pPr>
        <w:spacing w:line="360" w:lineRule="auto"/>
        <w:ind w:firstLine="600" w:firstLine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中机国际工程设计研究院有限责任公司</w:t>
      </w:r>
    </w:p>
    <w:p w14:paraId="28C5CA02">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姓    名：</w:t>
      </w:r>
      <w:r>
        <w:rPr>
          <w:rFonts w:hint="eastAsia" w:cs="宋体" w:asciiTheme="minorEastAsia" w:hAnsiTheme="minorEastAsia" w:eastAsiaTheme="minorEastAsia"/>
          <w:color w:val="auto"/>
          <w:kern w:val="0"/>
          <w:sz w:val="24"/>
          <w:szCs w:val="24"/>
          <w:highlight w:val="none"/>
          <w:lang w:val="en-US" w:eastAsia="zh-CN"/>
        </w:rPr>
        <w:t>xx</w:t>
      </w:r>
    </w:p>
    <w:p w14:paraId="57BED842">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    址：长沙市雨花区韶山中路18号</w:t>
      </w:r>
    </w:p>
    <w:p w14:paraId="2BBDCBF3">
      <w:pPr>
        <w:spacing w:line="360" w:lineRule="auto"/>
        <w:ind w:firstLine="600" w:firstLineChars="250"/>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    话：</w:t>
      </w:r>
      <w:r>
        <w:rPr>
          <w:rFonts w:hint="eastAsia" w:cs="宋体" w:asciiTheme="minorEastAsia" w:hAnsiTheme="minorEastAsia" w:eastAsiaTheme="minorEastAsia"/>
          <w:color w:val="auto"/>
          <w:kern w:val="0"/>
          <w:sz w:val="24"/>
          <w:szCs w:val="24"/>
          <w:highlight w:val="none"/>
          <w:lang w:val="en-US" w:eastAsia="zh-CN"/>
        </w:rPr>
        <w:t>xxx</w:t>
      </w:r>
    </w:p>
    <w:p w14:paraId="250D66A9">
      <w:pPr>
        <w:spacing w:line="360" w:lineRule="auto"/>
        <w:ind w:firstLine="600" w:firstLineChars="25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邮政编码：410007</w:t>
      </w:r>
    </w:p>
    <w:p w14:paraId="4D35D6D7">
      <w:pPr>
        <w:spacing w:line="360" w:lineRule="auto"/>
        <w:ind w:firstLine="600" w:firstLineChars="250"/>
        <w:rPr>
          <w:rFonts w:hint="default" w:cs="宋体" w:asciiTheme="minorEastAsia" w:hAnsiTheme="minorEastAsia" w:eastAsiaTheme="minorEastAsia"/>
          <w:bCs/>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rPr>
        <w:t>电子邮箱：</w:t>
      </w:r>
      <w:r>
        <w:rPr>
          <w:rFonts w:hint="eastAsia" w:cs="宋体" w:asciiTheme="minorEastAsia" w:hAnsiTheme="minorEastAsia" w:eastAsiaTheme="minorEastAsia"/>
          <w:color w:val="auto"/>
          <w:kern w:val="0"/>
          <w:sz w:val="24"/>
          <w:szCs w:val="24"/>
          <w:highlight w:val="none"/>
          <w:lang w:val="en-US" w:eastAsia="zh-CN"/>
        </w:rPr>
        <w:t>xxx</w:t>
      </w:r>
    </w:p>
    <w:p w14:paraId="2576F679">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19872FB6">
      <w:pPr>
        <w:spacing w:line="360" w:lineRule="auto"/>
        <w:ind w:firstLine="600" w:firstLineChars="250"/>
        <w:rPr>
          <w:rFonts w:hint="eastAsia" w:asciiTheme="minorEastAsia" w:hAnsiTheme="minorEastAsia" w:eastAsiaTheme="minorEastAsia"/>
          <w:bCs/>
          <w:color w:val="auto"/>
          <w:kern w:val="0"/>
          <w:sz w:val="24"/>
          <w:szCs w:val="24"/>
          <w:lang w:val="en-US" w:eastAsia="zh-CN"/>
        </w:rPr>
      </w:pPr>
      <w:bookmarkStart w:id="39" w:name="_Toc13660"/>
      <w:bookmarkStart w:id="40" w:name="_Toc86392973"/>
      <w:r>
        <w:rPr>
          <w:rFonts w:hint="eastAsia" w:asciiTheme="minorEastAsia" w:hAnsiTheme="minorEastAsia" w:eastAsiaTheme="minorEastAsia"/>
          <w:bCs/>
          <w:color w:val="auto"/>
          <w:kern w:val="0"/>
          <w:sz w:val="24"/>
          <w:szCs w:val="24"/>
          <w:lang w:val="en-US" w:eastAsia="zh-CN"/>
        </w:rPr>
        <w:t>xx公司</w:t>
      </w:r>
    </w:p>
    <w:p w14:paraId="0A032ACC">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姓    名：</w:t>
      </w:r>
      <w:r>
        <w:rPr>
          <w:rFonts w:hint="eastAsia" w:asciiTheme="minorEastAsia" w:hAnsiTheme="minorEastAsia" w:eastAsiaTheme="minorEastAsia"/>
          <w:bCs/>
          <w:color w:val="auto"/>
          <w:kern w:val="0"/>
          <w:sz w:val="24"/>
          <w:szCs w:val="24"/>
          <w:lang w:val="en-US" w:eastAsia="zh-CN"/>
        </w:rPr>
        <w:t>xxx</w:t>
      </w:r>
    </w:p>
    <w:p w14:paraId="7E3B8D0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地    址：</w:t>
      </w:r>
      <w:r>
        <w:rPr>
          <w:rFonts w:hint="eastAsia" w:asciiTheme="minorEastAsia" w:hAnsiTheme="minorEastAsia" w:eastAsiaTheme="minorEastAsia"/>
          <w:bCs/>
          <w:color w:val="auto"/>
          <w:kern w:val="0"/>
          <w:sz w:val="24"/>
          <w:szCs w:val="24"/>
          <w:lang w:val="en-US" w:eastAsia="zh-CN"/>
        </w:rPr>
        <w:t>xxx</w:t>
      </w:r>
    </w:p>
    <w:p w14:paraId="0421D44E">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电    话：</w:t>
      </w:r>
      <w:r>
        <w:rPr>
          <w:rFonts w:hint="eastAsia" w:asciiTheme="minorEastAsia" w:hAnsiTheme="minorEastAsia" w:eastAsiaTheme="minorEastAsia"/>
          <w:bCs/>
          <w:color w:val="auto"/>
          <w:kern w:val="0"/>
          <w:sz w:val="24"/>
          <w:szCs w:val="24"/>
          <w:lang w:val="en-US" w:eastAsia="zh-CN"/>
        </w:rPr>
        <w:t>xxx</w:t>
      </w:r>
    </w:p>
    <w:p w14:paraId="100032C4">
      <w:pPr>
        <w:spacing w:line="360" w:lineRule="auto"/>
        <w:ind w:firstLine="600" w:firstLineChars="250"/>
        <w:rPr>
          <w:rFonts w:hint="default" w:asciiTheme="minorEastAsia" w:hAnsiTheme="minorEastAsia" w:eastAsiaTheme="minorEastAsia"/>
          <w:bCs/>
          <w:color w:val="auto"/>
          <w:kern w:val="0"/>
          <w:sz w:val="24"/>
          <w:szCs w:val="24"/>
          <w:lang w:val="en-US" w:eastAsia="zh-CN"/>
        </w:rPr>
      </w:pPr>
      <w:r>
        <w:rPr>
          <w:rFonts w:hint="eastAsia" w:asciiTheme="minorEastAsia" w:hAnsiTheme="minorEastAsia" w:eastAsiaTheme="minorEastAsia"/>
          <w:bCs/>
          <w:color w:val="auto"/>
          <w:kern w:val="0"/>
          <w:sz w:val="24"/>
          <w:szCs w:val="24"/>
        </w:rPr>
        <w:t>邮政编码：</w:t>
      </w:r>
      <w:r>
        <w:rPr>
          <w:rFonts w:hint="eastAsia" w:asciiTheme="minorEastAsia" w:hAnsiTheme="minorEastAsia" w:eastAsiaTheme="minorEastAsia"/>
          <w:bCs/>
          <w:color w:val="auto"/>
          <w:kern w:val="0"/>
          <w:sz w:val="24"/>
          <w:szCs w:val="24"/>
          <w:lang w:val="en-US" w:eastAsia="zh-CN"/>
        </w:rPr>
        <w:t>xxx</w:t>
      </w:r>
    </w:p>
    <w:p w14:paraId="4EED0528">
      <w:pPr>
        <w:spacing w:line="360" w:lineRule="auto"/>
        <w:ind w:firstLine="600" w:firstLineChars="25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bCs/>
          <w:color w:val="auto"/>
          <w:kern w:val="0"/>
          <w:sz w:val="24"/>
          <w:szCs w:val="24"/>
        </w:rPr>
        <w:t>电子邮箱：</w:t>
      </w:r>
      <w:r>
        <w:rPr>
          <w:rFonts w:hint="eastAsia" w:asciiTheme="minorEastAsia" w:hAnsiTheme="minorEastAsia" w:eastAsiaTheme="minorEastAsia"/>
          <w:bCs/>
          <w:color w:val="auto"/>
          <w:kern w:val="0"/>
          <w:sz w:val="24"/>
          <w:szCs w:val="24"/>
          <w:lang w:val="en-US" w:eastAsia="zh-CN"/>
        </w:rPr>
        <w:t>xxx</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【陆】</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rPr>
        <w:t>叁</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19.9 </w:t>
      </w:r>
      <w:r>
        <w:rPr>
          <w:rFonts w:hint="eastAsia" w:cs="宋体" w:asciiTheme="minorEastAsia" w:hAnsiTheme="minorEastAsia" w:eastAsiaTheme="minorEastAsia"/>
          <w:color w:val="auto"/>
          <w:sz w:val="24"/>
        </w:rPr>
        <w:t>合同生效及效力。</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《xx项目xx技术规范书》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p>
    <w:p w14:paraId="0D7EDECB">
      <w:pPr>
        <w:pStyle w:val="15"/>
        <w:ind w:firstLine="0" w:firstLineChars="0"/>
        <w:rPr>
          <w:color w:val="auto"/>
          <w:highlight w:val="none"/>
        </w:rPr>
      </w:pPr>
      <w:r>
        <w:rPr>
          <w:rFonts w:hint="eastAsia" w:cs="宋体" w:asciiTheme="minorEastAsia" w:hAnsiTheme="minorEastAsia" w:eastAsiaTheme="minorEastAsia"/>
          <w:b/>
          <w:bCs/>
          <w:snapToGrid w:val="0"/>
          <w:color w:val="auto"/>
          <w:highlight w:val="none"/>
        </w:rPr>
        <w:t>附件四</w:t>
      </w:r>
      <w:r>
        <w:rPr>
          <w:rFonts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b/>
          <w:bCs/>
          <w:snapToGrid w:val="0"/>
          <w:color w:val="auto"/>
          <w:highlight w:val="none"/>
        </w:rPr>
        <w:t>《</w:t>
      </w:r>
      <w:r>
        <w:rPr>
          <w:rFonts w:hint="eastAsia" w:cs="宋体" w:asciiTheme="minorEastAsia" w:hAnsiTheme="minorEastAsia" w:eastAsiaTheme="minorEastAsia"/>
          <w:color w:val="auto"/>
          <w:highlight w:val="none"/>
        </w:rPr>
        <w:t>分项报价表</w:t>
      </w:r>
      <w:r>
        <w:rPr>
          <w:rFonts w:hint="eastAsia" w:cs="宋体" w:asciiTheme="minorEastAsia" w:hAnsiTheme="minorEastAsia" w:eastAsiaTheme="minorEastAsia"/>
          <w:b/>
          <w:bCs/>
          <w:snapToGrid w:val="0"/>
          <w:color w:val="auto"/>
          <w:highlight w:val="none"/>
        </w:rPr>
        <w:t>》</w:t>
      </w:r>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13" w:type="default"/>
          <w:footerReference r:id="rId14"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C4D88A6">
            <w:pPr>
              <w:spacing w:line="480" w:lineRule="auto"/>
              <w:ind w:left="1800" w:hanging="1800" w:hangingChars="750"/>
              <w:rPr>
                <w:color w:val="auto"/>
              </w:rPr>
            </w:pPr>
            <w:r>
              <w:rPr>
                <w:rFonts w:hint="eastAsia"/>
                <w:color w:val="auto"/>
                <w:sz w:val="24"/>
              </w:rPr>
              <w:t>单位名称（章）：</w:t>
            </w:r>
            <w:r>
              <w:rPr>
                <w:rFonts w:hint="eastAsia"/>
                <w:color w:val="auto"/>
                <w:sz w:val="24"/>
                <w:lang w:val="en-US" w:eastAsia="zh-CN"/>
              </w:rPr>
              <w:t>xx公司</w:t>
            </w:r>
          </w:p>
          <w:p w14:paraId="20630E1C">
            <w:pPr>
              <w:spacing w:line="480" w:lineRule="auto"/>
              <w:ind w:left="1200" w:hanging="1200" w:hangingChars="500"/>
              <w:rPr>
                <w:rFonts w:hint="eastAsia"/>
                <w:color w:val="auto"/>
                <w:sz w:val="24"/>
              </w:rPr>
            </w:pPr>
          </w:p>
          <w:p w14:paraId="3B4A5E18">
            <w:pPr>
              <w:spacing w:line="480" w:lineRule="auto"/>
              <w:ind w:left="1200" w:hanging="1200" w:hangingChars="500"/>
              <w:rPr>
                <w:rFonts w:hint="eastAsia"/>
                <w:color w:val="auto"/>
                <w:sz w:val="24"/>
                <w:lang w:val="en-US" w:eastAsia="zh-CN"/>
              </w:rPr>
            </w:pPr>
            <w:r>
              <w:rPr>
                <w:rFonts w:hint="eastAsia"/>
                <w:color w:val="auto"/>
                <w:sz w:val="24"/>
              </w:rPr>
              <w:t>单位地址：</w:t>
            </w:r>
            <w:r>
              <w:rPr>
                <w:rFonts w:hint="eastAsia"/>
                <w:color w:val="auto"/>
                <w:sz w:val="24"/>
                <w:lang w:val="en-US" w:eastAsia="zh-CN"/>
              </w:rPr>
              <w:t>xxx</w:t>
            </w:r>
          </w:p>
          <w:p w14:paraId="020A229F">
            <w:pPr>
              <w:spacing w:line="480" w:lineRule="auto"/>
              <w:ind w:left="1200" w:hanging="1200" w:hangingChars="500"/>
              <w:rPr>
                <w:rFonts w:hint="default"/>
                <w:color w:val="auto"/>
                <w:sz w:val="24"/>
                <w:lang w:val="en-US" w:eastAsia="zh-CN"/>
              </w:rPr>
            </w:pPr>
          </w:p>
          <w:p w14:paraId="62F2BDDC">
            <w:pPr>
              <w:spacing w:line="480" w:lineRule="auto"/>
              <w:rPr>
                <w:rFonts w:hint="default" w:eastAsia="宋体"/>
                <w:color w:val="auto"/>
                <w:sz w:val="24"/>
                <w:lang w:val="en-US" w:eastAsia="zh-CN"/>
              </w:rPr>
            </w:pPr>
            <w:r>
              <w:rPr>
                <w:rFonts w:hint="eastAsia"/>
                <w:color w:val="auto"/>
                <w:sz w:val="24"/>
              </w:rPr>
              <w:t xml:space="preserve">法定代表人: </w:t>
            </w:r>
            <w:r>
              <w:rPr>
                <w:rFonts w:hint="eastAsia"/>
                <w:color w:val="auto"/>
                <w:sz w:val="24"/>
                <w:lang w:val="en-US" w:eastAsia="zh-CN"/>
              </w:rPr>
              <w:t>xxx</w:t>
            </w:r>
          </w:p>
          <w:p w14:paraId="3A11E8CE">
            <w:pPr>
              <w:spacing w:line="480" w:lineRule="auto"/>
              <w:rPr>
                <w:color w:val="auto"/>
                <w:sz w:val="24"/>
              </w:rPr>
            </w:pPr>
          </w:p>
          <w:p w14:paraId="60680499">
            <w:pPr>
              <w:spacing w:line="480" w:lineRule="auto"/>
              <w:rPr>
                <w:color w:val="auto"/>
                <w:sz w:val="24"/>
              </w:rPr>
            </w:pPr>
            <w:r>
              <w:rPr>
                <w:rFonts w:hint="eastAsia"/>
                <w:color w:val="auto"/>
                <w:sz w:val="24"/>
              </w:rPr>
              <w:t>委托代理人：</w:t>
            </w:r>
          </w:p>
          <w:p w14:paraId="2FE023C1">
            <w:pPr>
              <w:spacing w:line="480" w:lineRule="auto"/>
              <w:rPr>
                <w:color w:val="auto"/>
                <w:sz w:val="24"/>
              </w:rPr>
            </w:pPr>
          </w:p>
          <w:p w14:paraId="743069FA">
            <w:pPr>
              <w:spacing w:line="480" w:lineRule="auto"/>
              <w:rPr>
                <w:color w:val="auto"/>
                <w:sz w:val="24"/>
              </w:rPr>
            </w:pPr>
            <w:r>
              <w:rPr>
                <w:rFonts w:hint="eastAsia"/>
                <w:color w:val="auto"/>
                <w:sz w:val="24"/>
              </w:rPr>
              <w:t>签字日期：</w:t>
            </w:r>
          </w:p>
          <w:p w14:paraId="14C0580E">
            <w:pPr>
              <w:spacing w:line="480" w:lineRule="auto"/>
              <w:rPr>
                <w:rFonts w:hint="default"/>
                <w:color w:val="auto"/>
                <w:sz w:val="24"/>
                <w:lang w:val="en-US" w:eastAsia="zh-CN"/>
              </w:rPr>
            </w:pPr>
            <w:r>
              <w:rPr>
                <w:rFonts w:hint="eastAsia"/>
                <w:color w:val="auto"/>
                <w:sz w:val="24"/>
              </w:rPr>
              <w:t>电    话：</w:t>
            </w:r>
            <w:r>
              <w:rPr>
                <w:rFonts w:hint="eastAsia"/>
                <w:color w:val="auto"/>
                <w:sz w:val="24"/>
                <w:lang w:val="en-US" w:eastAsia="zh-CN"/>
              </w:rPr>
              <w:t>xxx</w:t>
            </w:r>
          </w:p>
          <w:p w14:paraId="5B1B7474">
            <w:pPr>
              <w:spacing w:line="480" w:lineRule="auto"/>
              <w:rPr>
                <w:rFonts w:hint="default" w:eastAsia="宋体"/>
                <w:color w:val="auto"/>
                <w:sz w:val="24"/>
                <w:lang w:val="en-US" w:eastAsia="zh-CN"/>
              </w:rPr>
            </w:pPr>
            <w:r>
              <w:rPr>
                <w:rFonts w:hint="eastAsia"/>
                <w:color w:val="auto"/>
                <w:sz w:val="24"/>
              </w:rPr>
              <w:t>电    传：</w:t>
            </w:r>
            <w:r>
              <w:rPr>
                <w:rFonts w:hint="eastAsia"/>
                <w:color w:val="auto"/>
                <w:sz w:val="24"/>
                <w:lang w:val="en-US" w:eastAsia="zh-CN"/>
              </w:rPr>
              <w:t>xxx</w:t>
            </w:r>
          </w:p>
          <w:p w14:paraId="22AD3983">
            <w:pPr>
              <w:spacing w:line="480" w:lineRule="auto"/>
              <w:rPr>
                <w:rFonts w:hint="default" w:eastAsia="宋体"/>
                <w:color w:val="auto"/>
                <w:sz w:val="24"/>
                <w:lang w:val="en-US" w:eastAsia="zh-CN"/>
              </w:rPr>
            </w:pPr>
            <w:r>
              <w:rPr>
                <w:rFonts w:hint="eastAsia"/>
                <w:color w:val="auto"/>
                <w:sz w:val="24"/>
              </w:rPr>
              <w:t>开户银行：</w:t>
            </w:r>
            <w:r>
              <w:rPr>
                <w:rFonts w:hint="eastAsia"/>
                <w:color w:val="auto"/>
                <w:sz w:val="24"/>
                <w:lang w:val="en-US" w:eastAsia="zh-CN"/>
              </w:rPr>
              <w:t>xxx</w:t>
            </w:r>
          </w:p>
          <w:p w14:paraId="23D88F04">
            <w:pPr>
              <w:spacing w:line="480" w:lineRule="auto"/>
              <w:rPr>
                <w:rFonts w:hint="eastAsia"/>
                <w:color w:val="auto"/>
                <w:sz w:val="24"/>
              </w:rPr>
            </w:pPr>
          </w:p>
          <w:p w14:paraId="7C440445">
            <w:pPr>
              <w:spacing w:line="480" w:lineRule="auto"/>
              <w:rPr>
                <w:rFonts w:hint="default" w:eastAsia="宋体"/>
                <w:color w:val="auto"/>
                <w:sz w:val="24"/>
                <w:lang w:val="en-US" w:eastAsia="zh-CN"/>
              </w:rPr>
            </w:pPr>
            <w:r>
              <w:rPr>
                <w:rFonts w:hint="eastAsia"/>
                <w:color w:val="auto"/>
                <w:sz w:val="24"/>
              </w:rPr>
              <w:t>帐    号：</w:t>
            </w:r>
            <w:r>
              <w:rPr>
                <w:rFonts w:hint="eastAsia"/>
                <w:color w:val="auto"/>
                <w:sz w:val="24"/>
                <w:lang w:val="en-US" w:eastAsia="zh-CN"/>
              </w:rPr>
              <w:t>xxx</w:t>
            </w:r>
          </w:p>
          <w:p w14:paraId="0EE89C64">
            <w:pPr>
              <w:spacing w:line="480" w:lineRule="auto"/>
              <w:rPr>
                <w:rFonts w:hint="default" w:eastAsia="宋体"/>
                <w:color w:val="auto"/>
                <w:sz w:val="24"/>
                <w:lang w:val="en-US" w:eastAsia="zh-CN"/>
              </w:rPr>
            </w:pPr>
            <w:r>
              <w:rPr>
                <w:rFonts w:hint="eastAsia"/>
                <w:color w:val="auto"/>
                <w:sz w:val="24"/>
              </w:rPr>
              <w:t>税    号：</w:t>
            </w:r>
            <w:r>
              <w:rPr>
                <w:rFonts w:hint="eastAsia"/>
                <w:color w:val="auto"/>
                <w:sz w:val="24"/>
                <w:lang w:val="en-US" w:eastAsia="zh-CN"/>
              </w:rPr>
              <w:t>xxx</w:t>
            </w:r>
          </w:p>
          <w:p w14:paraId="05F55488">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rPr>
              <w:t>邮政编码：</w:t>
            </w:r>
            <w:r>
              <w:rPr>
                <w:rFonts w:hint="eastAsia"/>
                <w:color w:val="auto"/>
                <w:sz w:val="24"/>
                <w:lang w:val="en-US" w:eastAsia="zh-CN"/>
              </w:rPr>
              <w:t>xxx</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《xx项目xx技术规范书》</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6" w:type="first"/>
          <w:footerReference r:id="rId15"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067EB96D">
      <w:pPr>
        <w:pStyle w:val="15"/>
        <w:ind w:left="0" w:leftChars="0" w:firstLine="0" w:firstLineChars="0"/>
        <w:rPr>
          <w:rFonts w:hint="eastAsia"/>
          <w:color w:val="auto"/>
          <w:sz w:val="28"/>
          <w:szCs w:val="28"/>
          <w:highlight w:val="none"/>
        </w:rPr>
      </w:pPr>
    </w:p>
    <w:p w14:paraId="0CE16675">
      <w:pPr>
        <w:pStyle w:val="2"/>
        <w:rPr>
          <w:color w:val="auto"/>
          <w:highlight w:val="none"/>
        </w:rPr>
      </w:pPr>
      <w:bookmarkStart w:id="47" w:name="_Toc31085"/>
      <w:r>
        <w:rPr>
          <w:rFonts w:hint="eastAsia"/>
          <w:color w:val="auto"/>
          <w:highlight w:val="none"/>
        </w:rPr>
        <w:t>附件</w:t>
      </w:r>
      <w:r>
        <w:rPr>
          <w:rFonts w:hint="eastAsia"/>
          <w:color w:val="auto"/>
          <w:highlight w:val="none"/>
          <w:lang w:eastAsia="zh-CN"/>
        </w:rPr>
        <w:t>四</w:t>
      </w:r>
      <w:r>
        <w:rPr>
          <w:color w:val="auto"/>
          <w:highlight w:val="none"/>
        </w:rPr>
        <w:t>：</w:t>
      </w:r>
      <w:bookmarkEnd w:id="47"/>
    </w:p>
    <w:p w14:paraId="1D75BA70">
      <w:pPr>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分项报价表（含税</w:t>
      </w:r>
      <w:r>
        <w:rPr>
          <w:rFonts w:hint="eastAsia"/>
          <w:b/>
          <w:bCs/>
          <w:color w:val="auto"/>
          <w:sz w:val="28"/>
          <w:szCs w:val="28"/>
          <w:highlight w:val="none"/>
          <w:lang w:val="en-US" w:eastAsia="zh-CN"/>
        </w:rPr>
        <w:t>13%</w:t>
      </w:r>
      <w:r>
        <w:rPr>
          <w:rFonts w:hint="eastAsia"/>
          <w:b/>
          <w:bCs/>
          <w:color w:val="auto"/>
          <w:sz w:val="28"/>
          <w:szCs w:val="28"/>
          <w:highlight w:val="none"/>
          <w:lang w:eastAsia="zh-CN"/>
        </w:rPr>
        <w:t>）</w:t>
      </w:r>
    </w:p>
    <w:p w14:paraId="777B0D9F">
      <w:pPr>
        <w:pStyle w:val="15"/>
        <w:ind w:left="0" w:leftChars="0" w:firstLine="0" w:firstLineChars="0"/>
        <w:rPr>
          <w:rFonts w:hint="eastAsia"/>
          <w:color w:val="auto"/>
          <w:sz w:val="28"/>
          <w:szCs w:val="28"/>
          <w:highlight w:val="none"/>
        </w:rPr>
      </w:pPr>
    </w:p>
    <w:sectPr>
      <w:headerReference r:id="rId17"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CF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20CEF99">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X3XP7EAQAAmgMAAA4AAABkcnMvZTJvRG9jLnhtbK1T24rbMBB9L/Qf&#10;hN4bO1ko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X3XP7EAQAAmgMAAA4AAAAAAAAAAQAgAAAAHwEAAGRycy9lMm9Eb2MueG1s&#10;UEsFBgAAAAAGAAYAWQEAAFUFAAAAAA==&#10;">
              <v:fill on="f" focussize="0,0"/>
              <v:stroke on="f"/>
              <v:imagedata o:title=""/>
              <o:lock v:ext="edit" aspectratio="f"/>
              <v:textbox inset="0mm,0mm,0mm,0mm" style="mso-fit-shape-to-text:t;">
                <w:txbxContent>
                  <w:p w14:paraId="020CEF99">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47AE1848">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F01B">
    <w:pPr>
      <w:pStyle w:val="9"/>
      <w:jc w:val="center"/>
    </w:pPr>
    <w:r>
      <w:rPr>
        <w:rFonts w:hint="eastAsia"/>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rFonts w:hint="eastAsia"/>
        <w:u w:val="single"/>
        <w:lang w:val="en-US" w:eastAsia="zh-CN"/>
      </w:rPr>
      <w:t xml:space="preserve">                                                                     </w:t>
    </w:r>
    <w:r>
      <w:rPr>
        <w:rFonts w:hint="eastAsia"/>
        <w:color w:val="000000"/>
        <w:u w:val="single"/>
        <w:lang w:eastAsia="zh-CN"/>
      </w:rPr>
      <w:t>xx采购合同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2BF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w:t>
    </w:r>
    <w:r>
      <w:rPr>
        <w:rFonts w:hint="eastAsia"/>
        <w:color w:val="000000"/>
        <w:u w:val="single"/>
        <w:lang w:eastAsia="zh-CN"/>
      </w:rPr>
      <w:t>xx采购合同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330F2">
    <w:pPr>
      <w:pStyle w:val="10"/>
      <w:pBdr>
        <w:bottom w:val="none" w:color="auto" w:sz="0" w:space="0"/>
      </w:pBdr>
      <w:rPr>
        <w:rFonts w:hint="eastAsia" w:asciiTheme="minorEastAsia" w:hAnsiTheme="minorEastAsia" w:eastAsiaTheme="minorEastAsia"/>
        <w:sz w:val="21"/>
        <w:szCs w:val="21"/>
        <w:u w:val="single"/>
        <w:lang w:eastAsia="zh-CN"/>
      </w:rPr>
    </w:pPr>
    <w:r>
      <w:rPr>
        <w:rFonts w:hint="eastAsia" w:asciiTheme="minorEastAsia" w:hAnsiTheme="minorEastAsia" w:eastAsiaTheme="minorEastAsia"/>
        <w:sz w:val="21"/>
        <w:szCs w:val="21"/>
        <w:u w:val="single"/>
        <w:lang w:eastAsia="zh-CN"/>
      </w:rPr>
      <w:t>xx项目</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u w:val="single"/>
        <w:lang w:eastAsia="zh-CN"/>
      </w:rPr>
      <w:t>35KV中压开关柜及环网柜</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xx项目</w:t>
    </w:r>
    <w:r>
      <w:rPr>
        <w:rFonts w:hint="eastAsia"/>
        <w:u w:val="single"/>
        <w:lang w:val="en-US" w:eastAsia="zh-CN"/>
      </w:rPr>
      <w:t xml:space="preserve">                                                                      xx采购合同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spacing w:line="360" w:lineRule="auto"/>
      <w:ind w:left="1050" w:hanging="1050" w:hangingChars="500"/>
      <w:jc w:val="left"/>
      <w:rPr>
        <w:rFonts w:hint="eastAsia" w:eastAsia="宋体" w:asciiTheme="minorEastAsia" w:hAnsiTheme="minorEastAsia"/>
        <w:w w:val="90"/>
        <w:u w:val="single"/>
        <w:lang w:eastAsia="zh-CN"/>
      </w:rPr>
    </w:pPr>
    <w:r>
      <w:rPr>
        <w:rFonts w:hint="eastAsia" w:asciiTheme="minorEastAsia" w:hAnsiTheme="minorEastAsia" w:eastAsiaTheme="minorEastAsia"/>
        <w:u w:val="single"/>
        <w:lang w:eastAsia="zh-CN"/>
      </w:rPr>
      <w:t>xx项目</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xx采购合同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77606C"/>
    <w:rsid w:val="0C802FBE"/>
    <w:rsid w:val="0D9D7D7E"/>
    <w:rsid w:val="0DAF2D1D"/>
    <w:rsid w:val="0DFC2933"/>
    <w:rsid w:val="0E0F7A34"/>
    <w:rsid w:val="0E215372"/>
    <w:rsid w:val="0E432B18"/>
    <w:rsid w:val="0E4F089F"/>
    <w:rsid w:val="0E6A79B6"/>
    <w:rsid w:val="0E6B74C2"/>
    <w:rsid w:val="0EBF70A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2B037F"/>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44BC2"/>
    <w:rsid w:val="19455EC0"/>
    <w:rsid w:val="196744F1"/>
    <w:rsid w:val="19817FAA"/>
    <w:rsid w:val="19B33EAB"/>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52CC7"/>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973029"/>
    <w:rsid w:val="55C07044"/>
    <w:rsid w:val="55FA4C56"/>
    <w:rsid w:val="56206157"/>
    <w:rsid w:val="56330F29"/>
    <w:rsid w:val="56982E14"/>
    <w:rsid w:val="56B9554C"/>
    <w:rsid w:val="57131EAE"/>
    <w:rsid w:val="57245C51"/>
    <w:rsid w:val="57322212"/>
    <w:rsid w:val="573E59B2"/>
    <w:rsid w:val="575136EE"/>
    <w:rsid w:val="576B3F6E"/>
    <w:rsid w:val="579730CB"/>
    <w:rsid w:val="57D36B72"/>
    <w:rsid w:val="57DF5A48"/>
    <w:rsid w:val="580723DE"/>
    <w:rsid w:val="580E3752"/>
    <w:rsid w:val="5812129C"/>
    <w:rsid w:val="58434C4E"/>
    <w:rsid w:val="585D5578"/>
    <w:rsid w:val="58760537"/>
    <w:rsid w:val="58817556"/>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373C33"/>
    <w:rsid w:val="5B400476"/>
    <w:rsid w:val="5B504132"/>
    <w:rsid w:val="5B6D2119"/>
    <w:rsid w:val="5B830C63"/>
    <w:rsid w:val="5BA456AB"/>
    <w:rsid w:val="5BB43189"/>
    <w:rsid w:val="5BDE62B2"/>
    <w:rsid w:val="5C163563"/>
    <w:rsid w:val="5C250771"/>
    <w:rsid w:val="5C480A21"/>
    <w:rsid w:val="5C6A11B8"/>
    <w:rsid w:val="5C6B7CED"/>
    <w:rsid w:val="5C9E4D27"/>
    <w:rsid w:val="5CAB110F"/>
    <w:rsid w:val="5CC46711"/>
    <w:rsid w:val="5CF034EE"/>
    <w:rsid w:val="5CF06357"/>
    <w:rsid w:val="5CFB5BBE"/>
    <w:rsid w:val="5D0618E4"/>
    <w:rsid w:val="5D1675FF"/>
    <w:rsid w:val="5D254521"/>
    <w:rsid w:val="5D92185F"/>
    <w:rsid w:val="5DA622BA"/>
    <w:rsid w:val="5DB51A2A"/>
    <w:rsid w:val="5DD01F04"/>
    <w:rsid w:val="5E1961B6"/>
    <w:rsid w:val="5E5C1A88"/>
    <w:rsid w:val="5E7B2EAF"/>
    <w:rsid w:val="5E9B58A7"/>
    <w:rsid w:val="5EB2035A"/>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807DE"/>
    <w:rsid w:val="65FE3636"/>
    <w:rsid w:val="66521A82"/>
    <w:rsid w:val="66674C76"/>
    <w:rsid w:val="666F5691"/>
    <w:rsid w:val="668D7965"/>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7A5542"/>
    <w:rsid w:val="718018F4"/>
    <w:rsid w:val="719F3FBA"/>
    <w:rsid w:val="71BA13B8"/>
    <w:rsid w:val="71CF7926"/>
    <w:rsid w:val="71D06075"/>
    <w:rsid w:val="71F11FC3"/>
    <w:rsid w:val="71F6520B"/>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51C0FB6"/>
    <w:rsid w:val="751F15C3"/>
    <w:rsid w:val="756558B4"/>
    <w:rsid w:val="75996EF2"/>
    <w:rsid w:val="75E033FF"/>
    <w:rsid w:val="75ED095A"/>
    <w:rsid w:val="75F76612"/>
    <w:rsid w:val="76151CE9"/>
    <w:rsid w:val="76C5562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6"/>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link w:val="24"/>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paragraph" w:customStyle="1" w:styleId="22">
    <w:name w:val="Default"/>
    <w:basedOn w:val="23"/>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4">
    <w:name w:val="正文文本 Char"/>
    <w:link w:val="6"/>
    <w:qFormat/>
    <w:uiPriority w:val="99"/>
    <w:rPr>
      <w:rFonts w:ascii="Times New Roman" w:hAnsi="Times New Roman" w:eastAsia="宋体" w:cs="Times New Roman"/>
      <w:sz w:val="24"/>
      <w:szCs w:val="24"/>
    </w:rPr>
  </w:style>
  <w:style w:type="character" w:customStyle="1" w:styleId="25">
    <w:name w:val="标题 1 Char"/>
    <w:link w:val="2"/>
    <w:qFormat/>
    <w:uiPriority w:val="0"/>
    <w:rPr>
      <w:rFonts w:asciiTheme="minorEastAsia" w:hAnsiTheme="minorEastAsia" w:eastAsiaTheme="minorEastAsia"/>
      <w:b/>
      <w:bCs/>
      <w:kern w:val="44"/>
      <w:sz w:val="28"/>
      <w:szCs w:val="44"/>
    </w:rPr>
  </w:style>
  <w:style w:type="character" w:customStyle="1" w:styleId="26">
    <w:name w:val="标题 2 Char"/>
    <w:link w:val="3"/>
    <w:qFormat/>
    <w:uiPriority w:val="0"/>
    <w:rPr>
      <w:rFonts w:ascii="Cambria" w:hAnsi="Cambria" w:eastAsia="宋体" w:cs="Times New Roman"/>
      <w:b/>
      <w:bCs/>
      <w:sz w:val="32"/>
      <w:szCs w:val="32"/>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2328</Words>
  <Characters>2480</Characters>
  <Lines>789</Lines>
  <Paragraphs>714</Paragraphs>
  <TotalTime>0</TotalTime>
  <ScaleCrop>false</ScaleCrop>
  <LinksUpToDate>false</LinksUpToDate>
  <CharactersWithSpaces>2588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RJ C&amp;L</cp:lastModifiedBy>
  <cp:lastPrinted>2023-07-14T06:17:00Z</cp:lastPrinted>
  <dcterms:modified xsi:type="dcterms:W3CDTF">2026-02-10T03:21:23Z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6DE1955AE53D45D5A26B1272DAB10BC9</vt:lpwstr>
  </property>
  <property fmtid="{D5CDD505-2E9C-101B-9397-08002B2CF9AE}" pid="4" name="KSOTemplateDocerSaveRecord">
    <vt:lpwstr>eyJoZGlkIjoiMDY0ZTgwZWRiNjU0OTExZDU4ZTFjMDM3NDdlYWM4NTIiLCJ1c2VySWQiOiI1MTk5MzI4NzYifQ==</vt:lpwstr>
  </property>
</Properties>
</file>