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6162D">
      <w:pPr>
        <w:autoSpaceDE w:val="0"/>
        <w:autoSpaceDN w:val="0"/>
        <w:adjustRightInd w:val="0"/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32"/>
          <w:szCs w:val="32"/>
          <w:lang w:eastAsia="zh-CN"/>
        </w:rPr>
        <w:t>省直公共服务技术业务用房光伏项目</w:t>
      </w:r>
      <w:r>
        <w:rPr>
          <w:rFonts w:hint="eastAsia"/>
          <w:b/>
          <w:kern w:val="0"/>
          <w:sz w:val="32"/>
          <w:szCs w:val="32"/>
          <w:lang w:val="en-US" w:eastAsia="zh-CN"/>
        </w:rPr>
        <w:t>光伏板采购</w:t>
      </w:r>
      <w:r>
        <w:rPr>
          <w:rFonts w:hint="eastAsia"/>
          <w:b/>
          <w:kern w:val="0"/>
          <w:sz w:val="32"/>
          <w:szCs w:val="32"/>
        </w:rPr>
        <w:t>询价文件</w:t>
      </w:r>
    </w:p>
    <w:p w14:paraId="5193BBA0">
      <w:pPr>
        <w:autoSpaceDE w:val="0"/>
        <w:autoSpaceDN w:val="0"/>
        <w:adjustRightInd w:val="0"/>
        <w:ind w:firstLine="643" w:firstLineChars="200"/>
        <w:rPr>
          <w:rFonts w:hint="eastAsia"/>
          <w:b/>
          <w:kern w:val="0"/>
          <w:sz w:val="32"/>
          <w:szCs w:val="32"/>
          <w:u w:val="single"/>
        </w:rPr>
      </w:pPr>
    </w:p>
    <w:p w14:paraId="4F5DDE90">
      <w:pPr>
        <w:autoSpaceDE w:val="0"/>
        <w:autoSpaceDN w:val="0"/>
        <w:adjustRightInd w:val="0"/>
        <w:rPr>
          <w:rFonts w:hint="default" w:eastAsia="宋体"/>
          <w:b/>
          <w:kern w:val="0"/>
          <w:sz w:val="32"/>
          <w:szCs w:val="32"/>
          <w:lang w:val="en-US" w:eastAsia="zh-CN"/>
        </w:rPr>
      </w:pPr>
      <w:r>
        <w:rPr>
          <w:rFonts w:hint="eastAsia"/>
          <w:b/>
          <w:kern w:val="0"/>
          <w:sz w:val="32"/>
          <w:szCs w:val="32"/>
          <w:u w:val="single"/>
        </w:rPr>
        <w:t xml:space="preserve"> </w:t>
      </w:r>
      <w:r>
        <w:rPr>
          <w:rFonts w:hint="eastAsia"/>
          <w:b/>
          <w:kern w:val="0"/>
          <w:sz w:val="32"/>
          <w:szCs w:val="32"/>
          <w:u w:val="single"/>
          <w:lang w:eastAsia="zh-CN"/>
        </w:rPr>
        <w:t>报价人单位名称</w:t>
      </w:r>
      <w:r>
        <w:rPr>
          <w:b/>
          <w:kern w:val="0"/>
          <w:sz w:val="32"/>
          <w:szCs w:val="32"/>
          <w:u w:val="single"/>
        </w:rPr>
        <w:t xml:space="preserve"> </w:t>
      </w:r>
      <w:r>
        <w:rPr>
          <w:rFonts w:hint="eastAsia"/>
          <w:b/>
          <w:kern w:val="0"/>
          <w:sz w:val="32"/>
          <w:szCs w:val="32"/>
        </w:rPr>
        <w:t>：</w:t>
      </w:r>
    </w:p>
    <w:p w14:paraId="7CA9D542">
      <w:pPr>
        <w:ind w:firstLine="480" w:firstLineChars="200"/>
      </w:pPr>
      <w:r>
        <w:rPr>
          <w:rFonts w:hint="eastAsia"/>
        </w:rPr>
        <w:t>请按</w:t>
      </w:r>
      <w:r>
        <w:t>以下要求</w:t>
      </w:r>
      <w:r>
        <w:rPr>
          <w:rFonts w:hint="eastAsia"/>
        </w:rPr>
        <w:t>提供</w:t>
      </w:r>
      <w:r>
        <w:t>报价及说明。</w:t>
      </w:r>
    </w:p>
    <w:p w14:paraId="6B9D44C0">
      <w:pPr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 w:eastAsia="宋体"/>
          <w:lang w:eastAsia="zh-CN"/>
        </w:rPr>
        <w:t>1、采购范围：</w:t>
      </w:r>
      <w:r>
        <w:rPr>
          <w:rFonts w:hint="eastAsia"/>
          <w:lang w:eastAsia="zh-CN"/>
        </w:rPr>
        <w:t>本次</w:t>
      </w:r>
      <w:r>
        <w:rPr>
          <w:rFonts w:hint="eastAsia"/>
          <w:lang w:val="en-US" w:eastAsia="zh-CN"/>
        </w:rPr>
        <w:t>单晶硅光伏板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，供方工作内容包括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材料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供货，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装、供货点至交货地点的运输、板车交货（供方应自行安排专人交货）、移交（供方应自行安排专人移交）、转运（因供货方导致的转运）、交货，现场协调、现场配合验收、移交至业主前的保管、因质量问题引起的维修和更换、指导安装、调试、试运行、培训、保险、税金、提供技术文件（指导安装资料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检测报告、质检证明、合格证原件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及电子文档）、提供技术服务、质保期内维修和备品备件的提供等。验收时，建设单位、监理单位、业主、供方、需方、安装承包方同时到场，验收合格后各方在验收记录上签字。技术规格及要求详见采购技术规格书。）</w:t>
      </w:r>
    </w:p>
    <w:p w14:paraId="714AD543">
      <w:pPr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 w:eastAsia="宋体"/>
          <w:highlight w:val="none"/>
          <w:lang w:eastAsia="zh-CN"/>
        </w:rPr>
        <w:t>2、</w:t>
      </w:r>
      <w:r>
        <w:rPr>
          <w:rFonts w:hint="eastAsia"/>
          <w:highlight w:val="none"/>
          <w:lang w:val="en-US" w:eastAsia="zh-CN"/>
        </w:rPr>
        <w:t>需用日期</w:t>
      </w:r>
      <w:r>
        <w:rPr>
          <w:rFonts w:hint="eastAsia" w:eastAsia="宋体"/>
          <w:highlight w:val="none"/>
          <w:lang w:eastAsia="zh-CN"/>
        </w:rPr>
        <w:t>：</w:t>
      </w:r>
    </w:p>
    <w:p w14:paraId="1FEE5773">
      <w:pPr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2026年4月20日</w:t>
      </w:r>
      <w:r>
        <w:rPr>
          <w:rFonts w:hint="eastAsia"/>
          <w:highlight w:val="none"/>
          <w:lang w:eastAsia="zh-CN"/>
        </w:rPr>
        <w:t>（具体以需方实际需求为</w:t>
      </w:r>
      <w:bookmarkStart w:id="1" w:name="_GoBack"/>
      <w:bookmarkEnd w:id="1"/>
      <w:r>
        <w:rPr>
          <w:rFonts w:hint="eastAsia"/>
          <w:highlight w:val="none"/>
          <w:lang w:eastAsia="zh-CN"/>
        </w:rPr>
        <w:t>准）</w:t>
      </w:r>
    </w:p>
    <w:p w14:paraId="05B26AB4">
      <w:pPr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 w:eastAsia="宋体"/>
          <w:highlight w:val="none"/>
          <w:lang w:val="en-US" w:eastAsia="zh-CN"/>
        </w:rPr>
        <w:t>3</w:t>
      </w:r>
      <w:r>
        <w:rPr>
          <w:rFonts w:hint="eastAsia" w:eastAsia="宋体"/>
          <w:highlight w:val="none"/>
          <w:lang w:eastAsia="zh-CN"/>
        </w:rPr>
        <w:t>、付款方式：</w:t>
      </w:r>
    </w:p>
    <w:p w14:paraId="3B386D00">
      <w:pPr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预付款方式。在需方要求到货日期7日前，需方预付合同总金额的100%，供方在收到预付款后按约定日期供货至指定地点。（备注：每次付款前，供方应向需方开具应付款金额的13%增值税专用发票）</w:t>
      </w:r>
      <w:r>
        <w:rPr>
          <w:rFonts w:hint="eastAsia" w:eastAsia="宋体"/>
          <w:highlight w:val="none"/>
          <w:lang w:eastAsia="zh-CN"/>
        </w:rPr>
        <w:t xml:space="preserve"> </w:t>
      </w:r>
    </w:p>
    <w:p w14:paraId="20DF1FEB">
      <w:pPr>
        <w:ind w:firstLine="480" w:firstLineChars="20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 w:eastAsia="宋体"/>
          <w:lang w:eastAsia="zh-CN"/>
        </w:rPr>
        <w:t>每次付款前，</w:t>
      </w:r>
      <w:r>
        <w:rPr>
          <w:rFonts w:hint="eastAsia"/>
          <w:lang w:eastAsia="zh-CN"/>
        </w:rPr>
        <w:t>供方</w:t>
      </w:r>
      <w:r>
        <w:rPr>
          <w:rFonts w:hint="eastAsia" w:eastAsia="宋体"/>
          <w:lang w:eastAsia="zh-CN"/>
        </w:rPr>
        <w:t>应向</w:t>
      </w:r>
      <w:r>
        <w:rPr>
          <w:rFonts w:hint="eastAsia"/>
          <w:lang w:eastAsia="zh-CN"/>
        </w:rPr>
        <w:t>需方</w:t>
      </w:r>
      <w:r>
        <w:rPr>
          <w:rFonts w:hint="eastAsia" w:eastAsia="宋体"/>
          <w:lang w:eastAsia="zh-CN"/>
        </w:rPr>
        <w:t>开具应付款金额的增值税专用发票，否则</w:t>
      </w:r>
      <w:r>
        <w:rPr>
          <w:rFonts w:hint="eastAsia"/>
          <w:lang w:eastAsia="zh-CN"/>
        </w:rPr>
        <w:t>需方</w:t>
      </w:r>
      <w:r>
        <w:rPr>
          <w:rFonts w:hint="eastAsia" w:eastAsia="宋体"/>
          <w:lang w:eastAsia="zh-CN"/>
        </w:rPr>
        <w:t>有权延期付款，且不承担任何违约责任。履行期间，如遇国家税收政策变动，增值税额同步调整。</w:t>
      </w:r>
    </w:p>
    <w:p w14:paraId="11F928DD">
      <w:pPr>
        <w:numPr>
          <w:ilvl w:val="0"/>
          <w:numId w:val="1"/>
        </w:numPr>
        <w:ind w:firstLine="480" w:firstLineChars="200"/>
        <w:rPr>
          <w:rFonts w:hint="default"/>
          <w:b/>
          <w:bCs/>
          <w:lang w:val="en-US" w:eastAsia="zh-CN"/>
        </w:rPr>
      </w:pPr>
      <w:r>
        <w:rPr>
          <w:rFonts w:hint="eastAsia" w:eastAsia="宋体"/>
          <w:lang w:val="en-US" w:eastAsia="zh-CN"/>
        </w:rPr>
        <w:t>质量和技术要求：满足国家相关法规及规范要求</w:t>
      </w:r>
      <w:r>
        <w:rPr>
          <w:rFonts w:hint="eastAsia"/>
          <w:lang w:val="en-US" w:eastAsia="zh-CN"/>
        </w:rPr>
        <w:t>；</w:t>
      </w:r>
    </w:p>
    <w:p w14:paraId="1368C66F">
      <w:pPr>
        <w:ind w:firstLine="480" w:firstLineChars="20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5、项目地址：</w:t>
      </w:r>
      <w:r>
        <w:rPr>
          <w:rFonts w:hint="eastAsia"/>
          <w:lang w:val="en-US" w:eastAsia="zh-CN"/>
        </w:rPr>
        <w:t>湖南省长沙市天心区</w:t>
      </w:r>
      <w:r>
        <w:rPr>
          <w:rFonts w:hint="eastAsia" w:eastAsia="宋体"/>
          <w:lang w:val="en-US" w:eastAsia="zh-CN"/>
        </w:rPr>
        <w:t>。</w:t>
      </w:r>
    </w:p>
    <w:p w14:paraId="77692901">
      <w:pPr>
        <w:spacing w:before="2" w:line="360" w:lineRule="auto"/>
        <w:ind w:firstLine="480" w:firstLineChars="200"/>
        <w:rPr>
          <w:rFonts w:hint="eastAsia" w:ascii="宋体" w:eastAsia="宋体"/>
          <w:sz w:val="24"/>
        </w:rPr>
      </w:pPr>
      <w:r>
        <w:rPr>
          <w:rFonts w:ascii="宋体" w:eastAsia="宋体"/>
          <w:sz w:val="24"/>
        </w:rPr>
        <w:t>6</w:t>
      </w:r>
      <w:r>
        <w:rPr>
          <w:rFonts w:hint="eastAsia" w:ascii="宋体" w:eastAsia="宋体"/>
          <w:sz w:val="24"/>
        </w:rPr>
        <w:t>、报价要求：按询价文件清单报价，且需厂家授权文件作为附件，附在询价文件之后。询价文件、厂家授权文件均需加盖报价人公章。</w:t>
      </w:r>
    </w:p>
    <w:p w14:paraId="6E01687F">
      <w:pPr>
        <w:spacing w:before="2" w:line="360" w:lineRule="auto"/>
        <w:ind w:firstLine="480" w:firstLineChars="200"/>
        <w:rPr>
          <w:rFonts w:hint="eastAsia" w:ascii="宋体" w:eastAsia="宋体"/>
          <w:sz w:val="24"/>
        </w:rPr>
      </w:pPr>
      <w:r>
        <w:rPr>
          <w:rFonts w:hint="eastAsia" w:ascii="宋体"/>
          <w:sz w:val="24"/>
          <w:lang w:val="en-US" w:eastAsia="zh-CN"/>
        </w:rPr>
        <w:t>7</w:t>
      </w:r>
      <w:r>
        <w:rPr>
          <w:rFonts w:hint="eastAsia" w:ascii="宋体" w:eastAsia="宋体"/>
          <w:sz w:val="24"/>
        </w:rPr>
        <w:t>、规格型号：</w:t>
      </w:r>
      <w:r>
        <w:rPr>
          <w:rFonts w:hint="eastAsia" w:ascii="宋体"/>
          <w:sz w:val="24"/>
          <w:lang w:val="en-US" w:eastAsia="zh-CN"/>
        </w:rPr>
        <w:t>单晶双面半片组件635WP，尺寸2382*1134mm</w:t>
      </w:r>
      <w:r>
        <w:rPr>
          <w:rFonts w:hint="eastAsia" w:ascii="宋体" w:eastAsia="宋体"/>
          <w:sz w:val="24"/>
        </w:rPr>
        <w:t>。</w:t>
      </w:r>
    </w:p>
    <w:p w14:paraId="36A089FB">
      <w:pPr>
        <w:ind w:firstLine="480" w:firstLineChars="200"/>
        <w:rPr>
          <w:rFonts w:hint="eastAsia" w:eastAsia="宋体"/>
          <w:lang w:val="en-US" w:eastAsia="zh-CN"/>
        </w:rPr>
      </w:pPr>
    </w:p>
    <w:p w14:paraId="5B92A913">
      <w:pPr>
        <w:pStyle w:val="7"/>
        <w:rPr>
          <w:rFonts w:hint="eastAsia"/>
          <w:lang w:val="en-US" w:eastAsia="zh-CN"/>
        </w:rPr>
      </w:pPr>
    </w:p>
    <w:p w14:paraId="5CF0D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400"/>
        <w:textAlignment w:val="auto"/>
        <w:rPr>
          <w:rFonts w:hint="eastAsia"/>
        </w:rPr>
      </w:pPr>
    </w:p>
    <w:p w14:paraId="02F9B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360" w:leftChars="1400" w:right="0"/>
        <w:textAlignment w:val="auto"/>
        <w:rPr>
          <w:u w:val="single"/>
        </w:rPr>
      </w:pPr>
      <w:r>
        <w:rPr>
          <w:rFonts w:hint="eastAsia"/>
        </w:rPr>
        <w:t>报价单位</w:t>
      </w:r>
      <w:r>
        <w:t>：</w:t>
      </w:r>
      <w:r>
        <w:rPr>
          <w:rFonts w:hint="eastAsia"/>
        </w:rPr>
        <w:t xml:space="preserve"> </w:t>
      </w:r>
      <w:r>
        <w:rPr>
          <w:u w:val="single"/>
        </w:rPr>
        <w:t xml:space="preserve">                           </w:t>
      </w:r>
    </w:p>
    <w:p w14:paraId="628D6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360" w:leftChars="1400" w:right="0"/>
        <w:textAlignment w:val="auto"/>
        <w:rPr>
          <w:u w:val="single"/>
        </w:rPr>
      </w:pPr>
      <w:r>
        <w:rPr>
          <w:rFonts w:hint="eastAsia"/>
        </w:rPr>
        <w:t>联系人</w:t>
      </w:r>
      <w:r>
        <w:t>：</w:t>
      </w:r>
      <w:r>
        <w:rPr>
          <w:rFonts w:hint="eastAsia"/>
          <w:u w:val="single"/>
        </w:rPr>
        <w:t xml:space="preserve">                    </w:t>
      </w:r>
      <w:r>
        <w:rPr>
          <w:u w:val="single"/>
        </w:rPr>
        <w:t xml:space="preserve">        </w:t>
      </w:r>
      <w:r>
        <w:rPr>
          <w:rFonts w:hint="eastAsia"/>
          <w:u w:val="single"/>
        </w:rPr>
        <w:t xml:space="preserve">  </w:t>
      </w:r>
    </w:p>
    <w:p w14:paraId="6198E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360" w:leftChars="1400" w:right="0"/>
        <w:textAlignment w:val="auto"/>
        <w:rPr>
          <w:rFonts w:hint="default" w:ascii="Calibri" w:hAnsi="Calibri"/>
          <w:lang w:val="en-US" w:eastAsia="zh-CN"/>
        </w:rPr>
      </w:pPr>
      <w:r>
        <w:rPr>
          <w:rFonts w:hint="eastAsia"/>
        </w:rPr>
        <w:t>联系</w:t>
      </w:r>
      <w:r>
        <w:t>方式：</w:t>
      </w:r>
      <w:r>
        <w:rPr>
          <w:rFonts w:hint="eastAsia"/>
          <w:u w:val="single"/>
        </w:rPr>
        <w:t xml:space="preserve">                           </w:t>
      </w:r>
    </w:p>
    <w:p w14:paraId="693DB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360" w:leftChars="1400" w:right="0"/>
        <w:textAlignment w:val="auto"/>
      </w:pPr>
      <w:r>
        <w:rPr>
          <w:rFonts w:hint="eastAsia"/>
        </w:rPr>
        <w:t>询价</w:t>
      </w:r>
      <w:r>
        <w:t>人：中机国际工程设计研究院有限责任公司</w:t>
      </w:r>
    </w:p>
    <w:p w14:paraId="1ACEF9DF">
      <w:pPr>
        <w:keepNext w:val="0"/>
        <w:keepLines w:val="0"/>
        <w:pageBreakBefore w:val="0"/>
        <w:widowControl w:val="0"/>
        <w:tabs>
          <w:tab w:val="left" w:pos="7352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3360" w:leftChars="1400" w:right="0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时间：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t>年</w:t>
      </w:r>
      <w:r>
        <w:rPr>
          <w:rFonts w:hint="eastAsia"/>
          <w:lang w:val="en-US" w:eastAsia="zh-CN"/>
        </w:rPr>
        <w:t>03</w:t>
      </w:r>
      <w:r>
        <w:t>月</w:t>
      </w:r>
      <w:r>
        <w:rPr>
          <w:rFonts w:hint="eastAsia"/>
          <w:lang w:val="en-US" w:eastAsia="zh-CN"/>
        </w:rPr>
        <w:t>16日</w:t>
      </w:r>
      <w:r>
        <w:rPr>
          <w:rFonts w:hint="eastAsia"/>
          <w:lang w:val="en-US" w:eastAsia="zh-CN"/>
        </w:rPr>
        <w:tab/>
      </w:r>
      <w:bookmarkStart w:id="0" w:name="5.3_主要技术要求"/>
      <w:bookmarkEnd w:id="0"/>
    </w:p>
    <w:p w14:paraId="7EB11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  <w:sectPr>
          <w:pgSz w:w="11906" w:h="16838"/>
          <w:pgMar w:top="1440" w:right="1706" w:bottom="1440" w:left="1800" w:header="851" w:footer="992" w:gutter="0"/>
          <w:cols w:space="425" w:num="1"/>
          <w:docGrid w:type="lines" w:linePitch="312" w:charSpace="0"/>
        </w:sectPr>
      </w:pPr>
    </w:p>
    <w:p w14:paraId="0212A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  <w:r>
        <w:rPr>
          <w:rFonts w:hint="eastAsia"/>
        </w:rPr>
        <w:t>附表：清单</w:t>
      </w:r>
    </w:p>
    <w:tbl>
      <w:tblPr>
        <w:tblStyle w:val="9"/>
        <w:tblW w:w="105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327"/>
        <w:gridCol w:w="1189"/>
        <w:gridCol w:w="1408"/>
        <w:gridCol w:w="1243"/>
        <w:gridCol w:w="862"/>
        <w:gridCol w:w="796"/>
        <w:gridCol w:w="1048"/>
        <w:gridCol w:w="1232"/>
        <w:gridCol w:w="764"/>
      </w:tblGrid>
      <w:tr w14:paraId="26CE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6E2E">
            <w:pPr>
              <w:pStyle w:val="11"/>
              <w:bidi w:val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CD91">
            <w:pPr>
              <w:pStyle w:val="11"/>
              <w:bidi w:val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EDB9">
            <w:pPr>
              <w:pStyle w:val="11"/>
              <w:bidi w:val="0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04BA">
            <w:pPr>
              <w:pStyle w:val="11"/>
              <w:bidi w:val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9664">
            <w:pPr>
              <w:pStyle w:val="11"/>
              <w:bidi w:val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4643">
            <w:pPr>
              <w:pStyle w:val="11"/>
              <w:bidi w:val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8BED">
            <w:pPr>
              <w:pStyle w:val="11"/>
              <w:bidi w:val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F413">
            <w:pPr>
              <w:pStyle w:val="11"/>
              <w:bidi w:val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含税单价（元）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F348">
            <w:pPr>
              <w:pStyle w:val="11"/>
              <w:bidi w:val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含税合价（元）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F0B7">
            <w:pPr>
              <w:pStyle w:val="11"/>
              <w:bidi w:val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5384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708F">
            <w:pPr>
              <w:pStyle w:val="11"/>
              <w:bidi w:val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6A87">
            <w:pPr>
              <w:pStyle w:val="11"/>
              <w:bidi w:val="0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光伏板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BBA3">
            <w:pPr>
              <w:pStyle w:val="11"/>
              <w:bidi w:val="0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单晶双面半片组件635WP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F9FD">
            <w:pPr>
              <w:pStyle w:val="11"/>
              <w:bidi w:val="0"/>
              <w:rPr>
                <w:rFonts w:hint="default"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9356">
            <w:pPr>
              <w:pStyle w:val="11"/>
              <w:bidi w:val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635WP，</w:t>
            </w:r>
            <w:r>
              <w:rPr>
                <w:rFonts w:hint="eastAsia" w:ascii="宋体"/>
                <w:sz w:val="24"/>
                <w:lang w:val="en-US" w:eastAsia="zh-CN"/>
              </w:rPr>
              <w:t>2382*1134mm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013C">
            <w:pPr>
              <w:pStyle w:val="11"/>
              <w:bidi w:val="0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8F4A">
            <w:pPr>
              <w:pStyle w:val="11"/>
              <w:bidi w:val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37FF">
            <w:pPr>
              <w:pStyle w:val="11"/>
              <w:bidi w:val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213E">
            <w:pPr>
              <w:pStyle w:val="11"/>
              <w:bidi w:val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8C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B5F5">
            <w:pPr>
              <w:pStyle w:val="11"/>
              <w:bidi w:val="0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77F3">
            <w:pPr>
              <w:pStyle w:val="11"/>
              <w:bidi w:val="0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17E9">
            <w:pPr>
              <w:pStyle w:val="11"/>
              <w:bidi w:val="0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F36F">
            <w:pPr>
              <w:pStyle w:val="11"/>
              <w:bidi w:val="0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pacing w:val="8"/>
                <w:kern w:val="2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2139">
            <w:pPr>
              <w:pStyle w:val="11"/>
              <w:bidi w:val="0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pacing w:val="8"/>
                <w:kern w:val="2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36C7">
            <w:pPr>
              <w:pStyle w:val="11"/>
              <w:bidi w:val="0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pacing w:val="8"/>
                <w:kern w:val="2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5DB0">
            <w:pPr>
              <w:pStyle w:val="11"/>
              <w:bidi w:val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EEBE">
            <w:pPr>
              <w:pStyle w:val="11"/>
              <w:bidi w:val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1656">
            <w:pPr>
              <w:pStyle w:val="11"/>
              <w:bidi w:val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6E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5B2D">
            <w:pPr>
              <w:pStyle w:val="11"/>
              <w:bidi w:val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ED14">
            <w:pPr>
              <w:pStyle w:val="11"/>
              <w:bidi w:val="0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5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7D95">
            <w:pPr>
              <w:pStyle w:val="11"/>
              <w:bidi w:val="0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最终总计含税总价（大写：    元整 ）  小写：      元</w:t>
            </w:r>
          </w:p>
          <w:p w14:paraId="268F4424">
            <w:pPr>
              <w:pStyle w:val="11"/>
              <w:bidi w:val="0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25CB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</w:p>
    <w:p w14:paraId="1F4A2E8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5B23AE"/>
    <w:multiLevelType w:val="singleLevel"/>
    <w:tmpl w:val="015B23AE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3YjFlYTRmY2E1ZjRlNmY3ODM1NDQ3MTZhYjYwMjgifQ=="/>
    <w:docVar w:name="KSO_WPS_MARK_KEY" w:val="bab8703a-5064-434e-ae56-68708bce2bed"/>
  </w:docVars>
  <w:rsids>
    <w:rsidRoot w:val="0054202C"/>
    <w:rsid w:val="00067021"/>
    <w:rsid w:val="00117114"/>
    <w:rsid w:val="00292BAB"/>
    <w:rsid w:val="0054202C"/>
    <w:rsid w:val="00621612"/>
    <w:rsid w:val="00660370"/>
    <w:rsid w:val="006E2F21"/>
    <w:rsid w:val="00935193"/>
    <w:rsid w:val="00993A9F"/>
    <w:rsid w:val="00CD53D6"/>
    <w:rsid w:val="00DC73C3"/>
    <w:rsid w:val="01213882"/>
    <w:rsid w:val="01401F5A"/>
    <w:rsid w:val="02551A35"/>
    <w:rsid w:val="032316B1"/>
    <w:rsid w:val="035262C4"/>
    <w:rsid w:val="03FF434E"/>
    <w:rsid w:val="04277401"/>
    <w:rsid w:val="043611A9"/>
    <w:rsid w:val="05031C1C"/>
    <w:rsid w:val="052374D5"/>
    <w:rsid w:val="054A784B"/>
    <w:rsid w:val="0550398D"/>
    <w:rsid w:val="0636392C"/>
    <w:rsid w:val="063A0694"/>
    <w:rsid w:val="063A78C0"/>
    <w:rsid w:val="06DA69AD"/>
    <w:rsid w:val="075F303D"/>
    <w:rsid w:val="076E7766"/>
    <w:rsid w:val="07C924E6"/>
    <w:rsid w:val="0839605A"/>
    <w:rsid w:val="08F5187C"/>
    <w:rsid w:val="093A3B46"/>
    <w:rsid w:val="0946657C"/>
    <w:rsid w:val="09FE4CAA"/>
    <w:rsid w:val="0B5D722C"/>
    <w:rsid w:val="0B884C29"/>
    <w:rsid w:val="0BC62E89"/>
    <w:rsid w:val="0BFB7E74"/>
    <w:rsid w:val="0CE21C77"/>
    <w:rsid w:val="0DF93BBD"/>
    <w:rsid w:val="0E5E0C22"/>
    <w:rsid w:val="0E85203D"/>
    <w:rsid w:val="10A5002C"/>
    <w:rsid w:val="10C5247C"/>
    <w:rsid w:val="12154D3D"/>
    <w:rsid w:val="12955E7E"/>
    <w:rsid w:val="12F47AE5"/>
    <w:rsid w:val="13081225"/>
    <w:rsid w:val="13545D39"/>
    <w:rsid w:val="13AB29D7"/>
    <w:rsid w:val="140E5D73"/>
    <w:rsid w:val="14DE0D76"/>
    <w:rsid w:val="150B2427"/>
    <w:rsid w:val="156D6C3E"/>
    <w:rsid w:val="159E0CAA"/>
    <w:rsid w:val="16AD2555"/>
    <w:rsid w:val="17DA3818"/>
    <w:rsid w:val="18BE5FD9"/>
    <w:rsid w:val="18C367CA"/>
    <w:rsid w:val="19067AD5"/>
    <w:rsid w:val="19226E7D"/>
    <w:rsid w:val="1A0E05FD"/>
    <w:rsid w:val="1A30380C"/>
    <w:rsid w:val="1B033FD8"/>
    <w:rsid w:val="1B570174"/>
    <w:rsid w:val="1B66485B"/>
    <w:rsid w:val="1B6A434C"/>
    <w:rsid w:val="1C0122E8"/>
    <w:rsid w:val="1C0876C1"/>
    <w:rsid w:val="1C25595B"/>
    <w:rsid w:val="1D670644"/>
    <w:rsid w:val="1DFD1E4D"/>
    <w:rsid w:val="1E150A10"/>
    <w:rsid w:val="1E880EA7"/>
    <w:rsid w:val="1FE51E89"/>
    <w:rsid w:val="20226DDC"/>
    <w:rsid w:val="208C08C0"/>
    <w:rsid w:val="20D858B3"/>
    <w:rsid w:val="21556F04"/>
    <w:rsid w:val="22765384"/>
    <w:rsid w:val="23AC3027"/>
    <w:rsid w:val="23D3117D"/>
    <w:rsid w:val="24DB1E16"/>
    <w:rsid w:val="257D4C7B"/>
    <w:rsid w:val="25A15ABE"/>
    <w:rsid w:val="25EC3BAF"/>
    <w:rsid w:val="273B4DEE"/>
    <w:rsid w:val="2838132E"/>
    <w:rsid w:val="285717B4"/>
    <w:rsid w:val="28B05368"/>
    <w:rsid w:val="28B9246E"/>
    <w:rsid w:val="297D6101"/>
    <w:rsid w:val="29AF75F9"/>
    <w:rsid w:val="2A1473D9"/>
    <w:rsid w:val="2A781C00"/>
    <w:rsid w:val="2B5D17D7"/>
    <w:rsid w:val="2CD0688D"/>
    <w:rsid w:val="2CF01F8D"/>
    <w:rsid w:val="2D7A2B40"/>
    <w:rsid w:val="2DE07FE6"/>
    <w:rsid w:val="2E1500C8"/>
    <w:rsid w:val="2E7C43C5"/>
    <w:rsid w:val="2E821554"/>
    <w:rsid w:val="2EBA484A"/>
    <w:rsid w:val="2F2B5671"/>
    <w:rsid w:val="2F61116A"/>
    <w:rsid w:val="2FBB4D1E"/>
    <w:rsid w:val="30CC6AB7"/>
    <w:rsid w:val="31D976DD"/>
    <w:rsid w:val="331F2E5A"/>
    <w:rsid w:val="334B460B"/>
    <w:rsid w:val="33B91574"/>
    <w:rsid w:val="33E10ACB"/>
    <w:rsid w:val="3442156A"/>
    <w:rsid w:val="348E47AF"/>
    <w:rsid w:val="34E54854"/>
    <w:rsid w:val="34EB7E53"/>
    <w:rsid w:val="355A4BCB"/>
    <w:rsid w:val="355C3508"/>
    <w:rsid w:val="35AD6EB7"/>
    <w:rsid w:val="361502FC"/>
    <w:rsid w:val="361D04B0"/>
    <w:rsid w:val="36541A28"/>
    <w:rsid w:val="382429EE"/>
    <w:rsid w:val="391D5E5F"/>
    <w:rsid w:val="39367D12"/>
    <w:rsid w:val="39385DD3"/>
    <w:rsid w:val="3949339B"/>
    <w:rsid w:val="3B8475B0"/>
    <w:rsid w:val="3BDF7FE6"/>
    <w:rsid w:val="3C332295"/>
    <w:rsid w:val="3D1B679F"/>
    <w:rsid w:val="3D360408"/>
    <w:rsid w:val="3D840E45"/>
    <w:rsid w:val="3DF53AF1"/>
    <w:rsid w:val="3E1C2E2C"/>
    <w:rsid w:val="3E927592"/>
    <w:rsid w:val="3F98058C"/>
    <w:rsid w:val="40905D53"/>
    <w:rsid w:val="40932B84"/>
    <w:rsid w:val="40CE492F"/>
    <w:rsid w:val="414C1C7A"/>
    <w:rsid w:val="41CC2DBB"/>
    <w:rsid w:val="41EC3B0B"/>
    <w:rsid w:val="41FF6CEC"/>
    <w:rsid w:val="42521512"/>
    <w:rsid w:val="42EF4FB3"/>
    <w:rsid w:val="432B0377"/>
    <w:rsid w:val="43B54F85"/>
    <w:rsid w:val="448D5EFA"/>
    <w:rsid w:val="44950337"/>
    <w:rsid w:val="44F3240C"/>
    <w:rsid w:val="452D1DC2"/>
    <w:rsid w:val="4550160D"/>
    <w:rsid w:val="455455A1"/>
    <w:rsid w:val="459F4D06"/>
    <w:rsid w:val="460D5750"/>
    <w:rsid w:val="46B262DA"/>
    <w:rsid w:val="476A10AC"/>
    <w:rsid w:val="47ED3A8B"/>
    <w:rsid w:val="480A083D"/>
    <w:rsid w:val="483B47F6"/>
    <w:rsid w:val="49C20439"/>
    <w:rsid w:val="49EA2030"/>
    <w:rsid w:val="4A3F576D"/>
    <w:rsid w:val="4A943E82"/>
    <w:rsid w:val="4AA2290B"/>
    <w:rsid w:val="4AAC5537"/>
    <w:rsid w:val="4AC5484B"/>
    <w:rsid w:val="4D186EB4"/>
    <w:rsid w:val="4D195A78"/>
    <w:rsid w:val="4D1B52D7"/>
    <w:rsid w:val="4D3F0F9C"/>
    <w:rsid w:val="4D620372"/>
    <w:rsid w:val="4D7762D0"/>
    <w:rsid w:val="4DE460D5"/>
    <w:rsid w:val="4E19568C"/>
    <w:rsid w:val="4E5B174E"/>
    <w:rsid w:val="4E773463"/>
    <w:rsid w:val="5055041F"/>
    <w:rsid w:val="50E556B9"/>
    <w:rsid w:val="516C3C72"/>
    <w:rsid w:val="51E61C3C"/>
    <w:rsid w:val="5244074B"/>
    <w:rsid w:val="5290573F"/>
    <w:rsid w:val="52A01E26"/>
    <w:rsid w:val="53764934"/>
    <w:rsid w:val="53982AFD"/>
    <w:rsid w:val="53C7455B"/>
    <w:rsid w:val="540E4417"/>
    <w:rsid w:val="54100863"/>
    <w:rsid w:val="548B08B3"/>
    <w:rsid w:val="55DA564E"/>
    <w:rsid w:val="5608088C"/>
    <w:rsid w:val="562A7A86"/>
    <w:rsid w:val="564F44B8"/>
    <w:rsid w:val="56690780"/>
    <w:rsid w:val="57E26A3C"/>
    <w:rsid w:val="580248E2"/>
    <w:rsid w:val="586C5E9D"/>
    <w:rsid w:val="58F5454D"/>
    <w:rsid w:val="58FF717A"/>
    <w:rsid w:val="5922797C"/>
    <w:rsid w:val="592B60EC"/>
    <w:rsid w:val="5A200E25"/>
    <w:rsid w:val="5A2F1CE1"/>
    <w:rsid w:val="5A3B2434"/>
    <w:rsid w:val="5BA91D1D"/>
    <w:rsid w:val="5C7659A5"/>
    <w:rsid w:val="5D6121B1"/>
    <w:rsid w:val="5D8838EF"/>
    <w:rsid w:val="5D8D744A"/>
    <w:rsid w:val="5D937B1C"/>
    <w:rsid w:val="5DA84284"/>
    <w:rsid w:val="5DDE7CA6"/>
    <w:rsid w:val="5DDF43A4"/>
    <w:rsid w:val="5E4E4C32"/>
    <w:rsid w:val="5E623344"/>
    <w:rsid w:val="5E9D7A92"/>
    <w:rsid w:val="5ED26A13"/>
    <w:rsid w:val="5EE41D65"/>
    <w:rsid w:val="5F1115F5"/>
    <w:rsid w:val="5FB62076"/>
    <w:rsid w:val="5FD27396"/>
    <w:rsid w:val="601C4AB5"/>
    <w:rsid w:val="60367925"/>
    <w:rsid w:val="60607937"/>
    <w:rsid w:val="609B1E7E"/>
    <w:rsid w:val="60AF76D8"/>
    <w:rsid w:val="611E4437"/>
    <w:rsid w:val="613876CD"/>
    <w:rsid w:val="614E5143"/>
    <w:rsid w:val="6192786D"/>
    <w:rsid w:val="61D54A99"/>
    <w:rsid w:val="623B56C7"/>
    <w:rsid w:val="62744735"/>
    <w:rsid w:val="633F4D43"/>
    <w:rsid w:val="6584161E"/>
    <w:rsid w:val="65D200F0"/>
    <w:rsid w:val="6603474E"/>
    <w:rsid w:val="67F21F08"/>
    <w:rsid w:val="68625E85"/>
    <w:rsid w:val="68663082"/>
    <w:rsid w:val="69064523"/>
    <w:rsid w:val="69D56401"/>
    <w:rsid w:val="69D95B74"/>
    <w:rsid w:val="6B1C3BBC"/>
    <w:rsid w:val="6B615FA1"/>
    <w:rsid w:val="6BE04BE9"/>
    <w:rsid w:val="6C007039"/>
    <w:rsid w:val="6C8D5E3B"/>
    <w:rsid w:val="6CD92F81"/>
    <w:rsid w:val="6CDE381E"/>
    <w:rsid w:val="6DDA2238"/>
    <w:rsid w:val="6EAB7730"/>
    <w:rsid w:val="700C2451"/>
    <w:rsid w:val="70310109"/>
    <w:rsid w:val="70E909E4"/>
    <w:rsid w:val="71777D9E"/>
    <w:rsid w:val="723174DF"/>
    <w:rsid w:val="727C2ADA"/>
    <w:rsid w:val="735604F3"/>
    <w:rsid w:val="737F73DD"/>
    <w:rsid w:val="743E549A"/>
    <w:rsid w:val="7478461E"/>
    <w:rsid w:val="74BB2697"/>
    <w:rsid w:val="74EA6265"/>
    <w:rsid w:val="764C4BE2"/>
    <w:rsid w:val="769759A8"/>
    <w:rsid w:val="76B33626"/>
    <w:rsid w:val="76B92C06"/>
    <w:rsid w:val="773B37D6"/>
    <w:rsid w:val="77C05D8C"/>
    <w:rsid w:val="77E3618D"/>
    <w:rsid w:val="793622EC"/>
    <w:rsid w:val="7A0619A7"/>
    <w:rsid w:val="7A454EDD"/>
    <w:rsid w:val="7AA36B73"/>
    <w:rsid w:val="7B3E36DA"/>
    <w:rsid w:val="7C224DAA"/>
    <w:rsid w:val="7C7C270C"/>
    <w:rsid w:val="7C80044E"/>
    <w:rsid w:val="7D107846"/>
    <w:rsid w:val="7E290672"/>
    <w:rsid w:val="7F6D27E0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pPr>
      <w:spacing w:line="264" w:lineRule="auto"/>
      <w:ind w:left="100" w:right="118" w:firstLine="419"/>
      <w:jc w:val="left"/>
    </w:pPr>
    <w:rPr>
      <w:rFonts w:ascii="宋体" w:hAnsi="宋体"/>
      <w:kern w:val="0"/>
      <w:szCs w:val="21"/>
      <w:lang w:eastAsia="en-US"/>
    </w:rPr>
  </w:style>
  <w:style w:type="paragraph" w:styleId="3">
    <w:name w:val="Body Text Indent"/>
    <w:basedOn w:val="1"/>
    <w:autoRedefine/>
    <w:semiHidden/>
    <w:unhideWhenUsed/>
    <w:qFormat/>
    <w:uiPriority w:val="99"/>
    <w:pPr>
      <w:ind w:left="420" w:left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autoRedefine/>
    <w:qFormat/>
    <w:uiPriority w:val="99"/>
    <w:pPr>
      <w:ind w:firstLine="200" w:firstLineChars="200"/>
    </w:pPr>
    <w:rPr>
      <w:rFonts w:asciiTheme="minorHAnsi" w:hAnsiTheme="minorHAnsi" w:cstheme="minorBidi"/>
    </w:rPr>
  </w:style>
  <w:style w:type="paragraph" w:styleId="8">
    <w:name w:val="Body Text First Indent 2"/>
    <w:basedOn w:val="3"/>
    <w:autoRedefine/>
    <w:semiHidden/>
    <w:unhideWhenUsed/>
    <w:qFormat/>
    <w:uiPriority w:val="99"/>
    <w:pPr>
      <w:ind w:left="0" w:leftChars="0" w:firstLine="420" w:firstLineChars="200"/>
    </w:pPr>
    <w:rPr>
      <w:rFonts w:ascii="仿宋" w:hAnsi="仿宋"/>
    </w:rPr>
  </w:style>
  <w:style w:type="paragraph" w:customStyle="1" w:styleId="11">
    <w:name w:val="00表格"/>
    <w:basedOn w:val="1"/>
    <w:qFormat/>
    <w:uiPriority w:val="0"/>
    <w:pPr>
      <w:widowControl/>
      <w:adjustRightInd w:val="0"/>
      <w:snapToGrid w:val="0"/>
      <w:spacing w:line="240" w:lineRule="auto"/>
      <w:ind w:firstLine="0" w:firstLineChars="0"/>
      <w:jc w:val="center"/>
      <w:textAlignment w:val="center"/>
    </w:pPr>
    <w:rPr>
      <w:rFonts w:hint="eastAsia" w:ascii="宋体" w:hAnsi="宋体" w:eastAsia="宋体" w:cs="宋体"/>
      <w:snapToGrid w:val="0"/>
      <w:color w:val="000000"/>
      <w:spacing w:val="8"/>
      <w:sz w:val="21"/>
      <w:szCs w:val="21"/>
      <w:u w:val="none"/>
      <w:lang w:bidi="ar"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font01"/>
    <w:basedOn w:val="10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6">
    <w:name w:val="font41"/>
    <w:basedOn w:val="10"/>
    <w:autoRedefine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17">
    <w:name w:val="font31"/>
    <w:basedOn w:val="10"/>
    <w:autoRedefine/>
    <w:qFormat/>
    <w:uiPriority w:val="0"/>
    <w:rPr>
      <w:rFonts w:hint="default" w:ascii="Times New Roman" w:hAnsi="Times New Roman" w:cs="Times New Roman"/>
      <w:color w:val="00B0F0"/>
      <w:sz w:val="21"/>
      <w:szCs w:val="21"/>
      <w:u w:val="none"/>
    </w:rPr>
  </w:style>
  <w:style w:type="character" w:customStyle="1" w:styleId="18">
    <w:name w:val="font51"/>
    <w:basedOn w:val="10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">
    <w:name w:val="font11"/>
    <w:basedOn w:val="10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20">
    <w:name w:val="font21"/>
    <w:basedOn w:val="10"/>
    <w:autoRedefine/>
    <w:qFormat/>
    <w:uiPriority w:val="0"/>
    <w:rPr>
      <w:rFonts w:hint="default" w:ascii="Times New Roman" w:hAnsi="Times New Roman" w:cs="Times New Roman"/>
      <w:color w:val="00CCFF"/>
      <w:sz w:val="21"/>
      <w:szCs w:val="21"/>
      <w:u w:val="none"/>
      <w:vertAlign w:val="superscript"/>
    </w:rPr>
  </w:style>
  <w:style w:type="character" w:customStyle="1" w:styleId="21">
    <w:name w:val="font7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2">
    <w:name w:val="font171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23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4">
    <w:name w:val="font91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25">
    <w:name w:val="font10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26">
    <w:name w:val="font121"/>
    <w:basedOn w:val="10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13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8">
    <w:name w:val="15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762</Words>
  <Characters>809</Characters>
  <Lines>11</Lines>
  <Paragraphs>3</Paragraphs>
  <TotalTime>2</TotalTime>
  <ScaleCrop>false</ScaleCrop>
  <LinksUpToDate>false</LinksUpToDate>
  <CharactersWithSpaces>912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2023-01-18T07:21:00Z</dcterms:created>
  <dc:creator>崔青</dc:creator>
  <cp:lastModifiedBy>czk</cp:lastModifiedBy>
  <dcterms:modified xsi:type="dcterms:W3CDTF">2026-04-09T01:21:24Z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32B02DBEB17E41BB9936EDE7CDD90B28_13</vt:lpwstr>
  </property>
  <property fmtid="{D5CDD505-2E9C-101B-9397-08002B2CF9AE}" pid="4" name="KSOTemplateDocerSaveRecord">
    <vt:lpwstr>eyJoZGlkIjoiNjI3YjFlYTRmY2E1ZjRlNmY3ODM1NDQ3MTZhYjYwMjgiLCJ1c2VySWQiOiI0MDcwMTMxMTQifQ==</vt:lpwstr>
  </property>
</Properties>
</file>