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40"/>
        </w:tabs>
        <w:rPr>
          <w:rFonts w:eastAsia="黑体"/>
          <w:b/>
          <w:sz w:val="44"/>
          <w:szCs w:val="44"/>
        </w:rPr>
      </w:pPr>
      <w:bookmarkStart w:id="0" w:name="_Toc345507231"/>
      <w:bookmarkStart w:id="1" w:name="_Toc251246870"/>
      <w:bookmarkStart w:id="2" w:name="_Toc241654948"/>
      <w:bookmarkStart w:id="3" w:name="_Toc113530742"/>
      <w:bookmarkStart w:id="4" w:name="_Toc113439809"/>
    </w:p>
    <w:p>
      <w:pPr>
        <w:pStyle w:val="40"/>
        <w:tabs>
          <w:tab w:val="left" w:pos="1440"/>
        </w:tabs>
        <w:spacing w:before="120" w:after="120" w:line="360" w:lineRule="auto"/>
        <w:ind w:firstLine="0" w:firstLineChars="0"/>
        <w:jc w:val="both"/>
        <w:rPr>
          <w:rFonts w:ascii="Times New Roman" w:hAnsi="Times New Roman"/>
          <w:b/>
          <w:color w:val="000000" w:themeColor="text1"/>
          <w:szCs w:val="24"/>
          <w14:textFill>
            <w14:solidFill>
              <w14:schemeClr w14:val="tx1"/>
            </w14:solidFill>
          </w14:textFill>
        </w:rPr>
      </w:pPr>
    </w:p>
    <w:p>
      <w:pPr>
        <w:spacing w:before="120" w:after="120"/>
        <w:jc w:val="center"/>
        <w:rPr>
          <w:b/>
          <w:sz w:val="44"/>
          <w:szCs w:val="44"/>
        </w:rPr>
      </w:pPr>
      <w:r>
        <w:rPr>
          <w:b/>
          <w:sz w:val="44"/>
          <w:szCs w:val="44"/>
        </w:rPr>
        <w:t>大埔峡能100MWp农光互补项目</w:t>
      </w:r>
    </w:p>
    <w:p>
      <w:pPr>
        <w:spacing w:before="120" w:after="120"/>
        <w:jc w:val="center"/>
        <w:rPr>
          <w:b/>
          <w:color w:val="000000" w:themeColor="text1"/>
          <w:spacing w:val="30"/>
          <w:sz w:val="44"/>
          <w:szCs w:val="44"/>
          <w14:textFill>
            <w14:solidFill>
              <w14:schemeClr w14:val="tx1"/>
            </w14:solidFill>
          </w14:textFill>
        </w:rPr>
      </w:pPr>
    </w:p>
    <w:p>
      <w:pPr>
        <w:spacing w:before="120" w:after="120"/>
        <w:jc w:val="center"/>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t>电缆终端及中间接头</w:t>
      </w:r>
    </w:p>
    <w:p>
      <w:pPr>
        <w:pStyle w:val="4"/>
        <w:spacing w:before="120" w:after="120"/>
        <w:rPr>
          <w:lang w:val="en-GB"/>
        </w:rPr>
      </w:pPr>
    </w:p>
    <w:p>
      <w:pPr>
        <w:widowControl/>
        <w:topLinePunct w:val="0"/>
        <w:spacing w:before="120" w:after="120"/>
        <w:jc w:val="center"/>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t>技术规范书</w:t>
      </w:r>
    </w:p>
    <w:p>
      <w:pPr>
        <w:spacing w:before="120" w:after="120"/>
        <w:ind w:firstLine="700"/>
        <w:jc w:val="left"/>
        <w:rPr>
          <w:bCs/>
          <w:color w:val="000000" w:themeColor="text1"/>
          <w14:textFill>
            <w14:solidFill>
              <w14:schemeClr w14:val="tx1"/>
            </w14:solidFill>
          </w14:textFill>
        </w:rPr>
      </w:pPr>
    </w:p>
    <w:p>
      <w:pPr>
        <w:spacing w:before="120" w:after="120"/>
        <w:ind w:firstLine="700"/>
        <w:jc w:val="left"/>
        <w:rPr>
          <w:bCs/>
          <w:color w:val="000000" w:themeColor="text1"/>
          <w14:textFill>
            <w14:solidFill>
              <w14:schemeClr w14:val="tx1"/>
            </w14:solidFill>
          </w14:textFill>
        </w:rPr>
      </w:pPr>
    </w:p>
    <w:p>
      <w:pPr>
        <w:spacing w:before="120" w:after="120"/>
        <w:ind w:firstLine="700"/>
        <w:jc w:val="left"/>
        <w:rPr>
          <w:bCs/>
          <w:color w:val="000000" w:themeColor="text1"/>
          <w14:textFill>
            <w14:solidFill>
              <w14:schemeClr w14:val="tx1"/>
            </w14:solidFill>
          </w14:textFill>
        </w:rPr>
      </w:pPr>
    </w:p>
    <w:p>
      <w:pPr>
        <w:pStyle w:val="4"/>
        <w:spacing w:before="120" w:after="120"/>
      </w:pPr>
    </w:p>
    <w:p/>
    <w:p/>
    <w:p/>
    <w:p/>
    <w:p/>
    <w:p/>
    <w:p/>
    <w:p/>
    <w:p/>
    <w:p/>
    <w:p/>
    <w:p/>
    <w:p/>
    <w:p/>
    <w:p/>
    <w:p/>
    <w:p>
      <w:pPr>
        <w:rPr>
          <w:rFonts w:hint="eastAsia"/>
        </w:rPr>
      </w:pPr>
    </w:p>
    <w:p>
      <w:pPr>
        <w:topLinePunct w:val="0"/>
        <w:ind w:firstLine="964" w:firstLineChars="300"/>
        <w:jc w:val="left"/>
        <w:rPr>
          <w:b/>
          <w:sz w:val="32"/>
          <w:szCs w:val="32"/>
        </w:rPr>
      </w:pPr>
      <w:bookmarkStart w:id="5" w:name="_Toc467853682"/>
      <w:r>
        <w:rPr>
          <w:b/>
          <w:sz w:val="32"/>
          <w:szCs w:val="32"/>
        </w:rPr>
        <w:t>招标方：中机国际工程设计研究院有限责任公司</w:t>
      </w:r>
    </w:p>
    <w:p>
      <w:pPr>
        <w:topLinePunct w:val="0"/>
        <w:ind w:firstLine="964" w:firstLineChars="300"/>
        <w:jc w:val="left"/>
        <w:rPr>
          <w:b/>
          <w:sz w:val="32"/>
          <w:szCs w:val="32"/>
        </w:rPr>
      </w:pPr>
      <w:r>
        <w:rPr>
          <w:b/>
          <w:sz w:val="32"/>
          <w:szCs w:val="32"/>
        </w:rPr>
        <w:t>投标方：</w:t>
      </w:r>
    </w:p>
    <w:p>
      <w:pPr>
        <w:topLinePunct w:val="0"/>
        <w:spacing w:after="120"/>
        <w:rPr>
          <w:szCs w:val="22"/>
        </w:rPr>
      </w:pPr>
    </w:p>
    <w:p>
      <w:pPr>
        <w:topLinePunct w:val="0"/>
      </w:pPr>
    </w:p>
    <w:p>
      <w:pPr>
        <w:topLinePunct w:val="0"/>
        <w:jc w:val="center"/>
        <w:rPr>
          <w:b/>
          <w:sz w:val="30"/>
          <w:szCs w:val="30"/>
        </w:rPr>
      </w:pPr>
      <w:r>
        <w:rPr>
          <w:b/>
          <w:sz w:val="32"/>
          <w:szCs w:val="32"/>
        </w:rPr>
        <w:t>2024年3月</w:t>
      </w:r>
    </w:p>
    <w:p>
      <w:pPr>
        <w:widowControl/>
        <w:topLinePunct w:val="0"/>
        <w:jc w:val="left"/>
        <w:rPr>
          <w:color w:val="000000" w:themeColor="text1"/>
          <w:kern w:val="44"/>
          <w14:textFill>
            <w14:solidFill>
              <w14:schemeClr w14:val="tx1"/>
            </w14:solidFill>
          </w14:textFill>
        </w:rPr>
      </w:pPr>
      <w:r>
        <w:rPr>
          <w:color w:val="000000" w:themeColor="text1"/>
          <w14:textFill>
            <w14:solidFill>
              <w14:schemeClr w14:val="tx1"/>
            </w14:solidFill>
          </w14:textFill>
        </w:rPr>
        <w:br w:type="page"/>
      </w:r>
    </w:p>
    <w:bookmarkEnd w:id="5"/>
    <w:sdt>
      <w:sdtPr>
        <w:rPr>
          <w:rFonts w:ascii="Times New Roman" w:hAnsi="Times New Roman" w:eastAsia="宋体" w:cs="Times New Roman"/>
          <w:color w:val="auto"/>
          <w:kern w:val="2"/>
          <w:sz w:val="21"/>
          <w:szCs w:val="24"/>
          <w:lang w:val="zh-CN"/>
        </w:rPr>
        <w:id w:val="1359703189"/>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39"/>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lang w:val="zh-CN"/>
              <w14:textFill>
                <w14:solidFill>
                  <w14:schemeClr w14:val="tx1"/>
                </w14:solidFill>
              </w14:textFill>
            </w:rPr>
            <w:t>目录</w:t>
          </w:r>
        </w:p>
        <w:p>
          <w:pPr>
            <w:pStyle w:val="9"/>
            <w:tabs>
              <w:tab w:val="right" w:leader="dot" w:pos="8630"/>
            </w:tabs>
            <w:spacing w:line="360" w:lineRule="auto"/>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"_Toc161831159" </w:instrText>
          </w:r>
          <w:r>
            <w:fldChar w:fldCharType="separate"/>
          </w:r>
          <w:r>
            <w:rPr>
              <w:rStyle w:val="15"/>
              <w:b/>
            </w:rPr>
            <w:t xml:space="preserve">1  </w:t>
          </w:r>
          <w:r>
            <w:rPr>
              <w:rStyle w:val="15"/>
              <w:rFonts w:hint="eastAsia"/>
              <w:b/>
            </w:rPr>
            <w:t>总则</w:t>
          </w:r>
          <w:r>
            <w:tab/>
          </w:r>
          <w:r>
            <w:fldChar w:fldCharType="begin"/>
          </w:r>
          <w:r>
            <w:instrText xml:space="preserve"> PAGEREF _Toc161831159 \h </w:instrText>
          </w:r>
          <w:r>
            <w:fldChar w:fldCharType="separate"/>
          </w:r>
          <w:r>
            <w:t>1</w:t>
          </w:r>
          <w:r>
            <w:fldChar w:fldCharType="end"/>
          </w:r>
          <w:r>
            <w:fldChar w:fldCharType="end"/>
          </w:r>
        </w:p>
        <w:p>
          <w:pPr>
            <w:pStyle w:val="9"/>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"_Toc161831160" </w:instrText>
          </w:r>
          <w:r>
            <w:fldChar w:fldCharType="separate"/>
          </w:r>
          <w:r>
            <w:rPr>
              <w:rStyle w:val="15"/>
              <w:b/>
            </w:rPr>
            <w:t xml:space="preserve">2  </w:t>
          </w:r>
          <w:r>
            <w:rPr>
              <w:rStyle w:val="15"/>
              <w:rFonts w:hint="eastAsia"/>
              <w:b/>
            </w:rPr>
            <w:t>通用技术要求</w:t>
          </w:r>
          <w:r>
            <w:tab/>
          </w:r>
          <w:r>
            <w:fldChar w:fldCharType="begin"/>
          </w:r>
          <w:r>
            <w:instrText xml:space="preserve"> PAGEREF _Toc161831160 \h </w:instrText>
          </w:r>
          <w:r>
            <w:fldChar w:fldCharType="separate"/>
          </w:r>
          <w:r>
            <w:t>4</w:t>
          </w:r>
          <w:r>
            <w:fldChar w:fldCharType="end"/>
          </w:r>
          <w:r>
            <w:fldChar w:fldCharType="end"/>
          </w:r>
        </w:p>
        <w:p>
          <w:pPr>
            <w:pStyle w:val="9"/>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"_Toc161831161" </w:instrText>
          </w:r>
          <w:r>
            <w:fldChar w:fldCharType="separate"/>
          </w:r>
          <w:r>
            <w:rPr>
              <w:rStyle w:val="15"/>
              <w:b/>
            </w:rPr>
            <w:t xml:space="preserve">3  </w:t>
          </w:r>
          <w:r>
            <w:rPr>
              <w:rStyle w:val="15"/>
              <w:rFonts w:hint="eastAsia"/>
              <w:b/>
            </w:rPr>
            <w:t>试验</w:t>
          </w:r>
          <w:r>
            <w:tab/>
          </w:r>
          <w:r>
            <w:fldChar w:fldCharType="begin"/>
          </w:r>
          <w:r>
            <w:instrText xml:space="preserve"> PAGEREF _Toc161831161 \h </w:instrText>
          </w:r>
          <w:r>
            <w:fldChar w:fldCharType="separate"/>
          </w:r>
          <w:r>
            <w:t>5</w:t>
          </w:r>
          <w:r>
            <w:fldChar w:fldCharType="end"/>
          </w:r>
          <w:r>
            <w:fldChar w:fldCharType="end"/>
          </w:r>
        </w:p>
        <w:p>
          <w:pPr>
            <w:pStyle w:val="9"/>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"_Toc161831162" </w:instrText>
          </w:r>
          <w:r>
            <w:fldChar w:fldCharType="separate"/>
          </w:r>
          <w:r>
            <w:rPr>
              <w:rStyle w:val="15"/>
              <w:b/>
            </w:rPr>
            <w:t xml:space="preserve">4  </w:t>
          </w:r>
          <w:r>
            <w:rPr>
              <w:rStyle w:val="15"/>
              <w:rFonts w:hint="eastAsia"/>
              <w:b/>
            </w:rPr>
            <w:t>技术服务、工厂检验和监造</w:t>
          </w:r>
          <w:r>
            <w:tab/>
          </w:r>
          <w:r>
            <w:fldChar w:fldCharType="begin"/>
          </w:r>
          <w:r>
            <w:instrText xml:space="preserve"> PAGEREF _Toc161831162 \h </w:instrText>
          </w:r>
          <w:r>
            <w:fldChar w:fldCharType="separate"/>
          </w:r>
          <w:r>
            <w:t>5</w:t>
          </w:r>
          <w:r>
            <w:fldChar w:fldCharType="end"/>
          </w:r>
          <w:r>
            <w:fldChar w:fldCharType="end"/>
          </w:r>
        </w:p>
        <w:p>
          <w:pPr>
            <w:pStyle w:val="9"/>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"_Toc161831163" </w:instrText>
          </w:r>
          <w:r>
            <w:fldChar w:fldCharType="separate"/>
          </w:r>
          <w:r>
            <w:rPr>
              <w:rStyle w:val="15"/>
              <w:b/>
              <w:kern w:val="44"/>
            </w:rPr>
            <w:t xml:space="preserve">1  </w:t>
          </w:r>
          <w:r>
            <w:rPr>
              <w:rStyle w:val="15"/>
              <w:rFonts w:hint="eastAsia"/>
              <w:b/>
              <w:kern w:val="44"/>
            </w:rPr>
            <w:t>标准技术参数表</w:t>
          </w:r>
          <w:r>
            <w:tab/>
          </w:r>
          <w:r>
            <w:fldChar w:fldCharType="begin"/>
          </w:r>
          <w:r>
            <w:instrText xml:space="preserve"> PAGEREF _Toc161831163 \h </w:instrText>
          </w:r>
          <w:r>
            <w:fldChar w:fldCharType="separate"/>
          </w:r>
          <w:r>
            <w:t>7</w:t>
          </w:r>
          <w:r>
            <w:fldChar w:fldCharType="end"/>
          </w:r>
          <w:r>
            <w:fldChar w:fldCharType="end"/>
          </w:r>
        </w:p>
        <w:p>
          <w:pPr>
            <w:pStyle w:val="11"/>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"_Toc161831164" </w:instrText>
          </w:r>
          <w:r>
            <w:fldChar w:fldCharType="separate"/>
          </w:r>
          <w:r>
            <w:rPr>
              <w:rStyle w:val="15"/>
              <w:rFonts w:hint="eastAsia"/>
              <w:b/>
            </w:rPr>
            <w:t>表</w:t>
          </w:r>
          <w:r>
            <w:rPr>
              <w:rStyle w:val="15"/>
              <w:b/>
            </w:rPr>
            <w:t>1</w:t>
          </w:r>
          <w:r>
            <w:rPr>
              <w:rStyle w:val="15"/>
              <w:rFonts w:hint="eastAsia"/>
              <w:b/>
            </w:rPr>
            <w:t>电缆附件主要电气性能参数</w:t>
          </w:r>
          <w:r>
            <w:tab/>
          </w:r>
          <w:r>
            <w:fldChar w:fldCharType="begin"/>
          </w:r>
          <w:r>
            <w:instrText xml:space="preserve"> PAGEREF _Toc161831164 \h </w:instrText>
          </w:r>
          <w:r>
            <w:fldChar w:fldCharType="separate"/>
          </w:r>
          <w:r>
            <w:t>8</w:t>
          </w:r>
          <w:r>
            <w:fldChar w:fldCharType="end"/>
          </w:r>
          <w:r>
            <w:fldChar w:fldCharType="end"/>
          </w:r>
        </w:p>
        <w:p>
          <w:pPr>
            <w:pStyle w:val="9"/>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"_Toc161831165" </w:instrText>
          </w:r>
          <w:r>
            <w:fldChar w:fldCharType="separate"/>
          </w:r>
          <w:r>
            <w:rPr>
              <w:rStyle w:val="15"/>
              <w:b/>
              <w:kern w:val="44"/>
            </w:rPr>
            <w:t xml:space="preserve">2  </w:t>
          </w:r>
          <w:r>
            <w:rPr>
              <w:rStyle w:val="15"/>
              <w:rFonts w:hint="eastAsia"/>
              <w:b/>
              <w:kern w:val="44"/>
            </w:rPr>
            <w:t>试验</w:t>
          </w:r>
          <w:r>
            <w:tab/>
          </w:r>
          <w:r>
            <w:fldChar w:fldCharType="begin"/>
          </w:r>
          <w:r>
            <w:instrText xml:space="preserve"> PAGEREF _Toc161831165 \h </w:instrText>
          </w:r>
          <w:r>
            <w:fldChar w:fldCharType="separate"/>
          </w:r>
          <w:r>
            <w:t>10</w:t>
          </w:r>
          <w:r>
            <w:fldChar w:fldCharType="end"/>
          </w:r>
          <w:r>
            <w:fldChar w:fldCharType="end"/>
          </w:r>
        </w:p>
        <w:p>
          <w:pPr>
            <w:pStyle w:val="11"/>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"_Toc161831166" </w:instrText>
          </w:r>
          <w:r>
            <w:fldChar w:fldCharType="separate"/>
          </w:r>
          <w:r>
            <w:rPr>
              <w:rStyle w:val="15"/>
            </w:rPr>
            <w:t>2.1</w:t>
          </w:r>
          <w:r>
            <w:rPr>
              <w:rStyle w:val="15"/>
              <w:rFonts w:hint="eastAsia"/>
            </w:rPr>
            <w:t>　例行试验</w:t>
          </w:r>
          <w:r>
            <w:tab/>
          </w:r>
          <w:r>
            <w:fldChar w:fldCharType="begin"/>
          </w:r>
          <w:r>
            <w:instrText xml:space="preserve"> PAGEREF _Toc161831166 \h </w:instrText>
          </w:r>
          <w:r>
            <w:fldChar w:fldCharType="separate"/>
          </w:r>
          <w:r>
            <w:t>10</w:t>
          </w:r>
          <w:r>
            <w:fldChar w:fldCharType="end"/>
          </w:r>
          <w:r>
            <w:fldChar w:fldCharType="end"/>
          </w:r>
        </w:p>
        <w:p>
          <w:pPr>
            <w:pStyle w:val="11"/>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"_Toc161831167" </w:instrText>
          </w:r>
          <w:r>
            <w:fldChar w:fldCharType="separate"/>
          </w:r>
          <w:r>
            <w:rPr>
              <w:rStyle w:val="15"/>
            </w:rPr>
            <w:t>2.2</w:t>
          </w:r>
          <w:r>
            <w:rPr>
              <w:rStyle w:val="15"/>
              <w:rFonts w:hint="eastAsia"/>
            </w:rPr>
            <w:t>　抽样试验</w:t>
          </w:r>
          <w:r>
            <w:tab/>
          </w:r>
          <w:r>
            <w:fldChar w:fldCharType="begin"/>
          </w:r>
          <w:r>
            <w:instrText xml:space="preserve"> PAGEREF _Toc161831167 \h </w:instrText>
          </w:r>
          <w:r>
            <w:fldChar w:fldCharType="separate"/>
          </w:r>
          <w:r>
            <w:t>11</w:t>
          </w:r>
          <w:r>
            <w:fldChar w:fldCharType="end"/>
          </w:r>
          <w:r>
            <w:fldChar w:fldCharType="end"/>
          </w:r>
        </w:p>
        <w:p>
          <w:pPr>
            <w:pStyle w:val="11"/>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"_Toc161831168" </w:instrText>
          </w:r>
          <w:r>
            <w:fldChar w:fldCharType="separate"/>
          </w:r>
          <w:r>
            <w:rPr>
              <w:rStyle w:val="15"/>
            </w:rPr>
            <w:t>2.3</w:t>
          </w:r>
          <w:r>
            <w:rPr>
              <w:rStyle w:val="15"/>
              <w:rFonts w:hint="eastAsia"/>
            </w:rPr>
            <w:t>　型式试验</w:t>
          </w:r>
          <w:r>
            <w:tab/>
          </w:r>
          <w:r>
            <w:fldChar w:fldCharType="begin"/>
          </w:r>
          <w:r>
            <w:instrText xml:space="preserve"> PAGEREF _Toc161831168 \h </w:instrText>
          </w:r>
          <w:r>
            <w:fldChar w:fldCharType="separate"/>
          </w:r>
          <w:r>
            <w:t>11</w:t>
          </w:r>
          <w:r>
            <w:fldChar w:fldCharType="end"/>
          </w:r>
          <w:r>
            <w:fldChar w:fldCharType="end"/>
          </w:r>
        </w:p>
        <w:p>
          <w:pPr>
            <w:pStyle w:val="11"/>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"_Toc161831169" </w:instrText>
          </w:r>
          <w:r>
            <w:fldChar w:fldCharType="separate"/>
          </w:r>
          <w:r>
            <w:rPr>
              <w:rStyle w:val="15"/>
            </w:rPr>
            <w:t>2.4</w:t>
          </w:r>
          <w:r>
            <w:rPr>
              <w:rStyle w:val="15"/>
              <w:rFonts w:hint="eastAsia"/>
            </w:rPr>
            <w:t>　安装后的电气试验</w:t>
          </w:r>
          <w:r>
            <w:tab/>
          </w:r>
          <w:r>
            <w:fldChar w:fldCharType="begin"/>
          </w:r>
          <w:r>
            <w:instrText xml:space="preserve"> PAGEREF _Toc161831169 \h </w:instrText>
          </w:r>
          <w:r>
            <w:fldChar w:fldCharType="separate"/>
          </w:r>
          <w:r>
            <w:t>11</w:t>
          </w:r>
          <w:r>
            <w:fldChar w:fldCharType="end"/>
          </w:r>
          <w:r>
            <w:fldChar w:fldCharType="end"/>
          </w:r>
        </w:p>
        <w:p>
          <w:pPr>
            <w:pStyle w:val="9"/>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"_Toc161831170" </w:instrText>
          </w:r>
          <w:r>
            <w:fldChar w:fldCharType="separate"/>
          </w:r>
          <w:r>
            <w:rPr>
              <w:rStyle w:val="15"/>
              <w:b/>
              <w:kern w:val="44"/>
            </w:rPr>
            <w:t>3</w:t>
          </w:r>
          <w:r>
            <w:rPr>
              <w:rStyle w:val="15"/>
              <w:rFonts w:hint="eastAsia"/>
              <w:b/>
              <w:kern w:val="44"/>
            </w:rPr>
            <w:t>　技术服务、工厂检验和监造</w:t>
          </w:r>
          <w:r>
            <w:tab/>
          </w:r>
          <w:r>
            <w:fldChar w:fldCharType="begin"/>
          </w:r>
          <w:r>
            <w:instrText xml:space="preserve"> PAGEREF _Toc161831170 \h </w:instrText>
          </w:r>
          <w:r>
            <w:fldChar w:fldCharType="separate"/>
          </w:r>
          <w:r>
            <w:t>11</w:t>
          </w:r>
          <w:r>
            <w:fldChar w:fldCharType="end"/>
          </w:r>
          <w:r>
            <w:fldChar w:fldCharType="end"/>
          </w:r>
        </w:p>
        <w:p>
          <w:pPr>
            <w:pStyle w:val="11"/>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"_Toc161831171" </w:instrText>
          </w:r>
          <w:r>
            <w:fldChar w:fldCharType="separate"/>
          </w:r>
          <w:r>
            <w:rPr>
              <w:rStyle w:val="15"/>
            </w:rPr>
            <w:t>3.1</w:t>
          </w:r>
          <w:r>
            <w:rPr>
              <w:rStyle w:val="15"/>
              <w:rFonts w:hint="eastAsia"/>
            </w:rPr>
            <w:t>　技术服务</w:t>
          </w:r>
          <w:r>
            <w:tab/>
          </w:r>
          <w:r>
            <w:fldChar w:fldCharType="begin"/>
          </w:r>
          <w:r>
            <w:instrText xml:space="preserve"> PAGEREF _Toc161831171 \h </w:instrText>
          </w:r>
          <w:r>
            <w:fldChar w:fldCharType="separate"/>
          </w:r>
          <w:r>
            <w:t>11</w:t>
          </w:r>
          <w:r>
            <w:fldChar w:fldCharType="end"/>
          </w:r>
          <w:r>
            <w:fldChar w:fldCharType="end"/>
          </w:r>
        </w:p>
        <w:p>
          <w:pPr>
            <w:pStyle w:val="11"/>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"_Toc161831172" </w:instrText>
          </w:r>
          <w:r>
            <w:fldChar w:fldCharType="separate"/>
          </w:r>
          <w:r>
            <w:rPr>
              <w:rStyle w:val="15"/>
            </w:rPr>
            <w:t>3.2</w:t>
          </w:r>
          <w:r>
            <w:rPr>
              <w:rStyle w:val="15"/>
              <w:rFonts w:hint="eastAsia"/>
            </w:rPr>
            <w:t>　工厂检验及监造</w:t>
          </w:r>
          <w:r>
            <w:tab/>
          </w:r>
          <w:r>
            <w:fldChar w:fldCharType="begin"/>
          </w:r>
          <w:r>
            <w:instrText xml:space="preserve"> PAGEREF _Toc161831172 \h </w:instrText>
          </w:r>
          <w:r>
            <w:fldChar w:fldCharType="separate"/>
          </w:r>
          <w:r>
            <w:t>12</w:t>
          </w:r>
          <w:r>
            <w:fldChar w:fldCharType="end"/>
          </w:r>
          <w:r>
            <w:fldChar w:fldCharType="end"/>
          </w:r>
        </w:p>
        <w:p>
          <w:pPr>
            <w:pStyle w:val="11"/>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"_Toc161831173" </w:instrText>
          </w:r>
          <w:r>
            <w:fldChar w:fldCharType="separate"/>
          </w:r>
          <w:r>
            <w:rPr>
              <w:rStyle w:val="15"/>
            </w:rPr>
            <w:t>3.3</w:t>
          </w:r>
          <w:r>
            <w:rPr>
              <w:rStyle w:val="15"/>
              <w:rFonts w:hint="eastAsia"/>
            </w:rPr>
            <w:t>　验收</w:t>
          </w:r>
          <w:r>
            <w:tab/>
          </w:r>
          <w:r>
            <w:fldChar w:fldCharType="begin"/>
          </w:r>
          <w:r>
            <w:instrText xml:space="preserve"> PAGEREF _Toc161831173 \h </w:instrText>
          </w:r>
          <w:r>
            <w:fldChar w:fldCharType="separate"/>
          </w:r>
          <w:r>
            <w:t>12</w:t>
          </w:r>
          <w:r>
            <w:fldChar w:fldCharType="end"/>
          </w:r>
          <w:r>
            <w:fldChar w:fldCharType="end"/>
          </w:r>
        </w:p>
        <w:p>
          <w:pPr>
            <w:pStyle w:val="9"/>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"_Toc161831174" </w:instrText>
          </w:r>
          <w:r>
            <w:fldChar w:fldCharType="separate"/>
          </w:r>
          <w:r>
            <w:rPr>
              <w:rStyle w:val="15"/>
              <w:b/>
              <w:kern w:val="44"/>
            </w:rPr>
            <w:t>4</w:t>
          </w:r>
          <w:r>
            <w:rPr>
              <w:rStyle w:val="15"/>
              <w:rFonts w:hint="eastAsia"/>
              <w:b/>
              <w:kern w:val="44"/>
            </w:rPr>
            <w:t>　产品标志、包装、运输和保管</w:t>
          </w:r>
          <w:r>
            <w:tab/>
          </w:r>
          <w:r>
            <w:fldChar w:fldCharType="begin"/>
          </w:r>
          <w:r>
            <w:instrText xml:space="preserve"> PAGEREF _Toc161831174 \h </w:instrText>
          </w:r>
          <w:r>
            <w:fldChar w:fldCharType="separate"/>
          </w:r>
          <w:r>
            <w:t>12</w:t>
          </w:r>
          <w:r>
            <w:fldChar w:fldCharType="end"/>
          </w:r>
          <w:r>
            <w:fldChar w:fldCharType="end"/>
          </w:r>
        </w:p>
        <w:p>
          <w:pPr>
            <w:pStyle w:val="9"/>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"_Toc161831175" </w:instrText>
          </w:r>
          <w:r>
            <w:fldChar w:fldCharType="separate"/>
          </w:r>
          <w:r>
            <w:rPr>
              <w:rStyle w:val="15"/>
              <w:b/>
              <w:kern w:val="44"/>
            </w:rPr>
            <w:t xml:space="preserve">5    </w:t>
          </w:r>
          <w:r>
            <w:rPr>
              <w:rStyle w:val="15"/>
              <w:rFonts w:hint="eastAsia"/>
              <w:b/>
              <w:kern w:val="44"/>
            </w:rPr>
            <w:t>项目需求部分</w:t>
          </w:r>
          <w:r>
            <w:tab/>
          </w:r>
          <w:r>
            <w:fldChar w:fldCharType="begin"/>
          </w:r>
          <w:r>
            <w:instrText xml:space="preserve"> PAGEREF _Toc161831175 \h </w:instrText>
          </w:r>
          <w:r>
            <w:fldChar w:fldCharType="separate"/>
          </w:r>
          <w:r>
            <w:t>14</w:t>
          </w:r>
          <w:r>
            <w:fldChar w:fldCharType="end"/>
          </w:r>
          <w:r>
            <w:fldChar w:fldCharType="end"/>
          </w:r>
        </w:p>
        <w:p>
          <w:pPr>
            <w:pStyle w:val="11"/>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"_Toc161831176" </w:instrText>
          </w:r>
          <w:r>
            <w:fldChar w:fldCharType="separate"/>
          </w:r>
          <w:r>
            <w:rPr>
              <w:rStyle w:val="15"/>
            </w:rPr>
            <w:t>5.1</w:t>
          </w:r>
          <w:r>
            <w:rPr>
              <w:rStyle w:val="15"/>
              <w:rFonts w:hint="eastAsia"/>
            </w:rPr>
            <w:t>　货物需求及供货范围一览表</w:t>
          </w:r>
          <w:r>
            <w:tab/>
          </w:r>
          <w:r>
            <w:fldChar w:fldCharType="begin"/>
          </w:r>
          <w:r>
            <w:instrText xml:space="preserve"> PAGEREF _Toc161831176 \h </w:instrText>
          </w:r>
          <w:r>
            <w:fldChar w:fldCharType="separate"/>
          </w:r>
          <w:r>
            <w:t>14</w:t>
          </w:r>
          <w:r>
            <w:fldChar w:fldCharType="end"/>
          </w:r>
          <w:r>
            <w:fldChar w:fldCharType="end"/>
          </w:r>
        </w:p>
        <w:p>
          <w:pPr>
            <w:pStyle w:val="11"/>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"_Toc161831177" </w:instrText>
          </w:r>
          <w:r>
            <w:fldChar w:fldCharType="separate"/>
          </w:r>
          <w:r>
            <w:rPr>
              <w:rStyle w:val="15"/>
            </w:rPr>
            <w:t>5.2</w:t>
          </w:r>
          <w:r>
            <w:rPr>
              <w:rStyle w:val="15"/>
              <w:rFonts w:hint="eastAsia"/>
            </w:rPr>
            <w:t>　工程概况</w:t>
          </w:r>
          <w:r>
            <w:tab/>
          </w:r>
          <w:r>
            <w:fldChar w:fldCharType="begin"/>
          </w:r>
          <w:r>
            <w:instrText xml:space="preserve"> PAGEREF _Toc161831177 \h </w:instrText>
          </w:r>
          <w:r>
            <w:fldChar w:fldCharType="separate"/>
          </w:r>
          <w:r>
            <w:t>14</w:t>
          </w:r>
          <w:r>
            <w:fldChar w:fldCharType="end"/>
          </w:r>
          <w:r>
            <w:fldChar w:fldCharType="end"/>
          </w:r>
        </w:p>
        <w:p>
          <w:pPr>
            <w:pStyle w:val="11"/>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"_Toc161831178" </w:instrText>
          </w:r>
          <w:r>
            <w:fldChar w:fldCharType="separate"/>
          </w:r>
          <w:r>
            <w:rPr>
              <w:rStyle w:val="15"/>
            </w:rPr>
            <w:t>5.3</w:t>
          </w:r>
          <w:r>
            <w:rPr>
              <w:rStyle w:val="15"/>
              <w:rFonts w:hint="eastAsia"/>
            </w:rPr>
            <w:t>　使用条件</w:t>
          </w:r>
          <w:r>
            <w:tab/>
          </w:r>
          <w:r>
            <w:fldChar w:fldCharType="begin"/>
          </w:r>
          <w:r>
            <w:instrText xml:space="preserve"> PAGEREF _Toc161831178 \h </w:instrText>
          </w:r>
          <w:r>
            <w:fldChar w:fldCharType="separate"/>
          </w:r>
          <w:r>
            <w:t>14</w:t>
          </w:r>
          <w:r>
            <w:fldChar w:fldCharType="end"/>
          </w:r>
          <w:r>
            <w:fldChar w:fldCharType="end"/>
          </w:r>
        </w:p>
        <w:p>
          <w:pPr>
            <w:pStyle w:val="11"/>
            <w:tabs>
              <w:tab w:val="right" w:leader="dot" w:pos="8630"/>
            </w:tabs>
            <w:spacing w:line="360" w:lineRule="auto"/>
            <w:rPr>
              <w:rFonts w:asciiTheme="minorHAnsi" w:hAnsiTheme="minorHAnsi" w:eastAsiaTheme="minorEastAsia" w:cstheme="minorBidi"/>
              <w:szCs w:val="22"/>
            </w:rPr>
          </w:pPr>
          <w:r>
            <w:fldChar w:fldCharType="begin"/>
          </w:r>
          <w:r>
            <w:instrText xml:space="preserve"> HYPERLINK \l "_Toc161831179" </w:instrText>
          </w:r>
          <w:r>
            <w:fldChar w:fldCharType="separate"/>
          </w:r>
          <w:r>
            <w:rPr>
              <w:rStyle w:val="15"/>
            </w:rPr>
            <w:t>5.4</w:t>
          </w:r>
          <w:r>
            <w:rPr>
              <w:rStyle w:val="15"/>
              <w:rFonts w:hint="eastAsia"/>
            </w:rPr>
            <w:t>产品结构图</w:t>
          </w:r>
          <w:r>
            <w:tab/>
          </w:r>
          <w:r>
            <w:fldChar w:fldCharType="begin"/>
          </w:r>
          <w:r>
            <w:instrText xml:space="preserve"> PAGEREF _Toc161831179 \h </w:instrText>
          </w:r>
          <w:r>
            <w:fldChar w:fldCharType="separate"/>
          </w:r>
          <w:r>
            <w:t>16</w:t>
          </w:r>
          <w:r>
            <w:fldChar w:fldCharType="end"/>
          </w:r>
          <w:r>
            <w:fldChar w:fldCharType="end"/>
          </w:r>
        </w:p>
        <w:p>
          <w:pPr>
            <w:spacing w:line="360" w:lineRule="auto"/>
          </w:pPr>
          <w:r>
            <w:rPr>
              <w:b/>
              <w:bCs/>
              <w:lang w:val="zh-CN"/>
            </w:rPr>
            <w:fldChar w:fldCharType="end"/>
          </w:r>
        </w:p>
      </w:sdtContent>
    </w:sdt>
    <w:p>
      <w:pPr>
        <w:widowControl/>
        <w:topLinePunct w:val="0"/>
        <w:spacing w:after="160" w:line="259" w:lineRule="auto"/>
        <w:jc w:val="left"/>
        <w:rPr>
          <w:b/>
          <w:sz w:val="24"/>
        </w:rPr>
        <w:sectPr>
          <w:footerReference r:id="rId3" w:type="default"/>
          <w:pgSz w:w="12240" w:h="15840"/>
          <w:pgMar w:top="1440" w:right="1800" w:bottom="1440" w:left="1800" w:header="720" w:footer="720" w:gutter="0"/>
          <w:pgNumType w:start="1"/>
          <w:cols w:space="720" w:num="1"/>
          <w:docGrid w:linePitch="360" w:charSpace="0"/>
        </w:sectPr>
      </w:pPr>
      <w:r>
        <w:rPr>
          <w:b/>
          <w:sz w:val="24"/>
        </w:rPr>
        <w:br w:type="page"/>
      </w:r>
    </w:p>
    <w:p>
      <w:pPr>
        <w:widowControl/>
        <w:topLinePunct w:val="0"/>
        <w:spacing w:after="160" w:line="259" w:lineRule="auto"/>
        <w:jc w:val="left"/>
        <w:rPr>
          <w:b/>
          <w:sz w:val="24"/>
        </w:rPr>
      </w:pPr>
      <w:r>
        <w:rPr>
          <w:b/>
          <w:sz w:val="24"/>
        </w:rPr>
        <w:t>一、电缆附件技术规范书通用部分</w:t>
      </w:r>
    </w:p>
    <w:p>
      <w:pPr>
        <w:pStyle w:val="2"/>
        <w:rPr>
          <w:rFonts w:ascii="Times New Roman"/>
          <w:b/>
        </w:rPr>
      </w:pPr>
      <w:bookmarkStart w:id="6" w:name="_Toc161831159"/>
      <w:r>
        <w:rPr>
          <w:rFonts w:ascii="Times New Roman"/>
          <w:b/>
        </w:rPr>
        <w:t>1  总则</w:t>
      </w:r>
      <w:bookmarkEnd w:id="6"/>
    </w:p>
    <w:p>
      <w:pPr>
        <w:spacing w:line="360" w:lineRule="auto"/>
        <w:ind w:firstLine="420"/>
        <w:rPr>
          <w:color w:val="000000"/>
          <w:sz w:val="24"/>
        </w:rPr>
      </w:pPr>
      <w:r>
        <w:rPr>
          <w:color w:val="000000"/>
          <w:sz w:val="24"/>
        </w:rPr>
        <w:t>1.1  一般规定</w:t>
      </w:r>
    </w:p>
    <w:p>
      <w:pPr>
        <w:spacing w:line="360" w:lineRule="auto"/>
        <w:ind w:firstLine="420"/>
        <w:rPr>
          <w:color w:val="000000"/>
          <w:sz w:val="24"/>
        </w:rPr>
      </w:pPr>
      <w:r>
        <w:rPr>
          <w:color w:val="000000"/>
          <w:sz w:val="24"/>
        </w:rPr>
        <w:t>1.1.1  本技术协议提出了对电力电缆附件技术上的规范和说明。</w:t>
      </w:r>
    </w:p>
    <w:p>
      <w:pPr>
        <w:spacing w:line="360" w:lineRule="auto"/>
        <w:ind w:firstLine="420"/>
        <w:rPr>
          <w:color w:val="000000"/>
          <w:sz w:val="24"/>
        </w:rPr>
      </w:pPr>
      <w:r>
        <w:rPr>
          <w:color w:val="000000"/>
          <w:sz w:val="24"/>
        </w:rPr>
        <w:t>1.1.2  卖方提供的电力电缆附件应与本技术协议中规定的要求一致。</w:t>
      </w:r>
    </w:p>
    <w:p>
      <w:pPr>
        <w:spacing w:line="360" w:lineRule="auto"/>
        <w:ind w:firstLine="420"/>
        <w:rPr>
          <w:color w:val="000000"/>
          <w:sz w:val="24"/>
        </w:rPr>
      </w:pPr>
      <w:r>
        <w:rPr>
          <w:color w:val="000000"/>
          <w:sz w:val="24"/>
        </w:rPr>
        <w:t>1.1.3  本技术协议所使用的标准如与卖方所执行的标准不一致时，按较高标准执行。</w:t>
      </w:r>
    </w:p>
    <w:p>
      <w:pPr>
        <w:spacing w:line="360" w:lineRule="auto"/>
        <w:ind w:firstLine="420"/>
        <w:rPr>
          <w:color w:val="000000"/>
          <w:sz w:val="24"/>
        </w:rPr>
      </w:pPr>
      <w:r>
        <w:rPr>
          <w:color w:val="000000"/>
          <w:sz w:val="24"/>
        </w:rPr>
        <w:t>1.1.4  本技术协议将作为订货合同的附件。本技术协议未尽事宜，由合同双方在合同技术谈判时双方协商确定。</w:t>
      </w:r>
    </w:p>
    <w:p>
      <w:pPr>
        <w:spacing w:line="360" w:lineRule="auto"/>
        <w:ind w:firstLine="420"/>
        <w:rPr>
          <w:color w:val="000000"/>
          <w:sz w:val="24"/>
        </w:rPr>
      </w:pPr>
      <w:r>
        <w:rPr>
          <w:color w:val="000000"/>
          <w:sz w:val="24"/>
        </w:rPr>
        <w:t>1.1.5  本技术协议中涉及的有关商务方面的内容，如与合同的《商务部分》有矛盾时，以《商务部分》为准。</w:t>
      </w:r>
    </w:p>
    <w:p>
      <w:pPr>
        <w:spacing w:line="360" w:lineRule="auto"/>
        <w:ind w:firstLine="420"/>
        <w:rPr>
          <w:color w:val="000000"/>
          <w:sz w:val="24"/>
        </w:rPr>
      </w:pPr>
      <w:r>
        <w:rPr>
          <w:color w:val="000000"/>
          <w:sz w:val="24"/>
        </w:rPr>
        <w:t>1.1.6  本技术协议中的通用部分规定如与专用部分有矛盾时，以专用部分为准。</w:t>
      </w:r>
    </w:p>
    <w:p>
      <w:pPr>
        <w:spacing w:line="360" w:lineRule="auto"/>
        <w:ind w:firstLine="420"/>
        <w:rPr>
          <w:color w:val="000000"/>
          <w:sz w:val="24"/>
        </w:rPr>
      </w:pPr>
      <w:r>
        <w:rPr>
          <w:color w:val="000000"/>
          <w:sz w:val="24"/>
        </w:rPr>
        <w:t>1.2 工作范围和进度要求</w:t>
      </w:r>
    </w:p>
    <w:p>
      <w:pPr>
        <w:spacing w:line="360" w:lineRule="auto"/>
        <w:ind w:firstLine="420"/>
        <w:rPr>
          <w:color w:val="000000"/>
          <w:sz w:val="24"/>
        </w:rPr>
      </w:pPr>
      <w:r>
        <w:rPr>
          <w:color w:val="000000"/>
          <w:sz w:val="24"/>
        </w:rPr>
        <w:t>1.2.1  本技术协议适用技术规范专用部分所有采购的电力电缆附件。具体为：提供符合本协议技术要求的电力电缆附件、相应的试验、工厂检验、试运行中的技术服务。</w:t>
      </w:r>
    </w:p>
    <w:p>
      <w:pPr>
        <w:spacing w:line="360" w:lineRule="auto"/>
        <w:ind w:firstLine="420"/>
        <w:rPr>
          <w:color w:val="000000"/>
          <w:sz w:val="24"/>
        </w:rPr>
      </w:pPr>
      <w:r>
        <w:rPr>
          <w:color w:val="000000"/>
          <w:sz w:val="24"/>
        </w:rPr>
        <w:t>1.2.2  卖方在提供的电缆附件数量较大或买方认为重要的线路时，应在合同签订后不超过两周的时间内尽快向买方提交一份详细的生产进度表。这份生产进度表应以图表形式说明设计、试验、材料采购、制造、工厂检验、抽样检验及装运，包括对每项工作及其过程足够详细的全部细节。</w:t>
      </w:r>
    </w:p>
    <w:p>
      <w:pPr>
        <w:spacing w:line="360" w:lineRule="auto"/>
        <w:ind w:firstLine="420"/>
        <w:rPr>
          <w:color w:val="000000"/>
          <w:sz w:val="24"/>
        </w:rPr>
      </w:pPr>
      <w:r>
        <w:rPr>
          <w:color w:val="000000"/>
          <w:sz w:val="24"/>
        </w:rPr>
        <w:t>1.2.3  交货时间如有延误，卖方应及时将延误交货的原因、后果及采取的补救措施等向买方说明。</w:t>
      </w:r>
    </w:p>
    <w:p>
      <w:pPr>
        <w:spacing w:line="360" w:lineRule="auto"/>
        <w:ind w:firstLine="420"/>
        <w:rPr>
          <w:color w:val="000000"/>
          <w:sz w:val="24"/>
        </w:rPr>
      </w:pPr>
      <w:r>
        <w:rPr>
          <w:color w:val="000000"/>
          <w:sz w:val="24"/>
        </w:rPr>
        <w:t>1.3  对设计图纸、说明书和试验报告的要求</w:t>
      </w:r>
    </w:p>
    <w:p>
      <w:pPr>
        <w:spacing w:line="360" w:lineRule="auto"/>
        <w:ind w:firstLine="420"/>
        <w:rPr>
          <w:color w:val="000000"/>
          <w:sz w:val="24"/>
        </w:rPr>
      </w:pPr>
      <w:r>
        <w:rPr>
          <w:color w:val="000000"/>
          <w:sz w:val="24"/>
        </w:rPr>
        <w:t>1.3.1  技术资料和图纸的要求</w:t>
      </w:r>
    </w:p>
    <w:p>
      <w:pPr>
        <w:spacing w:line="360" w:lineRule="auto"/>
        <w:ind w:firstLine="420"/>
        <w:rPr>
          <w:color w:val="000000"/>
          <w:sz w:val="24"/>
        </w:rPr>
      </w:pPr>
      <w:r>
        <w:rPr>
          <w:color w:val="000000"/>
          <w:sz w:val="24"/>
        </w:rPr>
        <w:t>1.3.1.1  如有必要，工作开始之前，卖方应提供6份图纸、设计资料和文件经买方批准。</w:t>
      </w:r>
    </w:p>
    <w:p>
      <w:pPr>
        <w:spacing w:line="360" w:lineRule="auto"/>
        <w:ind w:firstLine="420"/>
        <w:rPr>
          <w:color w:val="000000"/>
          <w:sz w:val="24"/>
        </w:rPr>
      </w:pPr>
      <w:r>
        <w:rPr>
          <w:color w:val="000000"/>
          <w:sz w:val="24"/>
        </w:rPr>
        <w:t>1.3.1.2  应在试验开始前1个月提交6份详细试验安排表。</w:t>
      </w:r>
    </w:p>
    <w:p>
      <w:pPr>
        <w:spacing w:line="360" w:lineRule="auto"/>
        <w:ind w:firstLine="420"/>
        <w:rPr>
          <w:color w:val="000000"/>
          <w:sz w:val="24"/>
        </w:rPr>
      </w:pPr>
      <w:r>
        <w:rPr>
          <w:color w:val="000000"/>
          <w:sz w:val="24"/>
        </w:rPr>
        <w:t>1.3.1.3  如果卖方在没有得到批准文件的情况下着手进行工作，卖方应对必要修改发生的费用承担全部的责任，文件的批准应不会降低产品的质量，并且不因此减轻卖方为提供合格产品而承担的责任。</w:t>
      </w:r>
    </w:p>
    <w:p>
      <w:pPr>
        <w:spacing w:line="360" w:lineRule="auto"/>
        <w:ind w:firstLine="420"/>
        <w:rPr>
          <w:color w:val="000000"/>
          <w:sz w:val="24"/>
        </w:rPr>
      </w:pPr>
      <w:r>
        <w:rPr>
          <w:color w:val="000000"/>
          <w:sz w:val="24"/>
        </w:rPr>
        <w:t>1.3.1.4  所有经批准的文件都应有对修改内容加标注的专栏，经修改的文件应用红色箭头或其他清楚的形式指出修改的地方，应该在文件的适当地方写上买方的名称、标题、卖方的专责工程师的签名、准备日期和相应的文件编号。图纸和文件的尺寸一般应为210mm×297mm（A4纸型）。</w:t>
      </w:r>
    </w:p>
    <w:p>
      <w:pPr>
        <w:spacing w:line="360" w:lineRule="auto"/>
        <w:ind w:firstLine="420"/>
        <w:rPr>
          <w:color w:val="000000"/>
          <w:sz w:val="24"/>
        </w:rPr>
      </w:pPr>
      <w:r>
        <w:rPr>
          <w:color w:val="000000"/>
          <w:sz w:val="24"/>
        </w:rPr>
        <w:t>1.4.2  产品说明书</w:t>
      </w:r>
    </w:p>
    <w:p>
      <w:pPr>
        <w:spacing w:line="360" w:lineRule="auto"/>
        <w:ind w:firstLine="420"/>
        <w:rPr>
          <w:color w:val="000000"/>
          <w:sz w:val="24"/>
        </w:rPr>
      </w:pPr>
      <w:r>
        <w:rPr>
          <w:color w:val="000000"/>
          <w:sz w:val="24"/>
        </w:rPr>
        <w:t>1.4.2.1  提供电缆附件的结构型式的简要概述及照片；</w:t>
      </w:r>
    </w:p>
    <w:p>
      <w:pPr>
        <w:spacing w:line="360" w:lineRule="auto"/>
        <w:ind w:firstLine="420"/>
        <w:rPr>
          <w:color w:val="000000"/>
          <w:sz w:val="24"/>
        </w:rPr>
      </w:pPr>
      <w:r>
        <w:rPr>
          <w:color w:val="000000"/>
          <w:sz w:val="24"/>
        </w:rPr>
        <w:t>1.4.2.2  提供每套附件的配套材料明细表和安装说明书；</w:t>
      </w:r>
    </w:p>
    <w:p>
      <w:pPr>
        <w:spacing w:line="360" w:lineRule="auto"/>
        <w:ind w:firstLine="420"/>
        <w:rPr>
          <w:color w:val="000000"/>
          <w:sz w:val="24"/>
        </w:rPr>
      </w:pPr>
      <w:r>
        <w:rPr>
          <w:color w:val="000000"/>
          <w:sz w:val="24"/>
        </w:rPr>
        <w:t>1.4.2.3  说明书应包括下列各项：型号、结构尺寸（附结构图）、技术参数等。</w:t>
      </w:r>
    </w:p>
    <w:p>
      <w:pPr>
        <w:spacing w:line="360" w:lineRule="auto"/>
        <w:ind w:firstLine="420"/>
        <w:rPr>
          <w:color w:val="000000"/>
          <w:sz w:val="24"/>
        </w:rPr>
      </w:pPr>
      <w:r>
        <w:rPr>
          <w:color w:val="000000"/>
          <w:sz w:val="24"/>
        </w:rPr>
        <w:t>1.4.3  试验报告</w:t>
      </w:r>
    </w:p>
    <w:p>
      <w:pPr>
        <w:spacing w:line="360" w:lineRule="auto"/>
        <w:ind w:firstLine="420"/>
        <w:rPr>
          <w:color w:val="000000"/>
          <w:sz w:val="24"/>
        </w:rPr>
      </w:pPr>
      <w:r>
        <w:rPr>
          <w:color w:val="000000"/>
          <w:sz w:val="24"/>
        </w:rPr>
        <w:t>1.4.3.1  提供电缆附件的出厂试验报告；</w:t>
      </w:r>
    </w:p>
    <w:p>
      <w:pPr>
        <w:spacing w:line="360" w:lineRule="auto"/>
        <w:ind w:firstLine="420"/>
        <w:rPr>
          <w:color w:val="000000"/>
          <w:sz w:val="24"/>
        </w:rPr>
      </w:pPr>
      <w:r>
        <w:rPr>
          <w:color w:val="000000"/>
          <w:sz w:val="24"/>
        </w:rPr>
        <w:t>1.4.3.2  提供与协议中型号相同的电力电缆附件的型式试验报告。</w:t>
      </w:r>
    </w:p>
    <w:p>
      <w:pPr>
        <w:spacing w:line="360" w:lineRule="auto"/>
        <w:ind w:firstLine="420"/>
        <w:rPr>
          <w:color w:val="000000"/>
          <w:sz w:val="24"/>
        </w:rPr>
      </w:pPr>
      <w:r>
        <w:rPr>
          <w:color w:val="000000"/>
          <w:sz w:val="24"/>
        </w:rPr>
        <w:t>1.5  标准和规范</w:t>
      </w:r>
    </w:p>
    <w:p>
      <w:pPr>
        <w:spacing w:line="360" w:lineRule="auto"/>
        <w:ind w:firstLine="420"/>
        <w:rPr>
          <w:color w:val="000000"/>
          <w:sz w:val="24"/>
        </w:rPr>
      </w:pPr>
      <w:r>
        <w:rPr>
          <w:color w:val="000000"/>
          <w:sz w:val="24"/>
        </w:rPr>
        <w:t>1.5.1  除本技术协议特别规定外，卖方所提供的设备均应按下列标准和规范进行设计、制造、检验和安装。所用的标准必须是其最新版本。如果这些标准内容矛盾时，应按最高标准的条款执行或按双方商定的标准执行。如果卖方选用标书规定以外的标准时，需提交与这种替换标准相当的或优于标书规定标准的证明。</w:t>
      </w:r>
    </w:p>
    <w:p>
      <w:pPr>
        <w:spacing w:line="360" w:lineRule="auto"/>
        <w:ind w:firstLine="420"/>
        <w:rPr>
          <w:color w:val="000000"/>
          <w:sz w:val="24"/>
        </w:rPr>
      </w:pPr>
      <w:r>
        <w:rPr>
          <w:color w:val="000000"/>
          <w:sz w:val="24"/>
        </w:rPr>
        <w:t>1.5.2  本条件中标明的参数数值是作为特殊强调的条款。</w:t>
      </w:r>
    </w:p>
    <w:p>
      <w:pPr>
        <w:spacing w:line="360" w:lineRule="auto"/>
        <w:ind w:firstLine="420"/>
        <w:rPr>
          <w:color w:val="000000"/>
          <w:sz w:val="24"/>
        </w:rPr>
      </w:pPr>
      <w:r>
        <w:rPr>
          <w:color w:val="000000"/>
          <w:sz w:val="24"/>
        </w:rPr>
        <w:t>1.5.3  引用标准</w:t>
      </w:r>
    </w:p>
    <w:p>
      <w:pPr>
        <w:spacing w:line="360" w:lineRule="auto"/>
        <w:ind w:firstLine="420"/>
        <w:rPr>
          <w:color w:val="000000"/>
          <w:sz w:val="24"/>
        </w:rPr>
      </w:pPr>
      <w:r>
        <w:rPr>
          <w:color w:val="000000"/>
          <w:sz w:val="24"/>
        </w:rPr>
        <w:t>这些标准应是现行的有效版本，同时在与下述标准各方达成协议的基础上鼓励研究采用下述最新版本的可能性。</w:t>
      </w:r>
    </w:p>
    <w:p>
      <w:pPr>
        <w:spacing w:line="360" w:lineRule="auto"/>
        <w:ind w:firstLine="420"/>
        <w:rPr>
          <w:color w:val="000000"/>
          <w:sz w:val="24"/>
        </w:rPr>
      </w:pPr>
    </w:p>
    <w:p>
      <w:pPr>
        <w:spacing w:line="360" w:lineRule="auto"/>
        <w:ind w:firstLine="420"/>
        <w:rPr>
          <w:color w:val="000000"/>
          <w:sz w:val="24"/>
        </w:rPr>
      </w:pPr>
    </w:p>
    <w:p>
      <w:pPr>
        <w:spacing w:line="360" w:lineRule="auto"/>
        <w:ind w:firstLine="420"/>
        <w:rPr>
          <w:color w:val="000000"/>
          <w:sz w:val="24"/>
        </w:rPr>
      </w:pPr>
    </w:p>
    <w:p>
      <w:pPr>
        <w:spacing w:line="360" w:lineRule="auto"/>
        <w:ind w:firstLine="420"/>
        <w:rPr>
          <w:color w:val="000000"/>
          <w:sz w:val="24"/>
        </w:rPr>
      </w:pPr>
    </w:p>
    <w:p>
      <w:pPr>
        <w:spacing w:line="360" w:lineRule="auto"/>
        <w:ind w:firstLine="420"/>
        <w:jc w:val="center"/>
        <w:rPr>
          <w:b/>
          <w:color w:val="000000"/>
          <w:sz w:val="24"/>
        </w:rPr>
      </w:pPr>
      <w:r>
        <w:rPr>
          <w:b/>
          <w:color w:val="000000"/>
          <w:sz w:val="24"/>
        </w:rPr>
        <w:t>表1  引用标准一览表</w:t>
      </w:r>
    </w:p>
    <w:tbl>
      <w:tblPr>
        <w:tblStyle w:val="12"/>
        <w:tblW w:w="982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75"/>
        <w:gridCol w:w="2143"/>
        <w:gridCol w:w="70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8" w:hRule="atLeast"/>
          <w:tblHeader/>
        </w:trPr>
        <w:tc>
          <w:tcPr>
            <w:tcW w:w="6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000000"/>
                <w:szCs w:val="21"/>
              </w:rPr>
            </w:pPr>
            <w:r>
              <w:rPr>
                <w:color w:val="000000"/>
                <w:szCs w:val="21"/>
              </w:rPr>
              <w:t>序号</w:t>
            </w:r>
          </w:p>
        </w:tc>
        <w:tc>
          <w:tcPr>
            <w:tcW w:w="214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color w:val="000000"/>
                <w:szCs w:val="21"/>
              </w:rPr>
            </w:pPr>
            <w:r>
              <w:rPr>
                <w:color w:val="000000"/>
                <w:szCs w:val="21"/>
              </w:rPr>
              <w:t>标准号</w:t>
            </w:r>
          </w:p>
        </w:tc>
        <w:tc>
          <w:tcPr>
            <w:tcW w:w="701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color w:val="000000"/>
                <w:szCs w:val="21"/>
              </w:rPr>
            </w:pPr>
            <w:r>
              <w:rPr>
                <w:color w:val="000000"/>
                <w:szCs w:val="21"/>
              </w:rPr>
              <w:t>标准名称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000000"/>
                <w:szCs w:val="21"/>
              </w:rPr>
            </w:pPr>
            <w:r>
              <w:rPr>
                <w:color w:val="000000"/>
                <w:szCs w:val="21"/>
              </w:rPr>
              <w:t>1</w:t>
            </w:r>
          </w:p>
        </w:tc>
        <w:tc>
          <w:tcPr>
            <w:tcW w:w="2143" w:type="dxa"/>
            <w:tcBorders>
              <w:top w:val="single" w:color="auto" w:sz="6" w:space="0"/>
              <w:left w:val="single" w:color="auto" w:sz="6" w:space="0"/>
              <w:bottom w:val="single" w:color="auto" w:sz="6" w:space="0"/>
              <w:right w:val="single" w:color="auto" w:sz="6" w:space="0"/>
            </w:tcBorders>
            <w:vAlign w:val="center"/>
          </w:tcPr>
          <w:p>
            <w:pPr>
              <w:spacing w:line="360" w:lineRule="auto"/>
              <w:rPr>
                <w:color w:val="000000"/>
                <w:szCs w:val="21"/>
              </w:rPr>
            </w:pPr>
            <w:r>
              <w:rPr>
                <w:color w:val="000000"/>
                <w:szCs w:val="21"/>
              </w:rPr>
              <w:t>GB 311.1</w:t>
            </w:r>
          </w:p>
        </w:tc>
        <w:tc>
          <w:tcPr>
            <w:tcW w:w="7010"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color w:val="000000"/>
                <w:szCs w:val="21"/>
              </w:rPr>
            </w:pPr>
            <w:r>
              <w:rPr>
                <w:color w:val="000000"/>
                <w:szCs w:val="21"/>
              </w:rPr>
              <w:t>高压输变电设备的绝缘配合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000000"/>
                <w:szCs w:val="21"/>
              </w:rPr>
            </w:pPr>
            <w:r>
              <w:rPr>
                <w:color w:val="000000"/>
                <w:szCs w:val="21"/>
              </w:rPr>
              <w:t>2</w:t>
            </w:r>
          </w:p>
        </w:tc>
        <w:tc>
          <w:tcPr>
            <w:tcW w:w="2143" w:type="dxa"/>
            <w:tcBorders>
              <w:top w:val="single" w:color="auto" w:sz="6" w:space="0"/>
              <w:left w:val="single" w:color="auto" w:sz="6" w:space="0"/>
              <w:bottom w:val="single" w:color="auto" w:sz="6" w:space="0"/>
              <w:right w:val="single" w:color="auto" w:sz="6" w:space="0"/>
            </w:tcBorders>
            <w:vAlign w:val="center"/>
          </w:tcPr>
          <w:p>
            <w:pPr>
              <w:spacing w:line="360" w:lineRule="auto"/>
              <w:rPr>
                <w:color w:val="000000"/>
                <w:szCs w:val="21"/>
              </w:rPr>
            </w:pPr>
            <w:r>
              <w:rPr>
                <w:color w:val="000000"/>
                <w:szCs w:val="21"/>
              </w:rPr>
              <w:t>GB/T 3048.13</w:t>
            </w:r>
          </w:p>
        </w:tc>
        <w:tc>
          <w:tcPr>
            <w:tcW w:w="7010"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color w:val="000000"/>
                <w:szCs w:val="21"/>
              </w:rPr>
            </w:pPr>
            <w:r>
              <w:rPr>
                <w:color w:val="000000"/>
                <w:szCs w:val="21"/>
              </w:rPr>
              <w:t>电线电缆  冲击电压试验方法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000000"/>
                <w:szCs w:val="21"/>
              </w:rPr>
            </w:pPr>
            <w:r>
              <w:rPr>
                <w:color w:val="000000"/>
                <w:szCs w:val="21"/>
              </w:rPr>
              <w:t>3</w:t>
            </w:r>
          </w:p>
        </w:tc>
        <w:tc>
          <w:tcPr>
            <w:tcW w:w="2143" w:type="dxa"/>
            <w:tcBorders>
              <w:top w:val="single" w:color="auto" w:sz="6" w:space="0"/>
              <w:left w:val="single" w:color="auto" w:sz="6" w:space="0"/>
              <w:bottom w:val="single" w:color="auto" w:sz="6" w:space="0"/>
              <w:right w:val="single" w:color="auto" w:sz="6" w:space="0"/>
            </w:tcBorders>
            <w:vAlign w:val="center"/>
          </w:tcPr>
          <w:p>
            <w:pPr>
              <w:spacing w:line="360" w:lineRule="auto"/>
              <w:rPr>
                <w:color w:val="000000"/>
                <w:szCs w:val="21"/>
              </w:rPr>
            </w:pPr>
            <w:r>
              <w:rPr>
                <w:color w:val="000000"/>
                <w:szCs w:val="21"/>
              </w:rPr>
              <w:t>GB/T 7354</w:t>
            </w:r>
          </w:p>
        </w:tc>
        <w:tc>
          <w:tcPr>
            <w:tcW w:w="7010"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color w:val="000000"/>
                <w:szCs w:val="21"/>
              </w:rPr>
            </w:pPr>
            <w:r>
              <w:rPr>
                <w:color w:val="000000"/>
                <w:szCs w:val="21"/>
              </w:rPr>
              <w:t>局部放电测量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000000"/>
                <w:szCs w:val="21"/>
              </w:rPr>
            </w:pPr>
            <w:r>
              <w:rPr>
                <w:color w:val="000000"/>
                <w:szCs w:val="21"/>
              </w:rPr>
              <w:t>4</w:t>
            </w:r>
          </w:p>
        </w:tc>
        <w:tc>
          <w:tcPr>
            <w:tcW w:w="2143" w:type="dxa"/>
            <w:tcBorders>
              <w:top w:val="single" w:color="auto" w:sz="6" w:space="0"/>
              <w:left w:val="single" w:color="auto" w:sz="6" w:space="0"/>
              <w:bottom w:val="single" w:color="auto" w:sz="6" w:space="0"/>
              <w:right w:val="single" w:color="auto" w:sz="6" w:space="0"/>
            </w:tcBorders>
            <w:vAlign w:val="center"/>
          </w:tcPr>
          <w:p>
            <w:pPr>
              <w:spacing w:line="360" w:lineRule="auto"/>
              <w:rPr>
                <w:color w:val="000000"/>
                <w:szCs w:val="21"/>
              </w:rPr>
            </w:pPr>
            <w:r>
              <w:rPr>
                <w:color w:val="000000"/>
                <w:szCs w:val="21"/>
              </w:rPr>
              <w:t>GB/T12706.4-2002</w:t>
            </w:r>
          </w:p>
        </w:tc>
        <w:tc>
          <w:tcPr>
            <w:tcW w:w="7010"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color w:val="000000"/>
                <w:szCs w:val="21"/>
              </w:rPr>
            </w:pPr>
            <w:r>
              <w:rPr>
                <w:color w:val="000000"/>
                <w:szCs w:val="21"/>
              </w:rPr>
              <w:t>额定电压 1 kV （Um=1.2kV）到35 kV （Um=40.5kV）挤包绝缘电力电缆及其附件  第 4 部分：额定电压 6 kV （Um=7.2kV）到35 kV （Um=40.5kV）电缆附件试验要求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000000"/>
                <w:szCs w:val="21"/>
              </w:rPr>
            </w:pPr>
            <w:r>
              <w:rPr>
                <w:color w:val="000000"/>
                <w:szCs w:val="21"/>
              </w:rPr>
              <w:t>5</w:t>
            </w:r>
          </w:p>
        </w:tc>
        <w:tc>
          <w:tcPr>
            <w:tcW w:w="2143" w:type="dxa"/>
            <w:tcBorders>
              <w:top w:val="single" w:color="auto" w:sz="6" w:space="0"/>
              <w:left w:val="single" w:color="auto" w:sz="6" w:space="0"/>
              <w:bottom w:val="single" w:color="auto" w:sz="6" w:space="0"/>
              <w:right w:val="single" w:color="auto" w:sz="6" w:space="0"/>
            </w:tcBorders>
            <w:vAlign w:val="center"/>
          </w:tcPr>
          <w:p>
            <w:pPr>
              <w:spacing w:line="360" w:lineRule="auto"/>
              <w:rPr>
                <w:color w:val="000000"/>
                <w:szCs w:val="21"/>
              </w:rPr>
            </w:pPr>
            <w:r>
              <w:rPr>
                <w:color w:val="000000"/>
                <w:szCs w:val="21"/>
              </w:rPr>
              <w:t>GB14315-1993</w:t>
            </w:r>
          </w:p>
        </w:tc>
        <w:tc>
          <w:tcPr>
            <w:tcW w:w="7010"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color w:val="000000"/>
                <w:szCs w:val="21"/>
              </w:rPr>
            </w:pPr>
            <w:r>
              <w:rPr>
                <w:color w:val="000000"/>
                <w:szCs w:val="21"/>
              </w:rPr>
              <w:t>电力电缆导体用压接型铜、铝接线端子和连接管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000000"/>
                <w:szCs w:val="21"/>
              </w:rPr>
            </w:pPr>
            <w:r>
              <w:rPr>
                <w:color w:val="000000"/>
                <w:szCs w:val="21"/>
              </w:rPr>
              <w:t>6</w:t>
            </w:r>
          </w:p>
        </w:tc>
        <w:tc>
          <w:tcPr>
            <w:tcW w:w="2143" w:type="dxa"/>
            <w:tcBorders>
              <w:top w:val="single" w:color="auto" w:sz="6" w:space="0"/>
              <w:left w:val="single" w:color="auto" w:sz="6" w:space="0"/>
              <w:bottom w:val="single" w:color="auto" w:sz="6" w:space="0"/>
              <w:right w:val="single" w:color="auto" w:sz="6" w:space="0"/>
            </w:tcBorders>
            <w:vAlign w:val="center"/>
          </w:tcPr>
          <w:p>
            <w:pPr>
              <w:spacing w:line="360" w:lineRule="auto"/>
              <w:rPr>
                <w:color w:val="000000"/>
                <w:szCs w:val="21"/>
              </w:rPr>
            </w:pPr>
            <w:r>
              <w:rPr>
                <w:color w:val="000000"/>
                <w:szCs w:val="21"/>
              </w:rPr>
              <w:t>GB/T18889</w:t>
            </w:r>
          </w:p>
        </w:tc>
        <w:tc>
          <w:tcPr>
            <w:tcW w:w="7010"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color w:val="000000"/>
                <w:szCs w:val="21"/>
              </w:rPr>
            </w:pPr>
            <w:r>
              <w:rPr>
                <w:color w:val="000000"/>
                <w:szCs w:val="21"/>
              </w:rPr>
              <w:t>额定电压 6 kV （Um=7.2kV）到35 kV （Um=40.5kV）电缆附件试验方法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000000"/>
                <w:szCs w:val="21"/>
              </w:rPr>
            </w:pPr>
            <w:r>
              <w:rPr>
                <w:color w:val="000000"/>
                <w:szCs w:val="21"/>
              </w:rPr>
              <w:t>7</w:t>
            </w:r>
          </w:p>
        </w:tc>
        <w:tc>
          <w:tcPr>
            <w:tcW w:w="2143" w:type="dxa"/>
            <w:tcBorders>
              <w:top w:val="single" w:color="auto" w:sz="6" w:space="0"/>
              <w:left w:val="single" w:color="auto" w:sz="6" w:space="0"/>
              <w:bottom w:val="single" w:color="auto" w:sz="6" w:space="0"/>
              <w:right w:val="single" w:color="auto" w:sz="6" w:space="0"/>
            </w:tcBorders>
            <w:vAlign w:val="center"/>
          </w:tcPr>
          <w:p>
            <w:pPr>
              <w:spacing w:line="360" w:lineRule="auto"/>
              <w:rPr>
                <w:color w:val="000000"/>
                <w:szCs w:val="21"/>
              </w:rPr>
            </w:pPr>
            <w:r>
              <w:rPr>
                <w:color w:val="000000"/>
                <w:szCs w:val="21"/>
              </w:rPr>
              <w:t>DL/T413-2006</w:t>
            </w:r>
          </w:p>
        </w:tc>
        <w:tc>
          <w:tcPr>
            <w:tcW w:w="7010"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color w:val="000000"/>
                <w:szCs w:val="21"/>
              </w:rPr>
            </w:pPr>
            <w:r>
              <w:rPr>
                <w:color w:val="000000"/>
                <w:szCs w:val="21"/>
              </w:rPr>
              <w:t>额定电压35kV(Um=40.5kV)及以下电力电缆热缩式附件应用技术条件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000000"/>
                <w:szCs w:val="21"/>
              </w:rPr>
            </w:pPr>
            <w:r>
              <w:rPr>
                <w:color w:val="000000"/>
                <w:szCs w:val="21"/>
              </w:rPr>
              <w:t>8</w:t>
            </w:r>
          </w:p>
        </w:tc>
        <w:tc>
          <w:tcPr>
            <w:tcW w:w="2143" w:type="dxa"/>
            <w:tcBorders>
              <w:top w:val="single" w:color="auto" w:sz="6" w:space="0"/>
              <w:left w:val="single" w:color="auto" w:sz="6" w:space="0"/>
              <w:bottom w:val="single" w:color="auto" w:sz="6" w:space="0"/>
              <w:right w:val="single" w:color="auto" w:sz="6" w:space="0"/>
            </w:tcBorders>
            <w:vAlign w:val="center"/>
          </w:tcPr>
          <w:p>
            <w:pPr>
              <w:spacing w:line="360" w:lineRule="auto"/>
              <w:rPr>
                <w:color w:val="000000"/>
                <w:szCs w:val="21"/>
              </w:rPr>
            </w:pPr>
            <w:r>
              <w:rPr>
                <w:color w:val="000000"/>
                <w:szCs w:val="21"/>
              </w:rPr>
              <w:t>JB/T10739-2007</w:t>
            </w:r>
          </w:p>
        </w:tc>
        <w:tc>
          <w:tcPr>
            <w:tcW w:w="7010"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color w:val="000000"/>
                <w:szCs w:val="21"/>
              </w:rPr>
            </w:pPr>
            <w:r>
              <w:rPr>
                <w:color w:val="000000"/>
                <w:szCs w:val="21"/>
              </w:rPr>
              <w:t>额定电压 6 kV （Um=7.2kV）到35 kV （Um=40.5kV）挤包绝缘电力电缆 可分离连接器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000000"/>
                <w:szCs w:val="21"/>
              </w:rPr>
            </w:pPr>
            <w:r>
              <w:rPr>
                <w:color w:val="000000"/>
                <w:szCs w:val="21"/>
              </w:rPr>
              <w:t>9</w:t>
            </w:r>
          </w:p>
        </w:tc>
        <w:tc>
          <w:tcPr>
            <w:tcW w:w="2143" w:type="dxa"/>
            <w:tcBorders>
              <w:top w:val="single" w:color="auto" w:sz="6" w:space="0"/>
              <w:left w:val="single" w:color="auto" w:sz="6" w:space="0"/>
              <w:bottom w:val="single" w:color="auto" w:sz="6" w:space="0"/>
              <w:right w:val="single" w:color="auto" w:sz="6" w:space="0"/>
            </w:tcBorders>
            <w:vAlign w:val="center"/>
          </w:tcPr>
          <w:p>
            <w:pPr>
              <w:spacing w:line="360" w:lineRule="auto"/>
              <w:rPr>
                <w:color w:val="000000"/>
                <w:szCs w:val="21"/>
              </w:rPr>
            </w:pPr>
            <w:r>
              <w:rPr>
                <w:color w:val="000000"/>
                <w:szCs w:val="21"/>
              </w:rPr>
              <w:t>JB/T10740.1-2007</w:t>
            </w:r>
          </w:p>
        </w:tc>
        <w:tc>
          <w:tcPr>
            <w:tcW w:w="7010"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color w:val="000000"/>
                <w:szCs w:val="21"/>
              </w:rPr>
            </w:pPr>
            <w:r>
              <w:rPr>
                <w:color w:val="000000"/>
                <w:szCs w:val="21"/>
              </w:rPr>
              <w:t>额定电压 6 kV （Um=7.2kV）到35 kV （Um=40.5kV）挤包绝缘电力电缆冷缩式附件 第1部分 终端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000000"/>
                <w:szCs w:val="21"/>
              </w:rPr>
            </w:pPr>
            <w:r>
              <w:rPr>
                <w:color w:val="000000"/>
                <w:szCs w:val="21"/>
              </w:rPr>
              <w:t>10</w:t>
            </w:r>
          </w:p>
        </w:tc>
        <w:tc>
          <w:tcPr>
            <w:tcW w:w="2143" w:type="dxa"/>
            <w:tcBorders>
              <w:top w:val="single" w:color="auto" w:sz="6" w:space="0"/>
              <w:left w:val="single" w:color="auto" w:sz="6" w:space="0"/>
              <w:bottom w:val="single" w:color="auto" w:sz="6" w:space="0"/>
              <w:right w:val="single" w:color="auto" w:sz="6" w:space="0"/>
            </w:tcBorders>
            <w:vAlign w:val="center"/>
          </w:tcPr>
          <w:p>
            <w:pPr>
              <w:spacing w:line="360" w:lineRule="auto"/>
              <w:rPr>
                <w:color w:val="000000"/>
                <w:szCs w:val="21"/>
              </w:rPr>
            </w:pPr>
            <w:r>
              <w:rPr>
                <w:color w:val="000000"/>
                <w:szCs w:val="21"/>
              </w:rPr>
              <w:t>JB/T10740.2-2007</w:t>
            </w:r>
          </w:p>
        </w:tc>
        <w:tc>
          <w:tcPr>
            <w:tcW w:w="7010"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color w:val="000000"/>
                <w:szCs w:val="21"/>
              </w:rPr>
            </w:pPr>
            <w:r>
              <w:rPr>
                <w:color w:val="000000"/>
                <w:szCs w:val="21"/>
              </w:rPr>
              <w:t>额定电压 6 kV （Um=7.2kV）到35 kV （Um=40.5kV）挤包绝缘电力电缆冷缩式附件 第2部分 直通接头</w:t>
            </w:r>
          </w:p>
        </w:tc>
      </w:tr>
    </w:tbl>
    <w:p>
      <w:pPr>
        <w:spacing w:line="360" w:lineRule="auto"/>
        <w:ind w:firstLine="420"/>
        <w:rPr>
          <w:color w:val="000000"/>
          <w:sz w:val="24"/>
        </w:rPr>
      </w:pPr>
    </w:p>
    <w:p>
      <w:pPr>
        <w:spacing w:line="360" w:lineRule="auto"/>
        <w:ind w:firstLine="420"/>
        <w:rPr>
          <w:color w:val="000000"/>
          <w:sz w:val="24"/>
        </w:rPr>
      </w:pPr>
      <w:r>
        <w:rPr>
          <w:color w:val="000000"/>
          <w:sz w:val="24"/>
        </w:rPr>
        <w:t>1.6  备品备件</w:t>
      </w:r>
    </w:p>
    <w:p>
      <w:pPr>
        <w:spacing w:line="360" w:lineRule="auto"/>
        <w:ind w:firstLine="420"/>
        <w:rPr>
          <w:color w:val="000000"/>
          <w:sz w:val="24"/>
        </w:rPr>
      </w:pPr>
      <w:r>
        <w:rPr>
          <w:color w:val="000000"/>
          <w:sz w:val="24"/>
        </w:rPr>
        <w:t>1.6.1  卖方应成套提供安装时必需的备品备件。</w:t>
      </w:r>
    </w:p>
    <w:p>
      <w:pPr>
        <w:spacing w:line="360" w:lineRule="auto"/>
        <w:ind w:firstLine="420"/>
        <w:rPr>
          <w:color w:val="000000"/>
          <w:sz w:val="24"/>
        </w:rPr>
      </w:pPr>
      <w:r>
        <w:rPr>
          <w:color w:val="000000"/>
          <w:sz w:val="24"/>
        </w:rPr>
        <w:t>1.6.2  所有备品备件应为全新产品，与已经安装设备的相应部件能够互换，具有相同的技术规范和相同的规格、材质、制造工艺。</w:t>
      </w:r>
    </w:p>
    <w:p>
      <w:pPr>
        <w:spacing w:line="360" w:lineRule="auto"/>
        <w:ind w:firstLine="420"/>
        <w:rPr>
          <w:color w:val="000000"/>
          <w:sz w:val="24"/>
        </w:rPr>
      </w:pPr>
      <w:r>
        <w:rPr>
          <w:color w:val="000000"/>
          <w:sz w:val="24"/>
        </w:rPr>
        <w:t>1.6.3  所有备品备件应采取防尘、防潮、防止损坏等措施，并应与主设备一并发运，同时标注“备品备件”，以区别于本体。</w:t>
      </w:r>
    </w:p>
    <w:p>
      <w:pPr>
        <w:spacing w:line="360" w:lineRule="auto"/>
        <w:ind w:firstLine="420"/>
        <w:rPr>
          <w:color w:val="000000"/>
          <w:sz w:val="24"/>
        </w:rPr>
      </w:pPr>
      <w:r>
        <w:rPr>
          <w:color w:val="000000"/>
          <w:sz w:val="24"/>
        </w:rPr>
        <w:t>1.6.4  卖方应对产品实行终生保修，根据需要在15日内提供技术规范书所列备品备件以外的部件和材料，以便维修更换。</w:t>
      </w:r>
    </w:p>
    <w:p>
      <w:pPr>
        <w:spacing w:line="360" w:lineRule="auto"/>
        <w:ind w:firstLine="420"/>
        <w:rPr>
          <w:color w:val="000000"/>
          <w:sz w:val="24"/>
        </w:rPr>
      </w:pPr>
      <w:r>
        <w:rPr>
          <w:color w:val="000000"/>
          <w:sz w:val="24"/>
        </w:rPr>
        <w:t>1.7  专用工具和仪器仪表</w:t>
      </w:r>
    </w:p>
    <w:p>
      <w:pPr>
        <w:spacing w:line="360" w:lineRule="auto"/>
        <w:ind w:firstLine="420"/>
        <w:rPr>
          <w:color w:val="000000"/>
          <w:sz w:val="24"/>
        </w:rPr>
      </w:pPr>
      <w:r>
        <w:rPr>
          <w:color w:val="000000"/>
          <w:sz w:val="24"/>
        </w:rPr>
        <w:t>1.7.1  卖方应提供安装时必需的专用工具和仪器仪表。</w:t>
      </w:r>
    </w:p>
    <w:p>
      <w:pPr>
        <w:spacing w:line="360" w:lineRule="auto"/>
        <w:ind w:firstLine="420"/>
        <w:rPr>
          <w:color w:val="000000"/>
          <w:sz w:val="24"/>
        </w:rPr>
      </w:pPr>
      <w:r>
        <w:rPr>
          <w:color w:val="000000"/>
          <w:sz w:val="24"/>
        </w:rPr>
        <w:t>1.7.2  买方提出运行维修时必需的专用工具和仪器仪表。</w:t>
      </w:r>
    </w:p>
    <w:p>
      <w:pPr>
        <w:spacing w:line="360" w:lineRule="auto"/>
        <w:ind w:firstLine="420"/>
        <w:rPr>
          <w:color w:val="000000"/>
          <w:sz w:val="24"/>
        </w:rPr>
      </w:pPr>
      <w:r>
        <w:rPr>
          <w:color w:val="000000"/>
          <w:sz w:val="24"/>
        </w:rPr>
        <w:t>1.7.3  所有专用工具和仪器仪表应是全新的、先进的，且须附完整、详细的使用说明资料。</w:t>
      </w:r>
    </w:p>
    <w:p>
      <w:pPr>
        <w:spacing w:line="360" w:lineRule="auto"/>
        <w:ind w:firstLine="420"/>
        <w:rPr>
          <w:color w:val="000000"/>
          <w:sz w:val="24"/>
        </w:rPr>
      </w:pPr>
      <w:r>
        <w:rPr>
          <w:color w:val="000000"/>
          <w:sz w:val="24"/>
        </w:rPr>
        <w:t>1.7.4  专用工具和仪器仪表应装于专用的包装箱内，注明“专用工具”“仪器”“仪表”，并标明防潮、防尘、易碎、向上、勿倒置等字样，同主设备一并发运。</w:t>
      </w:r>
    </w:p>
    <w:p>
      <w:pPr>
        <w:spacing w:line="360" w:lineRule="auto"/>
        <w:ind w:firstLine="420"/>
        <w:rPr>
          <w:color w:val="000000"/>
          <w:sz w:val="24"/>
        </w:rPr>
      </w:pPr>
      <w:r>
        <w:rPr>
          <w:color w:val="000000"/>
          <w:sz w:val="24"/>
        </w:rPr>
        <w:t>1.8  安装、调试、试运行和验收</w:t>
      </w:r>
    </w:p>
    <w:p>
      <w:pPr>
        <w:spacing w:line="360" w:lineRule="auto"/>
        <w:ind w:firstLine="420"/>
        <w:rPr>
          <w:color w:val="000000"/>
          <w:sz w:val="24"/>
        </w:rPr>
      </w:pPr>
      <w:r>
        <w:rPr>
          <w:color w:val="000000"/>
          <w:sz w:val="24"/>
        </w:rPr>
        <w:t>1.8.1  合同设备的安装、调试，将由买方根据卖方提供的技术文件和安装使用说明书的规定，在卖方技术人员指导下进行。</w:t>
      </w:r>
    </w:p>
    <w:p>
      <w:pPr>
        <w:spacing w:line="360" w:lineRule="auto"/>
        <w:ind w:firstLine="420"/>
        <w:rPr>
          <w:color w:val="000000"/>
          <w:sz w:val="24"/>
        </w:rPr>
      </w:pPr>
      <w:r>
        <w:rPr>
          <w:color w:val="000000"/>
          <w:sz w:val="24"/>
        </w:rPr>
        <w:t xml:space="preserve">1.8.2  完成合同设备安装后，买方和卖方应检查和确认安装工作，并签署安装工作完成证明书，共两份，双方各执一份。 </w:t>
      </w:r>
    </w:p>
    <w:p>
      <w:pPr>
        <w:spacing w:line="360" w:lineRule="auto"/>
        <w:ind w:firstLine="420"/>
        <w:rPr>
          <w:color w:val="000000"/>
          <w:sz w:val="24"/>
        </w:rPr>
      </w:pPr>
      <w:r>
        <w:rPr>
          <w:color w:val="000000"/>
          <w:sz w:val="24"/>
        </w:rPr>
        <w:t>1.8.3  合同设备试运行和验收，根据本技术协议规定的标准、规程、规范进行。</w:t>
      </w:r>
    </w:p>
    <w:p>
      <w:pPr>
        <w:spacing w:line="360" w:lineRule="auto"/>
        <w:ind w:firstLine="420"/>
        <w:rPr>
          <w:color w:val="000000"/>
          <w:sz w:val="24"/>
        </w:rPr>
      </w:pPr>
      <w:r>
        <w:rPr>
          <w:color w:val="000000"/>
          <w:sz w:val="24"/>
        </w:rPr>
        <w:t>1.8.4  验收时间为安装、调试和试运行完成后并稳定运行72 h（最好能通过大负荷运行考核）。在此期间，所有的合同设备都应达到各项运行性能指标要求。买卖双方可签署合同设备的验收证明书。该证明书共两份，双方各执一份。</w:t>
      </w:r>
    </w:p>
    <w:p>
      <w:pPr>
        <w:spacing w:line="360" w:lineRule="auto"/>
        <w:ind w:firstLine="420"/>
        <w:rPr>
          <w:color w:val="000000"/>
          <w:sz w:val="24"/>
        </w:rPr>
      </w:pPr>
      <w:r>
        <w:rPr>
          <w:color w:val="000000"/>
          <w:sz w:val="24"/>
        </w:rPr>
        <w:t>1.8.5  如果在安装、调试、试运行及质保期内，设备发生异常，买卖双方应共同分析原因、分清责任，并按合同相关规定执行。</w:t>
      </w:r>
    </w:p>
    <w:p>
      <w:pPr>
        <w:pStyle w:val="2"/>
        <w:rPr>
          <w:rFonts w:ascii="Times New Roman"/>
          <w:b/>
        </w:rPr>
      </w:pPr>
      <w:bookmarkStart w:id="7" w:name="_Toc161831160"/>
      <w:r>
        <w:rPr>
          <w:rFonts w:ascii="Times New Roman"/>
          <w:b/>
        </w:rPr>
        <w:t>2  通用技术要求</w:t>
      </w:r>
      <w:bookmarkEnd w:id="7"/>
    </w:p>
    <w:p>
      <w:pPr>
        <w:spacing w:line="360" w:lineRule="auto"/>
        <w:ind w:firstLine="420"/>
        <w:rPr>
          <w:color w:val="000000"/>
          <w:sz w:val="24"/>
        </w:rPr>
      </w:pPr>
      <w:r>
        <w:rPr>
          <w:color w:val="000000"/>
          <w:sz w:val="24"/>
        </w:rPr>
        <w:t>2.1  基本要求</w:t>
      </w:r>
    </w:p>
    <w:p>
      <w:pPr>
        <w:spacing w:line="360" w:lineRule="auto"/>
        <w:ind w:firstLine="420"/>
        <w:rPr>
          <w:color w:val="000000"/>
          <w:sz w:val="24"/>
        </w:rPr>
      </w:pPr>
      <w:r>
        <w:rPr>
          <w:color w:val="000000"/>
          <w:sz w:val="24"/>
        </w:rPr>
        <w:t>电缆附件性能除符合GB/T 12706.4的规定外，还应满足以下要求。</w:t>
      </w:r>
    </w:p>
    <w:p>
      <w:pPr>
        <w:spacing w:line="360" w:lineRule="auto"/>
        <w:ind w:firstLine="420"/>
        <w:rPr>
          <w:color w:val="000000"/>
          <w:sz w:val="24"/>
        </w:rPr>
      </w:pPr>
      <w:r>
        <w:rPr>
          <w:color w:val="000000"/>
          <w:sz w:val="24"/>
        </w:rPr>
        <w:t>2.2  结构要求</w:t>
      </w:r>
    </w:p>
    <w:p>
      <w:pPr>
        <w:spacing w:line="360" w:lineRule="auto"/>
        <w:ind w:firstLine="420"/>
        <w:rPr>
          <w:color w:val="000000"/>
          <w:sz w:val="24"/>
        </w:rPr>
      </w:pPr>
      <w:r>
        <w:rPr>
          <w:color w:val="000000"/>
          <w:sz w:val="24"/>
        </w:rPr>
        <w:t>2.2.1  不接受在现场绕包制作的电缆终端和接头。</w:t>
      </w:r>
    </w:p>
    <w:p>
      <w:pPr>
        <w:spacing w:line="360" w:lineRule="auto"/>
        <w:ind w:firstLine="420"/>
        <w:rPr>
          <w:color w:val="000000"/>
          <w:sz w:val="24"/>
        </w:rPr>
      </w:pPr>
      <w:r>
        <w:rPr>
          <w:color w:val="000000"/>
          <w:sz w:val="24"/>
        </w:rPr>
        <w:t>2.2.2  电缆附件应配套齐全，必须包括金具、绝缘件、配套材料、清洁剂和特殊安装工器具。</w:t>
      </w:r>
    </w:p>
    <w:p>
      <w:pPr>
        <w:spacing w:line="360" w:lineRule="auto"/>
        <w:ind w:firstLine="420"/>
        <w:rPr>
          <w:color w:val="000000"/>
          <w:sz w:val="24"/>
        </w:rPr>
      </w:pPr>
      <w:r>
        <w:rPr>
          <w:color w:val="000000"/>
          <w:sz w:val="24"/>
        </w:rPr>
        <w:t>2.2.3  金具应镀锡，户外终端用金具不得使用管材压制而成，铝导线和铜排连接时，应使用铜铝过渡端子。</w:t>
      </w:r>
    </w:p>
    <w:p>
      <w:pPr>
        <w:spacing w:line="360" w:lineRule="auto"/>
        <w:ind w:firstLine="420"/>
        <w:rPr>
          <w:color w:val="000000"/>
          <w:sz w:val="24"/>
        </w:rPr>
      </w:pPr>
      <w:r>
        <w:rPr>
          <w:color w:val="000000"/>
          <w:sz w:val="24"/>
        </w:rPr>
        <w:t>2.2.4  三芯铠装电缆所用终端应配备两条接地线，接头应配备两条跨接线。</w:t>
      </w:r>
    </w:p>
    <w:p>
      <w:pPr>
        <w:spacing w:line="360" w:lineRule="auto"/>
        <w:ind w:firstLine="420"/>
        <w:rPr>
          <w:color w:val="000000"/>
          <w:sz w:val="24"/>
        </w:rPr>
      </w:pPr>
      <w:r>
        <w:rPr>
          <w:color w:val="000000"/>
          <w:sz w:val="24"/>
        </w:rPr>
        <w:t>2.2.5  清洁剂应无毒、易挥发、不与绝缘屏蔽相溶。</w:t>
      </w:r>
    </w:p>
    <w:p>
      <w:pPr>
        <w:spacing w:line="360" w:lineRule="auto"/>
        <w:ind w:firstLine="420"/>
        <w:rPr>
          <w:color w:val="000000"/>
          <w:sz w:val="24"/>
        </w:rPr>
      </w:pPr>
      <w:r>
        <w:rPr>
          <w:color w:val="000000"/>
          <w:sz w:val="24"/>
        </w:rPr>
        <w:t>2.2.6  户外终端所用外绝缘材料应具有抗大气老化和耐电蚀及耐漏电痕性能。</w:t>
      </w:r>
    </w:p>
    <w:p>
      <w:pPr>
        <w:pStyle w:val="2"/>
        <w:rPr>
          <w:rFonts w:ascii="Times New Roman"/>
          <w:b/>
        </w:rPr>
      </w:pPr>
      <w:bookmarkStart w:id="8" w:name="_Toc161831161"/>
      <w:r>
        <w:rPr>
          <w:rFonts w:ascii="Times New Roman"/>
          <w:b/>
        </w:rPr>
        <w:t>3  试验</w:t>
      </w:r>
      <w:bookmarkEnd w:id="8"/>
    </w:p>
    <w:p>
      <w:pPr>
        <w:spacing w:line="360" w:lineRule="auto"/>
        <w:ind w:firstLine="420"/>
        <w:rPr>
          <w:color w:val="000000"/>
          <w:sz w:val="24"/>
        </w:rPr>
      </w:pPr>
      <w:r>
        <w:rPr>
          <w:color w:val="000000"/>
          <w:sz w:val="24"/>
        </w:rPr>
        <w:t>对于电缆附件的试验及检验要按照相关标准及技术规范书进行试验。试验应在制造厂或买方指定的检验部门完成。所有试验费用应由卖方承担。</w:t>
      </w:r>
    </w:p>
    <w:p>
      <w:pPr>
        <w:spacing w:line="360" w:lineRule="auto"/>
        <w:ind w:firstLine="420"/>
        <w:rPr>
          <w:color w:val="000000"/>
          <w:sz w:val="24"/>
        </w:rPr>
      </w:pPr>
      <w:r>
        <w:rPr>
          <w:color w:val="000000"/>
          <w:sz w:val="24"/>
        </w:rPr>
        <w:t>3.1  例行试验</w:t>
      </w:r>
    </w:p>
    <w:p>
      <w:pPr>
        <w:spacing w:line="360" w:lineRule="auto"/>
        <w:ind w:firstLine="420"/>
        <w:rPr>
          <w:color w:val="000000"/>
          <w:sz w:val="24"/>
        </w:rPr>
      </w:pPr>
      <w:r>
        <w:rPr>
          <w:color w:val="000000"/>
          <w:sz w:val="24"/>
        </w:rPr>
        <w:t>每批电缆附件出厂前，制造厂必须按 GB/T 12706.4 、相关行业标准和本招标文件表2 要求进行例行试验。</w:t>
      </w:r>
    </w:p>
    <w:p>
      <w:pPr>
        <w:spacing w:line="360" w:lineRule="auto"/>
        <w:ind w:firstLine="420"/>
        <w:rPr>
          <w:color w:val="000000"/>
          <w:sz w:val="24"/>
        </w:rPr>
      </w:pPr>
      <w:r>
        <w:rPr>
          <w:color w:val="000000"/>
          <w:sz w:val="24"/>
        </w:rPr>
        <w:t>表2  例行试验项目</w:t>
      </w:r>
    </w:p>
    <w:tbl>
      <w:tblPr>
        <w:tblStyle w:val="12"/>
        <w:tblW w:w="494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55"/>
        <w:gridCol w:w="3594"/>
        <w:gridCol w:w="40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660"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000000"/>
                <w:szCs w:val="21"/>
              </w:rPr>
            </w:pPr>
            <w:r>
              <w:rPr>
                <w:color w:val="000000"/>
                <w:szCs w:val="21"/>
              </w:rPr>
              <w:t>序号</w:t>
            </w:r>
          </w:p>
        </w:tc>
        <w:tc>
          <w:tcPr>
            <w:tcW w:w="2053" w:type="pct"/>
            <w:tcBorders>
              <w:top w:val="single" w:color="auto" w:sz="6" w:space="0"/>
              <w:left w:val="single" w:color="auto" w:sz="6" w:space="0"/>
              <w:bottom w:val="single" w:color="auto" w:sz="6" w:space="0"/>
              <w:right w:val="single" w:color="auto" w:sz="6" w:space="0"/>
            </w:tcBorders>
            <w:vAlign w:val="center"/>
          </w:tcPr>
          <w:p>
            <w:pPr>
              <w:spacing w:line="360" w:lineRule="auto"/>
              <w:ind w:firstLine="420"/>
              <w:rPr>
                <w:color w:val="000000"/>
                <w:szCs w:val="21"/>
              </w:rPr>
            </w:pPr>
            <w:r>
              <w:rPr>
                <w:color w:val="000000"/>
                <w:szCs w:val="21"/>
              </w:rPr>
              <w:t>试验项目</w:t>
            </w:r>
          </w:p>
        </w:tc>
        <w:tc>
          <w:tcPr>
            <w:tcW w:w="2287" w:type="pct"/>
            <w:tcBorders>
              <w:top w:val="single" w:color="auto" w:sz="6" w:space="0"/>
              <w:left w:val="single" w:color="auto" w:sz="6" w:space="0"/>
              <w:bottom w:val="single" w:color="auto" w:sz="6" w:space="0"/>
              <w:right w:val="single" w:color="auto" w:sz="6" w:space="0"/>
            </w:tcBorders>
            <w:vAlign w:val="center"/>
          </w:tcPr>
          <w:p>
            <w:pPr>
              <w:spacing w:line="360" w:lineRule="auto"/>
              <w:ind w:firstLine="420"/>
              <w:rPr>
                <w:color w:val="000000"/>
                <w:szCs w:val="21"/>
              </w:rPr>
            </w:pPr>
            <w:r>
              <w:rPr>
                <w:color w:val="000000"/>
                <w:szCs w:val="21"/>
              </w:rPr>
              <w:t>试验方法标准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0" w:type="pct"/>
            <w:tcBorders>
              <w:top w:val="single" w:color="auto" w:sz="6" w:space="0"/>
              <w:left w:val="single" w:color="auto" w:sz="6" w:space="0"/>
              <w:bottom w:val="single" w:color="auto" w:sz="6" w:space="0"/>
              <w:right w:val="single" w:color="auto" w:sz="6" w:space="0"/>
            </w:tcBorders>
            <w:vAlign w:val="center"/>
          </w:tcPr>
          <w:p>
            <w:pPr>
              <w:spacing w:line="360" w:lineRule="auto"/>
              <w:ind w:firstLine="420"/>
              <w:rPr>
                <w:color w:val="000000"/>
                <w:szCs w:val="21"/>
              </w:rPr>
            </w:pPr>
            <w:r>
              <w:rPr>
                <w:color w:val="000000"/>
                <w:szCs w:val="21"/>
              </w:rPr>
              <w:t>1</w:t>
            </w:r>
          </w:p>
        </w:tc>
        <w:tc>
          <w:tcPr>
            <w:tcW w:w="2053" w:type="pct"/>
            <w:tcBorders>
              <w:top w:val="single" w:color="auto" w:sz="6" w:space="0"/>
              <w:left w:val="single" w:color="auto" w:sz="6" w:space="0"/>
              <w:bottom w:val="single" w:color="auto" w:sz="6" w:space="0"/>
              <w:right w:val="single" w:color="auto" w:sz="6" w:space="0"/>
            </w:tcBorders>
            <w:vAlign w:val="center"/>
          </w:tcPr>
          <w:p>
            <w:pPr>
              <w:spacing w:line="360" w:lineRule="auto"/>
              <w:ind w:firstLine="420"/>
              <w:rPr>
                <w:color w:val="000000"/>
                <w:szCs w:val="21"/>
              </w:rPr>
            </w:pPr>
            <w:r>
              <w:rPr>
                <w:color w:val="000000"/>
                <w:szCs w:val="21"/>
              </w:rPr>
              <w:t>外观及配套性检查</w:t>
            </w:r>
          </w:p>
        </w:tc>
        <w:tc>
          <w:tcPr>
            <w:tcW w:w="2287" w:type="pct"/>
            <w:tcBorders>
              <w:top w:val="single" w:color="auto" w:sz="6" w:space="0"/>
              <w:left w:val="single" w:color="auto" w:sz="6" w:space="0"/>
              <w:bottom w:val="single" w:color="auto" w:sz="6" w:space="0"/>
              <w:right w:val="single" w:color="auto" w:sz="6" w:space="0"/>
            </w:tcBorders>
            <w:vAlign w:val="center"/>
          </w:tcPr>
          <w:p>
            <w:pPr>
              <w:spacing w:line="360" w:lineRule="auto"/>
              <w:ind w:firstLine="420"/>
              <w:rPr>
                <w:color w:val="000000"/>
                <w:szCs w:val="21"/>
              </w:rPr>
            </w:pPr>
            <w:r>
              <w:rPr>
                <w:color w:val="000000"/>
                <w:szCs w:val="21"/>
              </w:rPr>
              <w:t>目测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0" w:type="pct"/>
            <w:tcBorders>
              <w:top w:val="single" w:color="auto" w:sz="6" w:space="0"/>
              <w:left w:val="single" w:color="auto" w:sz="6" w:space="0"/>
              <w:bottom w:val="single" w:color="auto" w:sz="6" w:space="0"/>
              <w:right w:val="single" w:color="auto" w:sz="6" w:space="0"/>
            </w:tcBorders>
            <w:vAlign w:val="center"/>
          </w:tcPr>
          <w:p>
            <w:pPr>
              <w:spacing w:line="360" w:lineRule="auto"/>
              <w:ind w:firstLine="420"/>
              <w:rPr>
                <w:color w:val="000000"/>
                <w:szCs w:val="21"/>
              </w:rPr>
            </w:pPr>
            <w:r>
              <w:rPr>
                <w:color w:val="000000"/>
                <w:szCs w:val="21"/>
              </w:rPr>
              <w:t>2</w:t>
            </w:r>
          </w:p>
        </w:tc>
        <w:tc>
          <w:tcPr>
            <w:tcW w:w="2053" w:type="pct"/>
            <w:tcBorders>
              <w:top w:val="single" w:color="auto" w:sz="6" w:space="0"/>
              <w:left w:val="single" w:color="auto" w:sz="6" w:space="0"/>
              <w:bottom w:val="single" w:color="auto" w:sz="6" w:space="0"/>
              <w:right w:val="single" w:color="auto" w:sz="6" w:space="0"/>
            </w:tcBorders>
            <w:vAlign w:val="center"/>
          </w:tcPr>
          <w:p>
            <w:pPr>
              <w:spacing w:line="360" w:lineRule="auto"/>
              <w:ind w:firstLine="420"/>
              <w:rPr>
                <w:color w:val="000000"/>
                <w:szCs w:val="21"/>
              </w:rPr>
            </w:pPr>
            <w:r>
              <w:rPr>
                <w:color w:val="000000"/>
                <w:szCs w:val="21"/>
              </w:rPr>
              <w:t>局部放电试验*</w:t>
            </w:r>
          </w:p>
        </w:tc>
        <w:tc>
          <w:tcPr>
            <w:tcW w:w="2287" w:type="pct"/>
            <w:tcBorders>
              <w:top w:val="single" w:color="auto" w:sz="6" w:space="0"/>
              <w:left w:val="single" w:color="auto" w:sz="6" w:space="0"/>
              <w:bottom w:val="single" w:color="auto" w:sz="6" w:space="0"/>
              <w:right w:val="single" w:color="auto" w:sz="6" w:space="0"/>
            </w:tcBorders>
            <w:vAlign w:val="center"/>
          </w:tcPr>
          <w:p>
            <w:pPr>
              <w:spacing w:line="360" w:lineRule="auto"/>
              <w:ind w:firstLine="420"/>
              <w:rPr>
                <w:color w:val="000000"/>
                <w:szCs w:val="21"/>
              </w:rPr>
            </w:pPr>
            <w:r>
              <w:rPr>
                <w:color w:val="000000"/>
                <w:szCs w:val="21"/>
              </w:rPr>
              <w:t>GB/T 3048.12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60" w:type="pct"/>
            <w:tcBorders>
              <w:top w:val="single" w:color="auto" w:sz="6" w:space="0"/>
              <w:left w:val="single" w:color="auto" w:sz="6" w:space="0"/>
              <w:bottom w:val="single" w:color="auto" w:sz="6" w:space="0"/>
              <w:right w:val="single" w:color="auto" w:sz="6" w:space="0"/>
            </w:tcBorders>
            <w:vAlign w:val="center"/>
          </w:tcPr>
          <w:p>
            <w:pPr>
              <w:spacing w:line="360" w:lineRule="auto"/>
              <w:ind w:firstLine="420"/>
              <w:rPr>
                <w:color w:val="000000"/>
                <w:szCs w:val="21"/>
              </w:rPr>
            </w:pPr>
            <w:r>
              <w:rPr>
                <w:color w:val="000000"/>
                <w:szCs w:val="21"/>
              </w:rPr>
              <w:t>3</w:t>
            </w:r>
          </w:p>
        </w:tc>
        <w:tc>
          <w:tcPr>
            <w:tcW w:w="2053" w:type="pct"/>
            <w:tcBorders>
              <w:top w:val="single" w:color="auto" w:sz="6" w:space="0"/>
              <w:left w:val="single" w:color="auto" w:sz="6" w:space="0"/>
              <w:bottom w:val="single" w:color="auto" w:sz="6" w:space="0"/>
              <w:right w:val="single" w:color="auto" w:sz="6" w:space="0"/>
            </w:tcBorders>
            <w:vAlign w:val="center"/>
          </w:tcPr>
          <w:p>
            <w:pPr>
              <w:spacing w:line="360" w:lineRule="auto"/>
              <w:ind w:firstLine="420"/>
              <w:rPr>
                <w:color w:val="000000"/>
                <w:szCs w:val="21"/>
              </w:rPr>
            </w:pPr>
            <w:r>
              <w:rPr>
                <w:color w:val="000000"/>
                <w:szCs w:val="21"/>
              </w:rPr>
              <w:t>交流电压试验*</w:t>
            </w:r>
          </w:p>
        </w:tc>
        <w:tc>
          <w:tcPr>
            <w:tcW w:w="2287" w:type="pct"/>
            <w:tcBorders>
              <w:top w:val="single" w:color="auto" w:sz="6" w:space="0"/>
              <w:left w:val="single" w:color="auto" w:sz="6" w:space="0"/>
              <w:bottom w:val="single" w:color="auto" w:sz="6" w:space="0"/>
              <w:right w:val="single" w:color="auto" w:sz="6" w:space="0"/>
            </w:tcBorders>
            <w:vAlign w:val="center"/>
          </w:tcPr>
          <w:p>
            <w:pPr>
              <w:spacing w:line="360" w:lineRule="auto"/>
              <w:ind w:firstLine="420"/>
              <w:rPr>
                <w:color w:val="000000"/>
                <w:szCs w:val="21"/>
              </w:rPr>
            </w:pPr>
            <w:r>
              <w:rPr>
                <w:color w:val="000000"/>
                <w:szCs w:val="21"/>
              </w:rPr>
              <w:t>GB/T 3048.8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5000" w:type="pct"/>
            <w:gridSpan w:val="3"/>
            <w:tcBorders>
              <w:top w:val="single" w:color="auto" w:sz="6" w:space="0"/>
              <w:left w:val="single" w:color="auto" w:sz="6" w:space="0"/>
              <w:bottom w:val="single" w:color="auto" w:sz="6" w:space="0"/>
              <w:right w:val="single" w:color="auto" w:sz="6" w:space="0"/>
            </w:tcBorders>
          </w:tcPr>
          <w:p>
            <w:pPr>
              <w:spacing w:line="360" w:lineRule="auto"/>
              <w:ind w:firstLine="420"/>
              <w:rPr>
                <w:color w:val="000000"/>
                <w:szCs w:val="21"/>
              </w:rPr>
            </w:pPr>
            <w:r>
              <w:rPr>
                <w:color w:val="000000"/>
                <w:szCs w:val="21"/>
              </w:rPr>
              <w:t>*注：在可能的情况下在绝缘件上进行，要求为：</w:t>
            </w:r>
          </w:p>
          <w:p>
            <w:pPr>
              <w:spacing w:line="360" w:lineRule="auto"/>
              <w:ind w:firstLine="420"/>
              <w:rPr>
                <w:color w:val="000000"/>
                <w:szCs w:val="21"/>
              </w:rPr>
            </w:pPr>
            <w:r>
              <w:rPr>
                <w:color w:val="000000"/>
                <w:szCs w:val="21"/>
              </w:rPr>
              <w:t>a)  局部放电试验在1.73Uo时，放电量小于10pC。</w:t>
            </w:r>
          </w:p>
          <w:p>
            <w:pPr>
              <w:spacing w:line="360" w:lineRule="auto"/>
              <w:ind w:firstLine="420"/>
              <w:rPr>
                <w:color w:val="000000"/>
                <w:szCs w:val="21"/>
              </w:rPr>
            </w:pPr>
            <w:r>
              <w:rPr>
                <w:color w:val="000000"/>
                <w:szCs w:val="21"/>
              </w:rPr>
              <w:t>b)  交流电压试验要求3.5Uo，持续5min绝缘不击穿。</w:t>
            </w:r>
          </w:p>
        </w:tc>
      </w:tr>
    </w:tbl>
    <w:p>
      <w:pPr>
        <w:spacing w:line="360" w:lineRule="auto"/>
        <w:ind w:firstLine="420"/>
        <w:rPr>
          <w:color w:val="000000"/>
          <w:sz w:val="24"/>
        </w:rPr>
      </w:pPr>
      <w:r>
        <w:rPr>
          <w:color w:val="000000"/>
          <w:sz w:val="24"/>
        </w:rPr>
        <w:t>3.2  抽样试验</w:t>
      </w:r>
    </w:p>
    <w:p>
      <w:pPr>
        <w:spacing w:line="360" w:lineRule="auto"/>
        <w:ind w:firstLine="420"/>
        <w:rPr>
          <w:color w:val="000000"/>
          <w:sz w:val="24"/>
        </w:rPr>
      </w:pPr>
      <w:r>
        <w:rPr>
          <w:color w:val="000000"/>
          <w:sz w:val="24"/>
        </w:rPr>
        <w:t>3.3  型式试验</w:t>
      </w:r>
    </w:p>
    <w:p>
      <w:pPr>
        <w:spacing w:line="360" w:lineRule="auto"/>
        <w:ind w:firstLine="420"/>
        <w:rPr>
          <w:color w:val="000000"/>
          <w:sz w:val="24"/>
        </w:rPr>
      </w:pPr>
      <w:r>
        <w:rPr>
          <w:color w:val="000000"/>
          <w:sz w:val="24"/>
        </w:rPr>
        <w:t>如卖方已对相同型号的电缆按同一标准进行过型式试验，并且符合1.2.4条规定，则可用检测报告代替。如不符合，买方有权要求卖方到上海电力设计院有限公司认可具有资质的第三方权威检测机构重做型式试验，费用由卖方负责。重做的型式试验应按GB/T 12706.4 及本招标文件要求进行。</w:t>
      </w:r>
    </w:p>
    <w:p>
      <w:pPr>
        <w:spacing w:line="360" w:lineRule="auto"/>
        <w:ind w:firstLine="420"/>
        <w:rPr>
          <w:color w:val="000000"/>
          <w:sz w:val="24"/>
        </w:rPr>
      </w:pPr>
      <w:r>
        <w:rPr>
          <w:color w:val="000000"/>
          <w:sz w:val="24"/>
        </w:rPr>
        <w:t>3.4  安装后的电气试验</w:t>
      </w:r>
    </w:p>
    <w:p>
      <w:pPr>
        <w:spacing w:line="360" w:lineRule="auto"/>
        <w:ind w:firstLine="420"/>
        <w:rPr>
          <w:color w:val="FF0000"/>
          <w:sz w:val="24"/>
        </w:rPr>
      </w:pPr>
      <w:r>
        <w:rPr>
          <w:color w:val="000000"/>
          <w:sz w:val="24"/>
        </w:rPr>
        <w:t>主绝缘交流电压试验 ：在导体和金属屏蔽间施加20Hz～300Hz交流电压  2.5Uo，5min 或2.0Uo，1 h 绝缘不击穿。</w:t>
      </w:r>
    </w:p>
    <w:p>
      <w:pPr>
        <w:pStyle w:val="2"/>
        <w:rPr>
          <w:rFonts w:ascii="Times New Roman"/>
          <w:b/>
        </w:rPr>
      </w:pPr>
      <w:bookmarkStart w:id="9" w:name="_Toc161831162"/>
      <w:r>
        <w:rPr>
          <w:rFonts w:ascii="Times New Roman"/>
          <w:b/>
        </w:rPr>
        <w:t>4  技术服务、工厂检验和监造</w:t>
      </w:r>
      <w:bookmarkEnd w:id="9"/>
    </w:p>
    <w:p>
      <w:pPr>
        <w:spacing w:line="360" w:lineRule="auto"/>
        <w:ind w:firstLine="420"/>
        <w:rPr>
          <w:color w:val="000000"/>
          <w:sz w:val="24"/>
        </w:rPr>
      </w:pPr>
      <w:r>
        <w:rPr>
          <w:color w:val="000000"/>
          <w:sz w:val="24"/>
        </w:rPr>
        <w:t>4.1  技术服务</w:t>
      </w:r>
    </w:p>
    <w:p>
      <w:pPr>
        <w:spacing w:line="360" w:lineRule="auto"/>
        <w:ind w:firstLine="420"/>
        <w:rPr>
          <w:color w:val="000000"/>
          <w:sz w:val="24"/>
        </w:rPr>
      </w:pPr>
      <w:r>
        <w:rPr>
          <w:color w:val="000000"/>
          <w:sz w:val="24"/>
        </w:rPr>
        <w:t>卖方应提供必要的现场服务。</w:t>
      </w:r>
    </w:p>
    <w:p>
      <w:pPr>
        <w:spacing w:line="360" w:lineRule="auto"/>
        <w:ind w:firstLine="420"/>
        <w:rPr>
          <w:color w:val="000000"/>
          <w:sz w:val="24"/>
        </w:rPr>
      </w:pPr>
      <w:r>
        <w:rPr>
          <w:color w:val="000000"/>
          <w:sz w:val="24"/>
        </w:rPr>
        <w:t>4.1.1  卖方在工程现场的服务人员称为卖方的现场代表。在产品进行现场安装前，卖方应提供现场代表名单、资质，供买方认可。</w:t>
      </w:r>
    </w:p>
    <w:p>
      <w:pPr>
        <w:spacing w:line="360" w:lineRule="auto"/>
        <w:ind w:firstLine="420"/>
        <w:rPr>
          <w:color w:val="000000"/>
          <w:sz w:val="24"/>
        </w:rPr>
      </w:pPr>
      <w:r>
        <w:rPr>
          <w:color w:val="000000"/>
          <w:sz w:val="24"/>
        </w:rPr>
        <w:t>4.1.2  卖方的现场代表应具备相应的资质和经验，以督导安装、负责调试、投运等其他各方面，并对施工质量负责。卖方应指定一名本工程的现场首席代表，其作为卖方的全权代表应具有整个工程的代表权和决定权，买方与首席代表的一切联系均应视为是与卖方的直接联系。在现场安装调试及验收期间，根据需要，应有一名现场代表留在现场。</w:t>
      </w:r>
    </w:p>
    <w:p>
      <w:pPr>
        <w:spacing w:line="360" w:lineRule="auto"/>
        <w:ind w:firstLine="420"/>
        <w:rPr>
          <w:color w:val="000000"/>
          <w:sz w:val="24"/>
        </w:rPr>
      </w:pPr>
      <w:r>
        <w:rPr>
          <w:color w:val="000000"/>
          <w:sz w:val="24"/>
        </w:rPr>
        <w:t>4.1.3  在买方认为现场代表的服务不能满足工程需要时，可取消对其资质的认可，卖方应及时提出替代的现场代表供买方认可，卖方承担由此引起的一切费用。因下列原因而使现场服务的时间和人员数量增加，所引起的一切费用由卖方承担。</w:t>
      </w:r>
    </w:p>
    <w:p>
      <w:pPr>
        <w:spacing w:line="360" w:lineRule="auto"/>
        <w:ind w:firstLine="420"/>
        <w:rPr>
          <w:color w:val="000000"/>
          <w:sz w:val="24"/>
        </w:rPr>
      </w:pPr>
      <w:r>
        <w:rPr>
          <w:color w:val="000000"/>
          <w:sz w:val="24"/>
        </w:rPr>
        <w:t>（1） 产品质量原因；</w:t>
      </w:r>
    </w:p>
    <w:p>
      <w:pPr>
        <w:spacing w:line="360" w:lineRule="auto"/>
        <w:ind w:firstLine="420"/>
        <w:rPr>
          <w:color w:val="000000"/>
          <w:sz w:val="24"/>
        </w:rPr>
      </w:pPr>
      <w:r>
        <w:rPr>
          <w:color w:val="000000"/>
          <w:sz w:val="24"/>
        </w:rPr>
        <w:t>（2） 现场代表的健康原因；</w:t>
      </w:r>
    </w:p>
    <w:p>
      <w:pPr>
        <w:spacing w:line="360" w:lineRule="auto"/>
        <w:ind w:firstLine="420"/>
        <w:rPr>
          <w:color w:val="000000"/>
          <w:sz w:val="24"/>
        </w:rPr>
      </w:pPr>
      <w:r>
        <w:rPr>
          <w:color w:val="000000"/>
          <w:sz w:val="24"/>
        </w:rPr>
        <w:t>（3） 卖方自行要求增加人日数。</w:t>
      </w:r>
    </w:p>
    <w:p>
      <w:pPr>
        <w:spacing w:line="360" w:lineRule="auto"/>
        <w:ind w:firstLine="420"/>
        <w:rPr>
          <w:color w:val="000000"/>
          <w:sz w:val="24"/>
        </w:rPr>
      </w:pPr>
      <w:r>
        <w:rPr>
          <w:color w:val="000000"/>
          <w:sz w:val="24"/>
        </w:rPr>
        <w:t>4.2  工厂检验及监造</w:t>
      </w:r>
    </w:p>
    <w:p>
      <w:pPr>
        <w:spacing w:line="360" w:lineRule="auto"/>
        <w:ind w:firstLine="420"/>
        <w:rPr>
          <w:color w:val="000000"/>
          <w:sz w:val="24"/>
        </w:rPr>
      </w:pPr>
      <w:r>
        <w:rPr>
          <w:color w:val="000000"/>
          <w:sz w:val="24"/>
        </w:rPr>
        <w:t>4.2.1  卖方应在工厂生产开始前7天用信件或电传通知买方。买方将派出监造工程师或代表到生产厂家为货物生产进行监造和为检验做监证。</w:t>
      </w:r>
    </w:p>
    <w:p>
      <w:pPr>
        <w:spacing w:line="360" w:lineRule="auto"/>
        <w:ind w:firstLine="420"/>
        <w:rPr>
          <w:color w:val="000000"/>
          <w:sz w:val="24"/>
        </w:rPr>
      </w:pPr>
      <w:r>
        <w:rPr>
          <w:color w:val="000000"/>
          <w:sz w:val="24"/>
        </w:rPr>
        <w:t>4.2.2  买方的代表自始至终应有权进入制造产品的工厂和现场，卖方应向买方代表提供充分的方便，以使其不受限制地检查卖方所必须进行的检验和在生产过程中进行质量监造。买方的检查和监造并不代替或减轻卖方对检验结果和生产质量而负担的责任。</w:t>
      </w:r>
    </w:p>
    <w:p>
      <w:pPr>
        <w:spacing w:line="360" w:lineRule="auto"/>
        <w:ind w:firstLine="420"/>
        <w:rPr>
          <w:color w:val="000000"/>
          <w:sz w:val="24"/>
        </w:rPr>
      </w:pPr>
      <w:r>
        <w:rPr>
          <w:color w:val="000000"/>
          <w:sz w:val="24"/>
        </w:rPr>
        <w:t>4.2.3  在产品制造过程的开始和各阶段之前，卖方应随时向买方进行报告以便能安排检验。</w:t>
      </w:r>
    </w:p>
    <w:p>
      <w:pPr>
        <w:spacing w:line="360" w:lineRule="auto"/>
        <w:ind w:firstLine="420"/>
        <w:rPr>
          <w:color w:val="000000"/>
          <w:sz w:val="24"/>
        </w:rPr>
      </w:pPr>
      <w:r>
        <w:rPr>
          <w:color w:val="000000"/>
          <w:sz w:val="24"/>
        </w:rPr>
        <w:t>4.2.4  除非买方用书面通知免予检验，则不应有从制造厂发出未经检查和检验的货物，在任何情况下都只能在圆满地完成本规范书中所规定的全部检验之后，才能发运这些货物。</w:t>
      </w:r>
    </w:p>
    <w:p>
      <w:pPr>
        <w:spacing w:line="360" w:lineRule="auto"/>
        <w:ind w:firstLine="420"/>
        <w:rPr>
          <w:color w:val="000000"/>
          <w:sz w:val="24"/>
        </w:rPr>
      </w:pPr>
      <w:r>
        <w:rPr>
          <w:color w:val="000000"/>
          <w:sz w:val="24"/>
        </w:rPr>
        <w:t>4.2.5  若买方不派代表参加上述试验，卖方应在接到买方关于不派员到卖方和（或）其分包商工厂的通知后，或买方未按时派遣人员参加的情况下，自行组织检验。</w:t>
      </w:r>
    </w:p>
    <w:p>
      <w:pPr>
        <w:spacing w:line="360" w:lineRule="auto"/>
        <w:ind w:firstLine="420"/>
        <w:rPr>
          <w:color w:val="000000"/>
          <w:sz w:val="24"/>
        </w:rPr>
      </w:pPr>
      <w:r>
        <w:rPr>
          <w:color w:val="000000"/>
          <w:sz w:val="24"/>
        </w:rPr>
        <w:t>4.2.6  货物装运之前，应向买方提交6份检验报告的复制件。</w:t>
      </w:r>
    </w:p>
    <w:p>
      <w:pPr>
        <w:spacing w:line="360" w:lineRule="auto"/>
        <w:ind w:firstLine="420"/>
        <w:rPr>
          <w:color w:val="000000"/>
          <w:sz w:val="24"/>
        </w:rPr>
      </w:pPr>
      <w:r>
        <w:rPr>
          <w:color w:val="000000"/>
          <w:sz w:val="24"/>
        </w:rPr>
        <w:t>4.3  验收</w:t>
      </w:r>
    </w:p>
    <w:p>
      <w:pPr>
        <w:spacing w:line="360" w:lineRule="auto"/>
        <w:ind w:firstLine="420"/>
        <w:rPr>
          <w:color w:val="000000"/>
          <w:sz w:val="24"/>
        </w:rPr>
      </w:pPr>
      <w:r>
        <w:rPr>
          <w:color w:val="000000"/>
          <w:sz w:val="24"/>
        </w:rPr>
        <w:t>4.3.1  每套电缆附件都应附有产品质量验收合格证和出厂试验报告。</w:t>
      </w:r>
    </w:p>
    <w:p>
      <w:pPr>
        <w:spacing w:line="360" w:lineRule="auto"/>
        <w:ind w:firstLine="420"/>
        <w:rPr>
          <w:color w:val="000000"/>
          <w:sz w:val="24"/>
        </w:rPr>
      </w:pPr>
      <w:r>
        <w:rPr>
          <w:color w:val="000000"/>
          <w:sz w:val="24"/>
        </w:rPr>
        <w:t>4.3.2  买卖双方联合进行到样后的包装外观检查。</w:t>
      </w:r>
    </w:p>
    <w:p>
      <w:pPr>
        <w:spacing w:line="360" w:lineRule="auto"/>
        <w:ind w:firstLine="420"/>
        <w:rPr>
          <w:color w:val="000000"/>
          <w:sz w:val="24"/>
        </w:rPr>
      </w:pPr>
      <w:r>
        <w:rPr>
          <w:color w:val="000000"/>
          <w:sz w:val="24"/>
        </w:rPr>
        <w:t>4.3.3  买卖双方联合进行产品结构尺寸检查验收。</w:t>
      </w:r>
    </w:p>
    <w:p>
      <w:pPr>
        <w:spacing w:line="360" w:lineRule="auto"/>
        <w:ind w:firstLine="420"/>
        <w:rPr>
          <w:color w:val="000000"/>
          <w:sz w:val="24"/>
        </w:rPr>
      </w:pPr>
      <w:r>
        <w:rPr>
          <w:color w:val="000000"/>
          <w:sz w:val="24"/>
        </w:rPr>
        <w:t>4.3.4  如有可能，买卖双方联合按有关规定进行抽样试验。</w:t>
      </w:r>
    </w:p>
    <w:p>
      <w:pPr>
        <w:spacing w:line="360" w:lineRule="auto"/>
        <w:ind w:firstLine="420"/>
        <w:rPr>
          <w:color w:val="000000"/>
          <w:sz w:val="24"/>
        </w:rPr>
      </w:pPr>
      <w:r>
        <w:rPr>
          <w:color w:val="000000"/>
          <w:sz w:val="24"/>
        </w:rPr>
        <w:t>5  产品标志、包装、运输和保管</w:t>
      </w:r>
    </w:p>
    <w:p>
      <w:pPr>
        <w:spacing w:line="360" w:lineRule="auto"/>
        <w:ind w:firstLine="420"/>
        <w:rPr>
          <w:color w:val="000000"/>
          <w:sz w:val="24"/>
        </w:rPr>
      </w:pPr>
      <w:r>
        <w:rPr>
          <w:color w:val="000000"/>
          <w:sz w:val="24"/>
        </w:rPr>
        <w:t>5.1  应在电缆附件中的绝缘件上至少标明制造厂标志和生产序列号。</w:t>
      </w:r>
    </w:p>
    <w:p>
      <w:pPr>
        <w:spacing w:line="360" w:lineRule="auto"/>
        <w:ind w:firstLine="420"/>
        <w:rPr>
          <w:color w:val="000000"/>
          <w:sz w:val="24"/>
        </w:rPr>
      </w:pPr>
      <w:r>
        <w:rPr>
          <w:color w:val="000000"/>
          <w:sz w:val="24"/>
        </w:rPr>
        <w:t>5.2  电缆附件中的绝缘件应分别密封包装，所有部件包装都有防潮湿、防碰撞保护层。</w:t>
      </w:r>
    </w:p>
    <w:p>
      <w:pPr>
        <w:spacing w:line="360" w:lineRule="auto"/>
        <w:ind w:firstLine="420"/>
        <w:rPr>
          <w:color w:val="000000"/>
          <w:sz w:val="24"/>
        </w:rPr>
      </w:pPr>
      <w:r>
        <w:rPr>
          <w:color w:val="000000"/>
          <w:sz w:val="24"/>
        </w:rPr>
        <w:t>5.3  电缆附件外包装注明合同号、收货单位、目的口岸或到站、产品名称、型号、规格、数量、重量、制造商，并有轻放、防雨、不得倒置等警示性标识。</w:t>
      </w:r>
    </w:p>
    <w:p>
      <w:pPr>
        <w:spacing w:line="360" w:lineRule="auto"/>
        <w:ind w:firstLine="420"/>
        <w:rPr>
          <w:color w:val="000000"/>
          <w:sz w:val="24"/>
        </w:rPr>
      </w:pPr>
      <w:r>
        <w:rPr>
          <w:color w:val="000000"/>
          <w:sz w:val="24"/>
        </w:rPr>
        <w:t>5.4  电缆附件箱内应附有装箱单。</w:t>
      </w:r>
    </w:p>
    <w:p>
      <w:pPr>
        <w:spacing w:line="360" w:lineRule="auto"/>
        <w:ind w:firstLine="420"/>
        <w:rPr>
          <w:color w:val="000000"/>
          <w:sz w:val="24"/>
        </w:rPr>
      </w:pPr>
      <w:r>
        <w:rPr>
          <w:color w:val="000000"/>
          <w:sz w:val="24"/>
        </w:rPr>
        <w:t>5.5  电缆附件产品运输过程中不得将包装箱倒置及碰撞。</w:t>
      </w:r>
    </w:p>
    <w:p>
      <w:pPr>
        <w:spacing w:line="360" w:lineRule="auto"/>
        <w:ind w:firstLine="420"/>
        <w:rPr>
          <w:color w:val="000000"/>
          <w:sz w:val="24"/>
        </w:rPr>
      </w:pPr>
      <w:r>
        <w:rPr>
          <w:color w:val="000000"/>
          <w:sz w:val="24"/>
        </w:rPr>
        <w:t>5.6  电缆附件应储存在清洁干燥和阴凉处。不得在户外和阳光下存放。</w:t>
      </w:r>
    </w:p>
    <w:p>
      <w:pPr>
        <w:spacing w:line="360" w:lineRule="auto"/>
        <w:ind w:firstLine="420"/>
        <w:rPr>
          <w:color w:val="000000"/>
          <w:sz w:val="24"/>
        </w:rPr>
      </w:pPr>
      <w:r>
        <w:rPr>
          <w:color w:val="000000"/>
          <w:sz w:val="24"/>
        </w:rPr>
        <w:t>6.  投标时应提供的其它资料</w:t>
      </w:r>
    </w:p>
    <w:p>
      <w:pPr>
        <w:spacing w:line="360" w:lineRule="auto"/>
        <w:ind w:firstLine="420"/>
        <w:rPr>
          <w:color w:val="000000"/>
          <w:sz w:val="24"/>
        </w:rPr>
      </w:pPr>
      <w:r>
        <w:rPr>
          <w:color w:val="000000"/>
          <w:sz w:val="24"/>
        </w:rPr>
        <w:t>6.1  提供全套电缆附件的型式试验报告。</w:t>
      </w:r>
    </w:p>
    <w:p>
      <w:pPr>
        <w:spacing w:line="360" w:lineRule="auto"/>
        <w:ind w:firstLine="420"/>
        <w:rPr>
          <w:color w:val="000000"/>
          <w:sz w:val="24"/>
        </w:rPr>
      </w:pPr>
      <w:r>
        <w:rPr>
          <w:color w:val="000000"/>
          <w:sz w:val="24"/>
        </w:rPr>
        <w:t>6.2  提供电缆附件的结构示意图和技术参数（见技术规范专用部分）。</w:t>
      </w:r>
    </w:p>
    <w:p>
      <w:pPr>
        <w:spacing w:line="360" w:lineRule="auto"/>
        <w:ind w:firstLine="420"/>
        <w:rPr>
          <w:color w:val="000000"/>
          <w:sz w:val="24"/>
        </w:rPr>
      </w:pPr>
      <w:r>
        <w:rPr>
          <w:color w:val="000000"/>
          <w:sz w:val="24"/>
        </w:rPr>
        <w:t>6.3  提供同等电压等级电缆附件的供货纪录（见技术规范通用部分附录A），对于与供货类似的电缆曾发生故障或缺陷的事例，投标者应如实提供反映实况的调查分析等书面资料。</w:t>
      </w:r>
    </w:p>
    <w:p>
      <w:pPr>
        <w:widowControl/>
        <w:topLinePunct w:val="0"/>
        <w:spacing w:after="160" w:line="259" w:lineRule="auto"/>
        <w:jc w:val="left"/>
        <w:rPr>
          <w:b/>
          <w:sz w:val="24"/>
        </w:rPr>
      </w:pPr>
      <w:r>
        <w:rPr>
          <w:b/>
          <w:sz w:val="24"/>
        </w:rPr>
        <w:t>二、电缆附件技术规范专用部分</w:t>
      </w:r>
    </w:p>
    <w:p>
      <w:pPr>
        <w:pStyle w:val="2"/>
        <w:keepLines/>
        <w:snapToGrid w:val="0"/>
        <w:spacing w:line="360" w:lineRule="auto"/>
        <w:ind w:firstLine="0"/>
        <w:jc w:val="both"/>
        <w:rPr>
          <w:rFonts w:ascii="Times New Roman" w:eastAsia="宋体"/>
          <w:b/>
          <w:color w:val="000000"/>
          <w:kern w:val="44"/>
          <w:sz w:val="24"/>
          <w:szCs w:val="24"/>
        </w:rPr>
      </w:pPr>
      <w:bookmarkStart w:id="10" w:name="_Toc161831163"/>
      <w:r>
        <w:rPr>
          <w:rFonts w:ascii="Times New Roman" w:eastAsia="宋体"/>
          <w:b/>
          <w:color w:val="000000"/>
          <w:kern w:val="44"/>
          <w:sz w:val="24"/>
          <w:szCs w:val="24"/>
        </w:rPr>
        <w:t>1  标准技术参数表</w:t>
      </w:r>
      <w:bookmarkEnd w:id="0"/>
      <w:bookmarkEnd w:id="1"/>
      <w:bookmarkEnd w:id="2"/>
      <w:bookmarkEnd w:id="3"/>
      <w:bookmarkEnd w:id="4"/>
      <w:bookmarkEnd w:id="10"/>
    </w:p>
    <w:p>
      <w:pPr>
        <w:adjustRightInd w:val="0"/>
        <w:snapToGrid w:val="0"/>
        <w:spacing w:line="360" w:lineRule="auto"/>
        <w:ind w:firstLine="480" w:firstLineChars="200"/>
        <w:rPr>
          <w:color w:val="000000"/>
          <w:sz w:val="24"/>
        </w:rPr>
      </w:pPr>
      <w:r>
        <w:rPr>
          <w:color w:val="000000"/>
          <w:sz w:val="24"/>
        </w:rPr>
        <w:t>卖方应认真逐项填写技术参数响应表中卖方保证值，不能空格，也不能以“响应”两字代替，不允许改动买方要求值。 “卖方保证值”应与型式试验报告相符。</w:t>
      </w:r>
    </w:p>
    <w:p>
      <w:pPr>
        <w:adjustRightInd w:val="0"/>
        <w:snapToGrid w:val="0"/>
        <w:spacing w:line="360" w:lineRule="auto"/>
        <w:ind w:firstLine="480" w:firstLineChars="200"/>
        <w:rPr>
          <w:color w:val="000000"/>
          <w:sz w:val="24"/>
        </w:rPr>
      </w:pPr>
      <w:r>
        <w:rPr>
          <w:sz w:val="24"/>
        </w:rPr>
        <w:t>电缆附件主要电气性能参数</w:t>
      </w:r>
      <w:r>
        <w:rPr>
          <w:color w:val="000000"/>
          <w:sz w:val="24"/>
        </w:rPr>
        <w:t>见表1；35kV三芯</w:t>
      </w:r>
      <w:r>
        <w:rPr>
          <w:bCs/>
          <w:sz w:val="24"/>
        </w:rPr>
        <w:t>电缆户内终端见表</w:t>
      </w:r>
      <w:r>
        <w:rPr>
          <w:color w:val="000000"/>
          <w:sz w:val="24"/>
        </w:rPr>
        <w:t>2；35kV</w:t>
      </w:r>
      <w:r>
        <w:rPr>
          <w:bCs/>
          <w:sz w:val="24"/>
        </w:rPr>
        <w:t>电缆中间接头</w:t>
      </w:r>
      <w:r>
        <w:rPr>
          <w:color w:val="000000"/>
          <w:sz w:val="24"/>
        </w:rPr>
        <w:t>见表3</w:t>
      </w:r>
    </w:p>
    <w:p>
      <w:pPr>
        <w:widowControl/>
        <w:topLinePunct w:val="0"/>
        <w:spacing w:after="160" w:line="259" w:lineRule="auto"/>
        <w:jc w:val="left"/>
        <w:rPr>
          <w:b/>
          <w:sz w:val="24"/>
        </w:rPr>
      </w:pPr>
      <w:r>
        <w:rPr>
          <w:b/>
          <w:sz w:val="24"/>
        </w:rPr>
        <w:br w:type="page"/>
      </w:r>
    </w:p>
    <w:p>
      <w:pPr>
        <w:spacing w:before="100" w:beforeAutospacing="1" w:after="100" w:afterAutospacing="1"/>
        <w:ind w:firstLine="482"/>
        <w:jc w:val="center"/>
        <w:outlineLvl w:val="1"/>
        <w:rPr>
          <w:b/>
          <w:sz w:val="24"/>
        </w:rPr>
      </w:pPr>
      <w:bookmarkStart w:id="11" w:name="_Toc161831164"/>
      <w:r>
        <w:rPr>
          <w:b/>
          <w:sz w:val="24"/>
        </w:rPr>
        <w:t>表1电缆附件主要电气性能参数</w:t>
      </w:r>
      <w:bookmarkEnd w:id="11"/>
    </w:p>
    <w:tbl>
      <w:tblPr>
        <w:tblStyle w:val="12"/>
        <w:tblW w:w="526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2782"/>
        <w:gridCol w:w="2075"/>
        <w:gridCol w:w="1578"/>
        <w:gridCol w:w="20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339" w:type="pct"/>
            <w:tcMar>
              <w:left w:w="0" w:type="dxa"/>
              <w:right w:w="0" w:type="dxa"/>
            </w:tcMar>
            <w:vAlign w:val="center"/>
          </w:tcPr>
          <w:p>
            <w:pPr>
              <w:pStyle w:val="29"/>
              <w:spacing w:before="57" w:beforeLines="24" w:after="57" w:afterLines="24"/>
              <w:ind w:left="63" w:right="63"/>
              <w:rPr>
                <w:sz w:val="21"/>
                <w:szCs w:val="21"/>
              </w:rPr>
            </w:pPr>
            <w:r>
              <w:rPr>
                <w:sz w:val="21"/>
                <w:szCs w:val="21"/>
              </w:rPr>
              <w:t>序号</w:t>
            </w:r>
          </w:p>
        </w:tc>
        <w:tc>
          <w:tcPr>
            <w:tcW w:w="1523" w:type="pct"/>
            <w:tcMar>
              <w:left w:w="0" w:type="dxa"/>
              <w:right w:w="0" w:type="dxa"/>
            </w:tcMar>
            <w:vAlign w:val="center"/>
          </w:tcPr>
          <w:p>
            <w:pPr>
              <w:pStyle w:val="29"/>
              <w:spacing w:before="57" w:beforeLines="24" w:after="57" w:afterLines="24"/>
              <w:ind w:left="63" w:right="63"/>
              <w:rPr>
                <w:sz w:val="21"/>
                <w:szCs w:val="21"/>
              </w:rPr>
            </w:pPr>
            <w:r>
              <w:rPr>
                <w:sz w:val="21"/>
                <w:szCs w:val="21"/>
              </w:rPr>
              <w:t>项    目</w:t>
            </w:r>
          </w:p>
        </w:tc>
        <w:tc>
          <w:tcPr>
            <w:tcW w:w="1136" w:type="pct"/>
            <w:tcMar>
              <w:left w:w="0" w:type="dxa"/>
              <w:right w:w="0" w:type="dxa"/>
            </w:tcMar>
            <w:vAlign w:val="center"/>
          </w:tcPr>
          <w:p>
            <w:pPr>
              <w:pStyle w:val="29"/>
              <w:spacing w:before="57" w:beforeLines="24" w:after="57" w:afterLines="24"/>
              <w:ind w:left="63" w:right="63"/>
              <w:rPr>
                <w:sz w:val="21"/>
                <w:szCs w:val="21"/>
              </w:rPr>
            </w:pPr>
            <w:r>
              <w:rPr>
                <w:sz w:val="21"/>
                <w:szCs w:val="21"/>
              </w:rPr>
              <w:t>标准参数值</w:t>
            </w:r>
          </w:p>
        </w:tc>
        <w:tc>
          <w:tcPr>
            <w:tcW w:w="2001" w:type="pct"/>
            <w:gridSpan w:val="2"/>
            <w:tcMar>
              <w:left w:w="0" w:type="dxa"/>
              <w:right w:w="0" w:type="dxa"/>
            </w:tcMar>
            <w:vAlign w:val="center"/>
          </w:tcPr>
          <w:p>
            <w:pPr>
              <w:pStyle w:val="29"/>
              <w:spacing w:before="57" w:beforeLines="24" w:after="57" w:afterLines="24"/>
              <w:ind w:left="63" w:right="63"/>
              <w:rPr>
                <w:sz w:val="21"/>
                <w:szCs w:val="21"/>
              </w:rPr>
            </w:pPr>
            <w:r>
              <w:rPr>
                <w:sz w:val="21"/>
                <w:szCs w:val="21"/>
              </w:rPr>
              <w:t>卖方保证值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 w:type="pct"/>
            <w:tcMar>
              <w:left w:w="0" w:type="dxa"/>
              <w:right w:w="0" w:type="dxa"/>
            </w:tcMar>
            <w:vAlign w:val="center"/>
          </w:tcPr>
          <w:p>
            <w:pPr>
              <w:pStyle w:val="29"/>
              <w:spacing w:before="57" w:beforeLines="24" w:after="57" w:afterLines="24"/>
              <w:ind w:left="63" w:right="63"/>
              <w:rPr>
                <w:sz w:val="21"/>
                <w:szCs w:val="21"/>
              </w:rPr>
            </w:pPr>
            <w:r>
              <w:rPr>
                <w:sz w:val="21"/>
                <w:szCs w:val="21"/>
              </w:rPr>
              <w:t>1</w:t>
            </w:r>
          </w:p>
        </w:tc>
        <w:tc>
          <w:tcPr>
            <w:tcW w:w="1523" w:type="pct"/>
            <w:tcMar>
              <w:left w:w="0" w:type="dxa"/>
              <w:right w:w="0" w:type="dxa"/>
            </w:tcMar>
            <w:vAlign w:val="center"/>
          </w:tcPr>
          <w:p>
            <w:pPr>
              <w:pStyle w:val="29"/>
              <w:spacing w:before="57" w:beforeLines="24" w:after="57" w:afterLines="24"/>
              <w:ind w:left="63" w:right="63" w:firstLine="210" w:firstLineChars="100"/>
              <w:jc w:val="both"/>
              <w:rPr>
                <w:sz w:val="21"/>
                <w:szCs w:val="21"/>
              </w:rPr>
            </w:pPr>
            <w:r>
              <w:rPr>
                <w:sz w:val="21"/>
                <w:szCs w:val="21"/>
              </w:rPr>
              <w:t>工频电压试验</w:t>
            </w:r>
          </w:p>
        </w:tc>
        <w:tc>
          <w:tcPr>
            <w:tcW w:w="1136" w:type="pct"/>
            <w:tcMar>
              <w:left w:w="0" w:type="dxa"/>
              <w:right w:w="0" w:type="dxa"/>
            </w:tcMar>
            <w:vAlign w:val="center"/>
          </w:tcPr>
          <w:p>
            <w:pPr>
              <w:pStyle w:val="29"/>
              <w:spacing w:before="57" w:beforeLines="24" w:after="57" w:afterLines="24"/>
              <w:ind w:left="63" w:right="63"/>
              <w:rPr>
                <w:sz w:val="21"/>
                <w:szCs w:val="21"/>
              </w:rPr>
            </w:pPr>
            <w:r>
              <w:rPr>
                <w:sz w:val="21"/>
                <w:szCs w:val="21"/>
              </w:rPr>
              <w:t>4.5</w:t>
            </w:r>
            <w:r>
              <w:rPr>
                <w:i/>
                <w:sz w:val="21"/>
                <w:szCs w:val="21"/>
              </w:rPr>
              <w:t>U</w:t>
            </w:r>
            <w:r>
              <w:rPr>
                <w:sz w:val="21"/>
                <w:szCs w:val="21"/>
                <w:vertAlign w:val="subscript"/>
              </w:rPr>
              <w:t>0</w:t>
            </w:r>
            <w:r>
              <w:rPr>
                <w:sz w:val="21"/>
                <w:szCs w:val="21"/>
              </w:rPr>
              <w:t>，5min</w:t>
            </w:r>
          </w:p>
        </w:tc>
        <w:tc>
          <w:tcPr>
            <w:tcW w:w="2001" w:type="pct"/>
            <w:gridSpan w:val="2"/>
            <w:tcMar>
              <w:left w:w="0" w:type="dxa"/>
              <w:right w:w="0" w:type="dxa"/>
            </w:tcMar>
            <w:vAlign w:val="center"/>
          </w:tcPr>
          <w:p>
            <w:pPr>
              <w:widowControl/>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 w:type="pct"/>
            <w:tcMar>
              <w:left w:w="0" w:type="dxa"/>
              <w:right w:w="0" w:type="dxa"/>
            </w:tcMar>
            <w:vAlign w:val="center"/>
          </w:tcPr>
          <w:p>
            <w:pPr>
              <w:pStyle w:val="29"/>
              <w:spacing w:before="57" w:beforeLines="24" w:after="57" w:afterLines="24"/>
              <w:ind w:left="63" w:right="63"/>
              <w:rPr>
                <w:sz w:val="21"/>
                <w:szCs w:val="21"/>
              </w:rPr>
            </w:pPr>
            <w:r>
              <w:rPr>
                <w:sz w:val="21"/>
                <w:szCs w:val="21"/>
              </w:rPr>
              <w:t>2</w:t>
            </w:r>
          </w:p>
        </w:tc>
        <w:tc>
          <w:tcPr>
            <w:tcW w:w="1523" w:type="pct"/>
            <w:tcMar>
              <w:left w:w="0" w:type="dxa"/>
              <w:right w:w="0" w:type="dxa"/>
            </w:tcMar>
            <w:vAlign w:val="center"/>
          </w:tcPr>
          <w:p>
            <w:pPr>
              <w:pStyle w:val="29"/>
              <w:spacing w:before="57" w:beforeLines="24" w:after="57" w:afterLines="24"/>
              <w:ind w:left="63" w:right="63" w:firstLine="210" w:firstLineChars="100"/>
              <w:jc w:val="both"/>
              <w:rPr>
                <w:sz w:val="21"/>
                <w:szCs w:val="21"/>
              </w:rPr>
            </w:pPr>
            <w:r>
              <w:rPr>
                <w:sz w:val="21"/>
                <w:szCs w:val="21"/>
              </w:rPr>
              <w:t>户外终端工频电压试验（淋雨下）</w:t>
            </w:r>
          </w:p>
        </w:tc>
        <w:tc>
          <w:tcPr>
            <w:tcW w:w="1136" w:type="pct"/>
            <w:tcMar>
              <w:left w:w="0" w:type="dxa"/>
              <w:right w:w="0" w:type="dxa"/>
            </w:tcMar>
            <w:vAlign w:val="center"/>
          </w:tcPr>
          <w:p>
            <w:pPr>
              <w:pStyle w:val="29"/>
              <w:spacing w:before="57" w:beforeLines="24" w:after="57" w:afterLines="24"/>
              <w:ind w:left="63" w:right="63"/>
              <w:rPr>
                <w:sz w:val="21"/>
                <w:szCs w:val="21"/>
              </w:rPr>
            </w:pPr>
            <w:r>
              <w:rPr>
                <w:sz w:val="21"/>
                <w:szCs w:val="21"/>
              </w:rPr>
              <w:t>4.0</w:t>
            </w:r>
            <w:r>
              <w:rPr>
                <w:i/>
                <w:sz w:val="21"/>
                <w:szCs w:val="21"/>
              </w:rPr>
              <w:t>U</w:t>
            </w:r>
            <w:r>
              <w:rPr>
                <w:sz w:val="21"/>
                <w:szCs w:val="21"/>
                <w:vertAlign w:val="subscript"/>
              </w:rPr>
              <w:t>0</w:t>
            </w:r>
            <w:r>
              <w:rPr>
                <w:sz w:val="21"/>
                <w:szCs w:val="21"/>
              </w:rPr>
              <w:t>，1min</w:t>
            </w:r>
          </w:p>
        </w:tc>
        <w:tc>
          <w:tcPr>
            <w:tcW w:w="2001" w:type="pct"/>
            <w:gridSpan w:val="2"/>
            <w:tcMar>
              <w:left w:w="0" w:type="dxa"/>
              <w:right w:w="0" w:type="dxa"/>
            </w:tcMar>
            <w:vAlign w:val="center"/>
          </w:tcPr>
          <w:p>
            <w:pPr>
              <w:pStyle w:val="29"/>
              <w:spacing w:before="57" w:beforeLines="24" w:after="57" w:afterLines="24"/>
              <w:ind w:left="63" w:right="63"/>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 w:type="pct"/>
            <w:tcMar>
              <w:left w:w="0" w:type="dxa"/>
              <w:right w:w="0" w:type="dxa"/>
            </w:tcMar>
            <w:vAlign w:val="center"/>
          </w:tcPr>
          <w:p>
            <w:pPr>
              <w:pStyle w:val="29"/>
              <w:spacing w:before="57" w:beforeLines="24" w:after="57" w:afterLines="24"/>
              <w:ind w:left="63" w:right="63"/>
              <w:rPr>
                <w:sz w:val="21"/>
                <w:szCs w:val="21"/>
              </w:rPr>
            </w:pPr>
            <w:r>
              <w:rPr>
                <w:sz w:val="21"/>
                <w:szCs w:val="21"/>
              </w:rPr>
              <w:t>3</w:t>
            </w:r>
          </w:p>
        </w:tc>
        <w:tc>
          <w:tcPr>
            <w:tcW w:w="1523" w:type="pct"/>
            <w:tcMar>
              <w:left w:w="0" w:type="dxa"/>
              <w:right w:w="0" w:type="dxa"/>
            </w:tcMar>
            <w:vAlign w:val="center"/>
          </w:tcPr>
          <w:p>
            <w:pPr>
              <w:pStyle w:val="29"/>
              <w:spacing w:before="57" w:beforeLines="24" w:after="57" w:afterLines="24"/>
              <w:ind w:left="63" w:right="63" w:firstLine="210" w:firstLineChars="100"/>
              <w:jc w:val="both"/>
              <w:rPr>
                <w:color w:val="000000"/>
                <w:sz w:val="21"/>
                <w:szCs w:val="21"/>
              </w:rPr>
            </w:pPr>
            <w:r>
              <w:rPr>
                <w:color w:val="000000"/>
                <w:sz w:val="21"/>
                <w:szCs w:val="21"/>
              </w:rPr>
              <w:t>局部放电试验（室温、</w:t>
            </w:r>
            <w:r>
              <w:rPr>
                <w:bCs/>
                <w:color w:val="000000"/>
                <w:sz w:val="21"/>
                <w:szCs w:val="21"/>
              </w:rPr>
              <w:t>试验灵敏度10pC或更优</w:t>
            </w:r>
            <w:r>
              <w:rPr>
                <w:color w:val="000000"/>
                <w:sz w:val="21"/>
                <w:szCs w:val="21"/>
              </w:rPr>
              <w:t>）</w:t>
            </w:r>
          </w:p>
        </w:tc>
        <w:tc>
          <w:tcPr>
            <w:tcW w:w="1136" w:type="pct"/>
            <w:tcMar>
              <w:left w:w="0" w:type="dxa"/>
              <w:right w:w="0" w:type="dxa"/>
            </w:tcMar>
            <w:vAlign w:val="center"/>
          </w:tcPr>
          <w:p>
            <w:pPr>
              <w:pStyle w:val="29"/>
              <w:spacing w:before="57" w:beforeLines="24" w:after="57" w:afterLines="24"/>
              <w:ind w:left="63" w:right="63"/>
              <w:rPr>
                <w:sz w:val="21"/>
                <w:szCs w:val="21"/>
              </w:rPr>
            </w:pPr>
            <w:r>
              <w:rPr>
                <w:sz w:val="21"/>
                <w:szCs w:val="21"/>
              </w:rPr>
              <w:t>在1.73</w:t>
            </w:r>
            <w:r>
              <w:rPr>
                <w:i/>
                <w:sz w:val="21"/>
                <w:szCs w:val="21"/>
              </w:rPr>
              <w:t>U</w:t>
            </w:r>
            <w:r>
              <w:rPr>
                <w:sz w:val="21"/>
                <w:szCs w:val="21"/>
                <w:vertAlign w:val="subscript"/>
              </w:rPr>
              <w:t>0</w:t>
            </w:r>
            <w:r>
              <w:rPr>
                <w:sz w:val="21"/>
                <w:szCs w:val="21"/>
              </w:rPr>
              <w:t>下，≤10pC</w:t>
            </w:r>
          </w:p>
        </w:tc>
        <w:tc>
          <w:tcPr>
            <w:tcW w:w="2001" w:type="pct"/>
            <w:gridSpan w:val="2"/>
            <w:tcMar>
              <w:left w:w="0" w:type="dxa"/>
              <w:right w:w="0" w:type="dxa"/>
            </w:tcMar>
            <w:vAlign w:val="center"/>
          </w:tcPr>
          <w:p>
            <w:pPr>
              <w:widowControl/>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 w:type="pct"/>
            <w:tcMar>
              <w:left w:w="0" w:type="dxa"/>
              <w:right w:w="0" w:type="dxa"/>
            </w:tcMar>
            <w:vAlign w:val="center"/>
          </w:tcPr>
          <w:p>
            <w:pPr>
              <w:pStyle w:val="29"/>
              <w:spacing w:before="57" w:beforeLines="24" w:after="57" w:afterLines="24"/>
              <w:ind w:left="63" w:right="63"/>
              <w:rPr>
                <w:sz w:val="21"/>
                <w:szCs w:val="21"/>
              </w:rPr>
            </w:pPr>
            <w:r>
              <w:rPr>
                <w:sz w:val="21"/>
                <w:szCs w:val="21"/>
              </w:rPr>
              <w:t>4</w:t>
            </w:r>
          </w:p>
        </w:tc>
        <w:tc>
          <w:tcPr>
            <w:tcW w:w="1523" w:type="pct"/>
            <w:tcMar>
              <w:left w:w="0" w:type="dxa"/>
              <w:right w:w="0" w:type="dxa"/>
            </w:tcMar>
            <w:vAlign w:val="center"/>
          </w:tcPr>
          <w:p>
            <w:pPr>
              <w:pStyle w:val="29"/>
              <w:spacing w:before="57" w:beforeLines="24" w:after="57" w:afterLines="24"/>
              <w:ind w:left="63" w:right="63" w:firstLine="210" w:firstLineChars="100"/>
              <w:jc w:val="both"/>
              <w:rPr>
                <w:color w:val="000000"/>
                <w:sz w:val="21"/>
                <w:szCs w:val="21"/>
              </w:rPr>
            </w:pPr>
            <w:r>
              <w:rPr>
                <w:color w:val="000000"/>
                <w:sz w:val="21"/>
                <w:szCs w:val="21"/>
              </w:rPr>
              <w:t>恒压负荷循环试验</w:t>
            </w:r>
          </w:p>
        </w:tc>
        <w:tc>
          <w:tcPr>
            <w:tcW w:w="1136" w:type="pct"/>
            <w:tcMar>
              <w:left w:w="0" w:type="dxa"/>
              <w:right w:w="0" w:type="dxa"/>
            </w:tcMar>
            <w:vAlign w:val="center"/>
          </w:tcPr>
          <w:p>
            <w:pPr>
              <w:pStyle w:val="29"/>
              <w:spacing w:before="57" w:beforeLines="24" w:after="57" w:afterLines="24"/>
              <w:ind w:left="63" w:right="63"/>
              <w:rPr>
                <w:sz w:val="21"/>
                <w:szCs w:val="21"/>
              </w:rPr>
            </w:pPr>
            <w:r>
              <w:rPr>
                <w:sz w:val="21"/>
                <w:szCs w:val="21"/>
              </w:rPr>
              <w:t>按照GB/T 12706.4规定</w:t>
            </w:r>
          </w:p>
        </w:tc>
        <w:tc>
          <w:tcPr>
            <w:tcW w:w="2001" w:type="pct"/>
            <w:gridSpan w:val="2"/>
            <w:tcMar>
              <w:left w:w="0" w:type="dxa"/>
              <w:right w:w="0" w:type="dxa"/>
            </w:tcMar>
            <w:vAlign w:val="center"/>
          </w:tcPr>
          <w:p>
            <w:pPr>
              <w:pStyle w:val="29"/>
              <w:spacing w:before="57" w:beforeLines="24" w:after="57" w:afterLines="24"/>
              <w:ind w:left="63" w:right="63"/>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 w:type="pct"/>
            <w:tcMar>
              <w:left w:w="0" w:type="dxa"/>
              <w:right w:w="0" w:type="dxa"/>
            </w:tcMar>
            <w:vAlign w:val="center"/>
          </w:tcPr>
          <w:p>
            <w:pPr>
              <w:pStyle w:val="29"/>
              <w:spacing w:before="57" w:beforeLines="24" w:after="57" w:afterLines="24"/>
              <w:ind w:left="63" w:right="63"/>
              <w:rPr>
                <w:sz w:val="21"/>
                <w:szCs w:val="21"/>
              </w:rPr>
            </w:pPr>
            <w:r>
              <w:rPr>
                <w:sz w:val="21"/>
                <w:szCs w:val="21"/>
              </w:rPr>
              <w:t>5</w:t>
            </w:r>
          </w:p>
        </w:tc>
        <w:tc>
          <w:tcPr>
            <w:tcW w:w="1523" w:type="pct"/>
            <w:tcMar>
              <w:left w:w="0" w:type="dxa"/>
              <w:right w:w="0" w:type="dxa"/>
            </w:tcMar>
            <w:vAlign w:val="center"/>
          </w:tcPr>
          <w:p>
            <w:pPr>
              <w:pStyle w:val="29"/>
              <w:spacing w:before="57" w:beforeLines="24" w:after="57" w:afterLines="24"/>
              <w:ind w:left="63" w:right="63" w:firstLine="210" w:firstLineChars="100"/>
              <w:jc w:val="both"/>
              <w:rPr>
                <w:color w:val="000000"/>
                <w:sz w:val="21"/>
                <w:szCs w:val="21"/>
              </w:rPr>
            </w:pPr>
            <w:r>
              <w:rPr>
                <w:color w:val="000000"/>
                <w:sz w:val="21"/>
                <w:szCs w:val="21"/>
              </w:rPr>
              <w:t>局部放电试验（高温、</w:t>
            </w:r>
            <w:r>
              <w:rPr>
                <w:bCs/>
                <w:color w:val="000000"/>
                <w:sz w:val="21"/>
                <w:szCs w:val="21"/>
              </w:rPr>
              <w:t>试验灵敏度10pC或更优</w:t>
            </w:r>
            <w:r>
              <w:rPr>
                <w:color w:val="000000"/>
                <w:sz w:val="21"/>
                <w:szCs w:val="21"/>
              </w:rPr>
              <w:t>）</w:t>
            </w:r>
          </w:p>
        </w:tc>
        <w:tc>
          <w:tcPr>
            <w:tcW w:w="1136" w:type="pct"/>
            <w:tcMar>
              <w:left w:w="0" w:type="dxa"/>
              <w:right w:w="0" w:type="dxa"/>
            </w:tcMar>
            <w:vAlign w:val="center"/>
          </w:tcPr>
          <w:p>
            <w:pPr>
              <w:pStyle w:val="29"/>
              <w:spacing w:before="57" w:beforeLines="24" w:after="57" w:afterLines="24"/>
              <w:ind w:left="63" w:right="63"/>
              <w:rPr>
                <w:sz w:val="21"/>
                <w:szCs w:val="21"/>
              </w:rPr>
            </w:pPr>
            <w:r>
              <w:rPr>
                <w:sz w:val="21"/>
                <w:szCs w:val="21"/>
              </w:rPr>
              <w:t>在1.73</w:t>
            </w:r>
            <w:r>
              <w:rPr>
                <w:i/>
                <w:sz w:val="21"/>
                <w:szCs w:val="21"/>
              </w:rPr>
              <w:t>U</w:t>
            </w:r>
            <w:r>
              <w:rPr>
                <w:sz w:val="21"/>
                <w:szCs w:val="21"/>
                <w:vertAlign w:val="subscript"/>
              </w:rPr>
              <w:t>0</w:t>
            </w:r>
            <w:r>
              <w:rPr>
                <w:sz w:val="21"/>
                <w:szCs w:val="21"/>
              </w:rPr>
              <w:t>下，≤10pC</w:t>
            </w:r>
          </w:p>
        </w:tc>
        <w:tc>
          <w:tcPr>
            <w:tcW w:w="2001" w:type="pct"/>
            <w:gridSpan w:val="2"/>
            <w:tcMar>
              <w:left w:w="0" w:type="dxa"/>
              <w:right w:w="0" w:type="dxa"/>
            </w:tcMar>
            <w:vAlign w:val="center"/>
          </w:tcPr>
          <w:p>
            <w:pPr>
              <w:pStyle w:val="29"/>
              <w:spacing w:before="57" w:beforeLines="24" w:after="57" w:afterLines="24"/>
              <w:ind w:left="63" w:right="63"/>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 w:type="pct"/>
            <w:tcMar>
              <w:left w:w="0" w:type="dxa"/>
              <w:right w:w="0" w:type="dxa"/>
            </w:tcMar>
            <w:vAlign w:val="center"/>
          </w:tcPr>
          <w:p>
            <w:pPr>
              <w:pStyle w:val="29"/>
              <w:spacing w:before="57" w:beforeLines="24" w:after="57" w:afterLines="24"/>
              <w:ind w:left="63" w:right="63"/>
              <w:rPr>
                <w:sz w:val="21"/>
                <w:szCs w:val="21"/>
              </w:rPr>
            </w:pPr>
            <w:r>
              <w:rPr>
                <w:sz w:val="21"/>
                <w:szCs w:val="21"/>
              </w:rPr>
              <w:t>6</w:t>
            </w:r>
          </w:p>
        </w:tc>
        <w:tc>
          <w:tcPr>
            <w:tcW w:w="1523" w:type="pct"/>
            <w:tcMar>
              <w:left w:w="0" w:type="dxa"/>
              <w:right w:w="0" w:type="dxa"/>
            </w:tcMar>
            <w:vAlign w:val="center"/>
          </w:tcPr>
          <w:p>
            <w:pPr>
              <w:pStyle w:val="29"/>
              <w:spacing w:before="57" w:beforeLines="24" w:after="57" w:afterLines="24"/>
              <w:ind w:left="63" w:right="63" w:firstLine="210" w:firstLineChars="100"/>
              <w:jc w:val="both"/>
              <w:rPr>
                <w:sz w:val="21"/>
                <w:szCs w:val="21"/>
              </w:rPr>
            </w:pPr>
            <w:r>
              <w:rPr>
                <w:sz w:val="21"/>
                <w:szCs w:val="21"/>
              </w:rPr>
              <w:t>冲击电压试验（导体温度95℃～100℃下）</w:t>
            </w:r>
          </w:p>
        </w:tc>
        <w:tc>
          <w:tcPr>
            <w:tcW w:w="1136" w:type="pct"/>
            <w:tcMar>
              <w:left w:w="0" w:type="dxa"/>
              <w:right w:w="0" w:type="dxa"/>
            </w:tcMar>
            <w:vAlign w:val="center"/>
          </w:tcPr>
          <w:p>
            <w:pPr>
              <w:pStyle w:val="29"/>
              <w:spacing w:before="57" w:beforeLines="24" w:after="57" w:afterLines="24"/>
              <w:ind w:left="63" w:right="63"/>
              <w:rPr>
                <w:sz w:val="21"/>
                <w:szCs w:val="21"/>
              </w:rPr>
            </w:pPr>
            <w:r>
              <w:rPr>
                <w:color w:val="000000"/>
                <w:sz w:val="21"/>
                <w:szCs w:val="21"/>
              </w:rPr>
              <w:t>±</w:t>
            </w:r>
            <w:r>
              <w:rPr>
                <w:sz w:val="21"/>
                <w:szCs w:val="21"/>
              </w:rPr>
              <w:t>200kV各10次</w:t>
            </w:r>
          </w:p>
        </w:tc>
        <w:tc>
          <w:tcPr>
            <w:tcW w:w="2001" w:type="pct"/>
            <w:gridSpan w:val="2"/>
            <w:tcMar>
              <w:left w:w="0" w:type="dxa"/>
              <w:right w:w="0" w:type="dxa"/>
            </w:tcMar>
            <w:vAlign w:val="center"/>
          </w:tcPr>
          <w:p>
            <w:pPr>
              <w:pStyle w:val="29"/>
              <w:spacing w:before="57" w:beforeLines="24" w:after="57" w:afterLines="24"/>
              <w:ind w:left="63" w:right="63"/>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 w:type="pct"/>
            <w:tcMar>
              <w:left w:w="0" w:type="dxa"/>
              <w:right w:w="0" w:type="dxa"/>
            </w:tcMar>
            <w:vAlign w:val="center"/>
          </w:tcPr>
          <w:p>
            <w:pPr>
              <w:pStyle w:val="29"/>
              <w:spacing w:before="57" w:beforeLines="24" w:after="57" w:afterLines="24"/>
              <w:ind w:left="63" w:right="63"/>
              <w:rPr>
                <w:sz w:val="21"/>
                <w:szCs w:val="21"/>
              </w:rPr>
            </w:pPr>
            <w:r>
              <w:rPr>
                <w:sz w:val="21"/>
                <w:szCs w:val="21"/>
              </w:rPr>
              <w:t>7</w:t>
            </w:r>
          </w:p>
        </w:tc>
        <w:tc>
          <w:tcPr>
            <w:tcW w:w="1523" w:type="pct"/>
            <w:tcMar>
              <w:left w:w="0" w:type="dxa"/>
              <w:right w:w="0" w:type="dxa"/>
            </w:tcMar>
            <w:vAlign w:val="center"/>
          </w:tcPr>
          <w:p>
            <w:pPr>
              <w:pStyle w:val="29"/>
              <w:spacing w:before="57" w:beforeLines="24" w:after="57" w:afterLines="24"/>
              <w:ind w:left="63" w:right="63" w:firstLine="210" w:firstLineChars="100"/>
              <w:jc w:val="both"/>
              <w:rPr>
                <w:sz w:val="21"/>
                <w:szCs w:val="21"/>
              </w:rPr>
            </w:pPr>
            <w:r>
              <w:rPr>
                <w:sz w:val="21"/>
                <w:szCs w:val="21"/>
              </w:rPr>
              <w:t>冲击后工频电压试验</w:t>
            </w:r>
          </w:p>
        </w:tc>
        <w:tc>
          <w:tcPr>
            <w:tcW w:w="1136" w:type="pct"/>
            <w:tcMar>
              <w:left w:w="0" w:type="dxa"/>
              <w:right w:w="0" w:type="dxa"/>
            </w:tcMar>
            <w:vAlign w:val="center"/>
          </w:tcPr>
          <w:p>
            <w:pPr>
              <w:pStyle w:val="29"/>
              <w:spacing w:before="57" w:beforeLines="24" w:after="57" w:afterLines="24"/>
              <w:ind w:left="63" w:right="63"/>
              <w:rPr>
                <w:sz w:val="21"/>
                <w:szCs w:val="21"/>
              </w:rPr>
            </w:pPr>
            <w:r>
              <w:rPr>
                <w:sz w:val="21"/>
                <w:szCs w:val="21"/>
              </w:rPr>
              <w:t>2.5</w:t>
            </w:r>
            <w:r>
              <w:rPr>
                <w:i/>
                <w:sz w:val="21"/>
                <w:szCs w:val="21"/>
              </w:rPr>
              <w:t>U</w:t>
            </w:r>
            <w:r>
              <w:rPr>
                <w:sz w:val="21"/>
                <w:szCs w:val="21"/>
                <w:vertAlign w:val="subscript"/>
              </w:rPr>
              <w:t>0</w:t>
            </w:r>
            <w:r>
              <w:rPr>
                <w:sz w:val="21"/>
                <w:szCs w:val="21"/>
              </w:rPr>
              <w:t>，15min</w:t>
            </w:r>
          </w:p>
        </w:tc>
        <w:tc>
          <w:tcPr>
            <w:tcW w:w="2001" w:type="pct"/>
            <w:gridSpan w:val="2"/>
            <w:tcMar>
              <w:left w:w="0" w:type="dxa"/>
              <w:right w:w="0" w:type="dxa"/>
            </w:tcMar>
            <w:vAlign w:val="center"/>
          </w:tcPr>
          <w:p>
            <w:pPr>
              <w:pStyle w:val="29"/>
              <w:spacing w:before="57" w:beforeLines="24" w:after="57" w:afterLines="24"/>
              <w:ind w:left="63" w:right="63"/>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9" w:type="pct"/>
            <w:vMerge w:val="restart"/>
            <w:tcMar>
              <w:left w:w="0" w:type="dxa"/>
              <w:right w:w="0" w:type="dxa"/>
            </w:tcMar>
            <w:vAlign w:val="center"/>
          </w:tcPr>
          <w:p>
            <w:pPr>
              <w:pStyle w:val="29"/>
              <w:spacing w:before="57" w:beforeLines="24" w:after="57" w:afterLines="24"/>
              <w:ind w:left="63" w:right="63"/>
              <w:rPr>
                <w:sz w:val="21"/>
                <w:szCs w:val="21"/>
              </w:rPr>
            </w:pPr>
            <w:r>
              <w:rPr>
                <w:sz w:val="21"/>
                <w:szCs w:val="21"/>
              </w:rPr>
              <w:t>8</w:t>
            </w:r>
          </w:p>
        </w:tc>
        <w:tc>
          <w:tcPr>
            <w:tcW w:w="1523" w:type="pct"/>
            <w:vMerge w:val="restart"/>
            <w:tcMar>
              <w:left w:w="0" w:type="dxa"/>
              <w:right w:w="0" w:type="dxa"/>
            </w:tcMar>
            <w:vAlign w:val="center"/>
          </w:tcPr>
          <w:p>
            <w:pPr>
              <w:pStyle w:val="29"/>
              <w:spacing w:before="57" w:beforeLines="24" w:after="57" w:afterLines="24"/>
              <w:ind w:left="63" w:right="63" w:firstLine="210" w:firstLineChars="100"/>
              <w:jc w:val="both"/>
              <w:rPr>
                <w:sz w:val="21"/>
                <w:szCs w:val="21"/>
              </w:rPr>
            </w:pPr>
            <w:r>
              <w:rPr>
                <w:sz w:val="21"/>
                <w:szCs w:val="21"/>
              </w:rPr>
              <w:t>热稳定试验</w:t>
            </w:r>
          </w:p>
        </w:tc>
        <w:tc>
          <w:tcPr>
            <w:tcW w:w="1136" w:type="pct"/>
            <w:vMerge w:val="restart"/>
            <w:tcMar>
              <w:left w:w="0" w:type="dxa"/>
              <w:right w:w="0" w:type="dxa"/>
            </w:tcMar>
            <w:vAlign w:val="center"/>
          </w:tcPr>
          <w:p>
            <w:pPr>
              <w:pStyle w:val="29"/>
              <w:spacing w:before="57" w:beforeLines="24" w:after="57" w:afterLines="24"/>
              <w:ind w:left="63" w:right="63"/>
              <w:rPr>
                <w:sz w:val="21"/>
                <w:szCs w:val="21"/>
              </w:rPr>
            </w:pPr>
            <w:r>
              <w:rPr>
                <w:sz w:val="21"/>
                <w:szCs w:val="21"/>
              </w:rPr>
              <w:t>按照GB/T 12706.4规定</w:t>
            </w:r>
          </w:p>
        </w:tc>
        <w:tc>
          <w:tcPr>
            <w:tcW w:w="864" w:type="pct"/>
            <w:tcMar>
              <w:left w:w="0" w:type="dxa"/>
              <w:right w:w="0" w:type="dxa"/>
            </w:tcMar>
            <w:vAlign w:val="center"/>
          </w:tcPr>
          <w:p>
            <w:pPr>
              <w:pStyle w:val="29"/>
              <w:spacing w:before="57" w:beforeLines="24" w:after="57" w:afterLines="24"/>
              <w:ind w:left="63" w:right="63"/>
              <w:rPr>
                <w:color w:val="000000"/>
                <w:sz w:val="21"/>
                <w:szCs w:val="21"/>
              </w:rPr>
            </w:pPr>
            <w:r>
              <w:rPr>
                <w:color w:val="000000"/>
                <w:sz w:val="21"/>
                <w:szCs w:val="21"/>
              </w:rPr>
              <w:t>电缆截面</w:t>
            </w:r>
          </w:p>
        </w:tc>
        <w:tc>
          <w:tcPr>
            <w:tcW w:w="1136" w:type="pct"/>
            <w:vAlign w:val="center"/>
          </w:tcPr>
          <w:p>
            <w:pPr>
              <w:pStyle w:val="29"/>
              <w:spacing w:before="57" w:beforeLines="24" w:after="57" w:afterLines="24"/>
              <w:ind w:left="63" w:right="63"/>
              <w:rPr>
                <w:color w:val="000000"/>
                <w:sz w:val="21"/>
                <w:szCs w:val="21"/>
              </w:rPr>
            </w:pPr>
            <w:r>
              <w:rPr>
                <w:color w:val="000000"/>
                <w:sz w:val="21"/>
                <w:szCs w:val="21"/>
              </w:rPr>
              <w:t>短路电流（kA）2s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39" w:type="pct"/>
            <w:vMerge w:val="continue"/>
            <w:tcMar>
              <w:left w:w="0" w:type="dxa"/>
              <w:right w:w="0" w:type="dxa"/>
            </w:tcMar>
            <w:vAlign w:val="center"/>
          </w:tcPr>
          <w:p>
            <w:pPr>
              <w:pStyle w:val="29"/>
              <w:spacing w:before="57" w:beforeLines="24" w:after="57" w:afterLines="24"/>
              <w:ind w:left="63" w:right="63"/>
              <w:rPr>
                <w:sz w:val="21"/>
                <w:szCs w:val="21"/>
              </w:rPr>
            </w:pPr>
          </w:p>
        </w:tc>
        <w:tc>
          <w:tcPr>
            <w:tcW w:w="1523" w:type="pct"/>
            <w:vMerge w:val="continue"/>
            <w:tcMar>
              <w:left w:w="0" w:type="dxa"/>
              <w:right w:w="0" w:type="dxa"/>
            </w:tcMar>
            <w:vAlign w:val="center"/>
          </w:tcPr>
          <w:p>
            <w:pPr>
              <w:pStyle w:val="29"/>
              <w:spacing w:before="57" w:beforeLines="24" w:after="57" w:afterLines="24"/>
              <w:ind w:left="63" w:right="63" w:firstLine="210" w:firstLineChars="100"/>
              <w:jc w:val="both"/>
              <w:rPr>
                <w:sz w:val="21"/>
                <w:szCs w:val="21"/>
              </w:rPr>
            </w:pPr>
          </w:p>
        </w:tc>
        <w:tc>
          <w:tcPr>
            <w:tcW w:w="1136" w:type="pct"/>
            <w:vMerge w:val="continue"/>
            <w:tcMar>
              <w:left w:w="0" w:type="dxa"/>
              <w:right w:w="0" w:type="dxa"/>
            </w:tcMar>
            <w:vAlign w:val="center"/>
          </w:tcPr>
          <w:p>
            <w:pPr>
              <w:pStyle w:val="29"/>
              <w:spacing w:before="57" w:beforeLines="24" w:after="57" w:afterLines="24"/>
              <w:ind w:left="63" w:right="63"/>
              <w:rPr>
                <w:sz w:val="21"/>
                <w:szCs w:val="21"/>
              </w:rPr>
            </w:pPr>
          </w:p>
        </w:tc>
        <w:tc>
          <w:tcPr>
            <w:tcW w:w="864" w:type="pct"/>
            <w:tcMar>
              <w:left w:w="0" w:type="dxa"/>
              <w:right w:w="0" w:type="dxa"/>
            </w:tcMar>
            <w:vAlign w:val="center"/>
          </w:tcPr>
          <w:p>
            <w:pPr>
              <w:pStyle w:val="29"/>
              <w:spacing w:before="57" w:beforeLines="24" w:after="57" w:afterLines="24"/>
              <w:ind w:left="63" w:right="63"/>
              <w:rPr>
                <w:color w:val="000000"/>
                <w:sz w:val="21"/>
                <w:szCs w:val="21"/>
              </w:rPr>
            </w:pPr>
            <w:r>
              <w:rPr>
                <w:color w:val="000000"/>
                <w:sz w:val="21"/>
                <w:szCs w:val="21"/>
              </w:rPr>
              <w:t>50</w:t>
            </w:r>
          </w:p>
        </w:tc>
        <w:tc>
          <w:tcPr>
            <w:tcW w:w="1136" w:type="pct"/>
            <w:vAlign w:val="center"/>
          </w:tcPr>
          <w:p>
            <w:pPr>
              <w:widowControl/>
              <w:jc w:val="left"/>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39" w:type="pct"/>
            <w:vMerge w:val="continue"/>
            <w:tcMar>
              <w:left w:w="0" w:type="dxa"/>
              <w:right w:w="0" w:type="dxa"/>
            </w:tcMar>
            <w:vAlign w:val="center"/>
          </w:tcPr>
          <w:p>
            <w:pPr>
              <w:pStyle w:val="29"/>
              <w:spacing w:before="57" w:beforeLines="24" w:after="57" w:afterLines="24"/>
              <w:ind w:left="63" w:right="63"/>
              <w:rPr>
                <w:sz w:val="21"/>
                <w:szCs w:val="21"/>
              </w:rPr>
            </w:pPr>
          </w:p>
        </w:tc>
        <w:tc>
          <w:tcPr>
            <w:tcW w:w="1523" w:type="pct"/>
            <w:vMerge w:val="continue"/>
            <w:tcMar>
              <w:left w:w="0" w:type="dxa"/>
              <w:right w:w="0" w:type="dxa"/>
            </w:tcMar>
            <w:vAlign w:val="center"/>
          </w:tcPr>
          <w:p>
            <w:pPr>
              <w:pStyle w:val="29"/>
              <w:spacing w:before="57" w:beforeLines="24" w:after="57" w:afterLines="24"/>
              <w:ind w:left="63" w:right="63" w:firstLine="210" w:firstLineChars="100"/>
              <w:jc w:val="both"/>
              <w:rPr>
                <w:sz w:val="21"/>
                <w:szCs w:val="21"/>
              </w:rPr>
            </w:pPr>
          </w:p>
        </w:tc>
        <w:tc>
          <w:tcPr>
            <w:tcW w:w="1136" w:type="pct"/>
            <w:vMerge w:val="continue"/>
            <w:tcMar>
              <w:left w:w="0" w:type="dxa"/>
              <w:right w:w="0" w:type="dxa"/>
            </w:tcMar>
            <w:vAlign w:val="center"/>
          </w:tcPr>
          <w:p>
            <w:pPr>
              <w:pStyle w:val="29"/>
              <w:spacing w:before="57" w:beforeLines="24" w:after="57" w:afterLines="24"/>
              <w:ind w:left="63" w:right="63"/>
              <w:rPr>
                <w:sz w:val="21"/>
                <w:szCs w:val="21"/>
              </w:rPr>
            </w:pPr>
          </w:p>
        </w:tc>
        <w:tc>
          <w:tcPr>
            <w:tcW w:w="864" w:type="pct"/>
            <w:tcMar>
              <w:left w:w="0" w:type="dxa"/>
              <w:right w:w="0" w:type="dxa"/>
            </w:tcMar>
            <w:vAlign w:val="center"/>
          </w:tcPr>
          <w:p>
            <w:pPr>
              <w:pStyle w:val="29"/>
              <w:spacing w:before="57" w:beforeLines="24" w:after="57" w:afterLines="24"/>
              <w:ind w:left="63" w:right="63"/>
              <w:rPr>
                <w:color w:val="000000"/>
                <w:sz w:val="21"/>
                <w:szCs w:val="21"/>
              </w:rPr>
            </w:pPr>
            <w:r>
              <w:rPr>
                <w:color w:val="000000"/>
                <w:sz w:val="21"/>
                <w:szCs w:val="21"/>
              </w:rPr>
              <w:t>70</w:t>
            </w:r>
          </w:p>
        </w:tc>
        <w:tc>
          <w:tcPr>
            <w:tcW w:w="1136" w:type="pct"/>
            <w:vAlign w:val="center"/>
          </w:tcPr>
          <w:p>
            <w:pPr>
              <w:pStyle w:val="29"/>
              <w:spacing w:before="57" w:beforeLines="24" w:after="57" w:afterLines="24"/>
              <w:ind w:left="63" w:right="63"/>
              <w:jc w:val="left"/>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339" w:type="pct"/>
            <w:vMerge w:val="continue"/>
            <w:tcMar>
              <w:left w:w="0" w:type="dxa"/>
              <w:right w:w="0" w:type="dxa"/>
            </w:tcMar>
            <w:vAlign w:val="center"/>
          </w:tcPr>
          <w:p>
            <w:pPr>
              <w:pStyle w:val="29"/>
              <w:spacing w:before="57" w:beforeLines="24" w:after="57" w:afterLines="24"/>
              <w:ind w:left="63" w:right="63"/>
              <w:rPr>
                <w:sz w:val="21"/>
                <w:szCs w:val="21"/>
              </w:rPr>
            </w:pPr>
          </w:p>
        </w:tc>
        <w:tc>
          <w:tcPr>
            <w:tcW w:w="1523" w:type="pct"/>
            <w:vMerge w:val="continue"/>
            <w:tcMar>
              <w:left w:w="0" w:type="dxa"/>
              <w:right w:w="0" w:type="dxa"/>
            </w:tcMar>
            <w:vAlign w:val="center"/>
          </w:tcPr>
          <w:p>
            <w:pPr>
              <w:pStyle w:val="29"/>
              <w:spacing w:before="57" w:beforeLines="24" w:after="57" w:afterLines="24"/>
              <w:ind w:left="63" w:right="63" w:firstLine="210" w:firstLineChars="100"/>
              <w:jc w:val="both"/>
              <w:rPr>
                <w:sz w:val="21"/>
                <w:szCs w:val="21"/>
              </w:rPr>
            </w:pPr>
          </w:p>
        </w:tc>
        <w:tc>
          <w:tcPr>
            <w:tcW w:w="1136" w:type="pct"/>
            <w:vMerge w:val="continue"/>
            <w:tcMar>
              <w:left w:w="0" w:type="dxa"/>
              <w:right w:w="0" w:type="dxa"/>
            </w:tcMar>
            <w:vAlign w:val="center"/>
          </w:tcPr>
          <w:p>
            <w:pPr>
              <w:pStyle w:val="29"/>
              <w:spacing w:before="57" w:beforeLines="24" w:after="57" w:afterLines="24"/>
              <w:ind w:left="63" w:right="63"/>
              <w:rPr>
                <w:sz w:val="21"/>
                <w:szCs w:val="21"/>
              </w:rPr>
            </w:pPr>
          </w:p>
        </w:tc>
        <w:tc>
          <w:tcPr>
            <w:tcW w:w="864" w:type="pct"/>
            <w:tcMar>
              <w:left w:w="0" w:type="dxa"/>
              <w:right w:w="0" w:type="dxa"/>
            </w:tcMar>
            <w:vAlign w:val="center"/>
          </w:tcPr>
          <w:p>
            <w:pPr>
              <w:pStyle w:val="29"/>
              <w:spacing w:before="57" w:beforeLines="24" w:after="57" w:afterLines="24"/>
              <w:ind w:left="63" w:right="63"/>
              <w:rPr>
                <w:color w:val="000000"/>
                <w:sz w:val="21"/>
                <w:szCs w:val="21"/>
              </w:rPr>
            </w:pPr>
            <w:r>
              <w:rPr>
                <w:color w:val="000000"/>
                <w:sz w:val="21"/>
                <w:szCs w:val="21"/>
              </w:rPr>
              <w:t>150</w:t>
            </w:r>
          </w:p>
        </w:tc>
        <w:tc>
          <w:tcPr>
            <w:tcW w:w="1136" w:type="pct"/>
            <w:vAlign w:val="center"/>
          </w:tcPr>
          <w:p>
            <w:pPr>
              <w:pStyle w:val="29"/>
              <w:spacing w:before="57" w:beforeLines="24" w:after="57" w:afterLines="24"/>
              <w:ind w:left="63" w:right="63"/>
              <w:jc w:val="left"/>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39" w:type="pct"/>
            <w:vMerge w:val="continue"/>
            <w:tcMar>
              <w:left w:w="0" w:type="dxa"/>
              <w:right w:w="0" w:type="dxa"/>
            </w:tcMar>
            <w:vAlign w:val="center"/>
          </w:tcPr>
          <w:p>
            <w:pPr>
              <w:pStyle w:val="29"/>
              <w:spacing w:before="57" w:beforeLines="24" w:after="57" w:afterLines="24"/>
              <w:ind w:left="63" w:right="63"/>
              <w:rPr>
                <w:sz w:val="21"/>
                <w:szCs w:val="21"/>
              </w:rPr>
            </w:pPr>
          </w:p>
        </w:tc>
        <w:tc>
          <w:tcPr>
            <w:tcW w:w="1523" w:type="pct"/>
            <w:vMerge w:val="continue"/>
            <w:tcMar>
              <w:left w:w="0" w:type="dxa"/>
              <w:right w:w="0" w:type="dxa"/>
            </w:tcMar>
            <w:vAlign w:val="center"/>
          </w:tcPr>
          <w:p>
            <w:pPr>
              <w:pStyle w:val="29"/>
              <w:spacing w:before="57" w:beforeLines="24" w:after="57" w:afterLines="24"/>
              <w:ind w:left="63" w:right="63" w:firstLine="210" w:firstLineChars="100"/>
              <w:jc w:val="both"/>
              <w:rPr>
                <w:sz w:val="21"/>
                <w:szCs w:val="21"/>
              </w:rPr>
            </w:pPr>
          </w:p>
        </w:tc>
        <w:tc>
          <w:tcPr>
            <w:tcW w:w="1136" w:type="pct"/>
            <w:vMerge w:val="continue"/>
            <w:tcMar>
              <w:left w:w="0" w:type="dxa"/>
              <w:right w:w="0" w:type="dxa"/>
            </w:tcMar>
            <w:vAlign w:val="center"/>
          </w:tcPr>
          <w:p>
            <w:pPr>
              <w:pStyle w:val="29"/>
              <w:spacing w:before="57" w:beforeLines="24" w:after="57" w:afterLines="24"/>
              <w:ind w:left="63" w:right="63"/>
              <w:rPr>
                <w:sz w:val="21"/>
                <w:szCs w:val="21"/>
              </w:rPr>
            </w:pPr>
          </w:p>
        </w:tc>
        <w:tc>
          <w:tcPr>
            <w:tcW w:w="864" w:type="pct"/>
            <w:tcMar>
              <w:left w:w="0" w:type="dxa"/>
              <w:right w:w="0" w:type="dxa"/>
            </w:tcMar>
            <w:vAlign w:val="center"/>
          </w:tcPr>
          <w:p>
            <w:pPr>
              <w:pStyle w:val="29"/>
              <w:spacing w:before="57" w:beforeLines="24" w:after="57" w:afterLines="24"/>
              <w:ind w:left="63" w:right="63"/>
              <w:rPr>
                <w:color w:val="000000"/>
                <w:sz w:val="21"/>
                <w:szCs w:val="21"/>
              </w:rPr>
            </w:pPr>
            <w:r>
              <w:rPr>
                <w:color w:val="000000"/>
                <w:sz w:val="21"/>
                <w:szCs w:val="21"/>
              </w:rPr>
              <w:t>300</w:t>
            </w:r>
          </w:p>
        </w:tc>
        <w:tc>
          <w:tcPr>
            <w:tcW w:w="1136" w:type="pct"/>
            <w:vAlign w:val="center"/>
          </w:tcPr>
          <w:p>
            <w:pPr>
              <w:pStyle w:val="29"/>
              <w:spacing w:before="57" w:beforeLines="24" w:after="57" w:afterLines="24"/>
              <w:ind w:left="63" w:right="63"/>
              <w:jc w:val="left"/>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39" w:type="pct"/>
            <w:vMerge w:val="continue"/>
            <w:tcMar>
              <w:left w:w="0" w:type="dxa"/>
              <w:right w:w="0" w:type="dxa"/>
            </w:tcMar>
            <w:vAlign w:val="center"/>
          </w:tcPr>
          <w:p>
            <w:pPr>
              <w:pStyle w:val="29"/>
              <w:spacing w:before="57" w:beforeLines="24" w:after="57" w:afterLines="24"/>
              <w:ind w:left="63" w:right="63"/>
              <w:rPr>
                <w:sz w:val="21"/>
                <w:szCs w:val="21"/>
              </w:rPr>
            </w:pPr>
          </w:p>
        </w:tc>
        <w:tc>
          <w:tcPr>
            <w:tcW w:w="1523" w:type="pct"/>
            <w:vMerge w:val="continue"/>
            <w:tcMar>
              <w:left w:w="0" w:type="dxa"/>
              <w:right w:w="0" w:type="dxa"/>
            </w:tcMar>
            <w:vAlign w:val="center"/>
          </w:tcPr>
          <w:p>
            <w:pPr>
              <w:pStyle w:val="29"/>
              <w:spacing w:before="57" w:beforeLines="24" w:after="57" w:afterLines="24"/>
              <w:ind w:left="63" w:right="63" w:firstLine="210" w:firstLineChars="100"/>
              <w:jc w:val="both"/>
              <w:rPr>
                <w:sz w:val="21"/>
                <w:szCs w:val="21"/>
              </w:rPr>
            </w:pPr>
          </w:p>
        </w:tc>
        <w:tc>
          <w:tcPr>
            <w:tcW w:w="1136" w:type="pct"/>
            <w:vMerge w:val="continue"/>
            <w:tcMar>
              <w:left w:w="0" w:type="dxa"/>
              <w:right w:w="0" w:type="dxa"/>
            </w:tcMar>
            <w:vAlign w:val="center"/>
          </w:tcPr>
          <w:p>
            <w:pPr>
              <w:pStyle w:val="29"/>
              <w:spacing w:before="57" w:beforeLines="24" w:after="57" w:afterLines="24"/>
              <w:ind w:left="63" w:right="63"/>
              <w:rPr>
                <w:sz w:val="21"/>
                <w:szCs w:val="21"/>
              </w:rPr>
            </w:pPr>
          </w:p>
        </w:tc>
        <w:tc>
          <w:tcPr>
            <w:tcW w:w="864" w:type="pct"/>
            <w:tcMar>
              <w:left w:w="0" w:type="dxa"/>
              <w:right w:w="0" w:type="dxa"/>
            </w:tcMar>
            <w:vAlign w:val="center"/>
          </w:tcPr>
          <w:p>
            <w:pPr>
              <w:pStyle w:val="29"/>
              <w:spacing w:before="57" w:beforeLines="24" w:after="57" w:afterLines="24"/>
              <w:ind w:left="63" w:right="63"/>
              <w:rPr>
                <w:color w:val="000000"/>
                <w:sz w:val="21"/>
                <w:szCs w:val="21"/>
              </w:rPr>
            </w:pPr>
            <w:r>
              <w:rPr>
                <w:color w:val="000000"/>
                <w:sz w:val="21"/>
                <w:szCs w:val="21"/>
              </w:rPr>
              <w:t>400</w:t>
            </w:r>
          </w:p>
        </w:tc>
        <w:tc>
          <w:tcPr>
            <w:tcW w:w="1136" w:type="pct"/>
            <w:vAlign w:val="center"/>
          </w:tcPr>
          <w:p>
            <w:pPr>
              <w:pStyle w:val="29"/>
              <w:spacing w:before="57" w:beforeLines="24" w:after="57" w:afterLines="24"/>
              <w:ind w:left="63" w:right="63"/>
              <w:jc w:val="left"/>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39" w:type="pct"/>
            <w:vMerge w:val="restart"/>
            <w:tcMar>
              <w:left w:w="0" w:type="dxa"/>
              <w:right w:w="0" w:type="dxa"/>
            </w:tcMar>
            <w:vAlign w:val="center"/>
          </w:tcPr>
          <w:p>
            <w:pPr>
              <w:pStyle w:val="29"/>
              <w:spacing w:before="57" w:beforeLines="24" w:after="57" w:afterLines="24"/>
              <w:ind w:left="63" w:right="63"/>
              <w:rPr>
                <w:sz w:val="21"/>
                <w:szCs w:val="21"/>
              </w:rPr>
            </w:pPr>
            <w:r>
              <w:rPr>
                <w:sz w:val="21"/>
                <w:szCs w:val="21"/>
              </w:rPr>
              <w:t>9</w:t>
            </w:r>
          </w:p>
        </w:tc>
        <w:tc>
          <w:tcPr>
            <w:tcW w:w="1523" w:type="pct"/>
            <w:vMerge w:val="restart"/>
            <w:tcMar>
              <w:left w:w="0" w:type="dxa"/>
              <w:right w:w="0" w:type="dxa"/>
            </w:tcMar>
            <w:vAlign w:val="center"/>
          </w:tcPr>
          <w:p>
            <w:pPr>
              <w:pStyle w:val="29"/>
              <w:spacing w:before="57" w:beforeLines="24" w:after="57" w:afterLines="24"/>
              <w:ind w:left="63" w:right="63" w:firstLine="210" w:firstLineChars="100"/>
              <w:jc w:val="both"/>
              <w:rPr>
                <w:sz w:val="21"/>
                <w:szCs w:val="21"/>
              </w:rPr>
            </w:pPr>
            <w:r>
              <w:rPr>
                <w:sz w:val="21"/>
                <w:szCs w:val="21"/>
              </w:rPr>
              <w:t>动稳定试验</w:t>
            </w:r>
          </w:p>
        </w:tc>
        <w:tc>
          <w:tcPr>
            <w:tcW w:w="1136" w:type="pct"/>
            <w:vMerge w:val="restart"/>
            <w:tcMar>
              <w:left w:w="0" w:type="dxa"/>
              <w:right w:w="0" w:type="dxa"/>
            </w:tcMar>
            <w:vAlign w:val="center"/>
          </w:tcPr>
          <w:p>
            <w:pPr>
              <w:pStyle w:val="29"/>
              <w:spacing w:before="57" w:beforeLines="24" w:after="57" w:afterLines="24"/>
              <w:ind w:left="63" w:right="63"/>
              <w:rPr>
                <w:sz w:val="21"/>
                <w:szCs w:val="21"/>
              </w:rPr>
            </w:pPr>
            <w:r>
              <w:rPr>
                <w:sz w:val="21"/>
                <w:szCs w:val="21"/>
              </w:rPr>
              <w:t>按照GB/T 12706.4规定</w:t>
            </w:r>
          </w:p>
        </w:tc>
        <w:tc>
          <w:tcPr>
            <w:tcW w:w="864" w:type="pct"/>
            <w:tcMar>
              <w:left w:w="0" w:type="dxa"/>
              <w:right w:w="0" w:type="dxa"/>
            </w:tcMar>
            <w:vAlign w:val="center"/>
          </w:tcPr>
          <w:p>
            <w:pPr>
              <w:pStyle w:val="29"/>
              <w:spacing w:before="57" w:beforeLines="24" w:after="57" w:afterLines="24"/>
              <w:ind w:left="63" w:right="63"/>
              <w:rPr>
                <w:color w:val="000000"/>
                <w:sz w:val="21"/>
                <w:szCs w:val="21"/>
              </w:rPr>
            </w:pPr>
            <w:r>
              <w:rPr>
                <w:color w:val="000000"/>
                <w:sz w:val="21"/>
                <w:szCs w:val="21"/>
              </w:rPr>
              <w:t>电缆截面</w:t>
            </w:r>
          </w:p>
        </w:tc>
        <w:tc>
          <w:tcPr>
            <w:tcW w:w="1136" w:type="pct"/>
            <w:vAlign w:val="center"/>
          </w:tcPr>
          <w:p>
            <w:pPr>
              <w:pStyle w:val="29"/>
              <w:spacing w:before="57" w:beforeLines="24" w:after="57" w:afterLines="24"/>
              <w:ind w:left="63" w:right="63"/>
              <w:rPr>
                <w:color w:val="000000"/>
                <w:sz w:val="21"/>
                <w:szCs w:val="21"/>
              </w:rPr>
            </w:pPr>
            <w:r>
              <w:rPr>
                <w:color w:val="000000"/>
                <w:sz w:val="21"/>
                <w:szCs w:val="21"/>
              </w:rPr>
              <w:t>短路电流（kA）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39" w:type="pct"/>
            <w:vMerge w:val="continue"/>
            <w:tcMar>
              <w:left w:w="0" w:type="dxa"/>
              <w:right w:w="0" w:type="dxa"/>
            </w:tcMar>
            <w:vAlign w:val="center"/>
          </w:tcPr>
          <w:p>
            <w:pPr>
              <w:pStyle w:val="29"/>
              <w:spacing w:before="57" w:beforeLines="24" w:after="57" w:afterLines="24"/>
              <w:ind w:left="63" w:right="63"/>
              <w:rPr>
                <w:sz w:val="21"/>
                <w:szCs w:val="21"/>
              </w:rPr>
            </w:pPr>
          </w:p>
        </w:tc>
        <w:tc>
          <w:tcPr>
            <w:tcW w:w="1523" w:type="pct"/>
            <w:vMerge w:val="continue"/>
            <w:tcMar>
              <w:left w:w="0" w:type="dxa"/>
              <w:right w:w="0" w:type="dxa"/>
            </w:tcMar>
            <w:vAlign w:val="center"/>
          </w:tcPr>
          <w:p>
            <w:pPr>
              <w:pStyle w:val="29"/>
              <w:spacing w:before="57" w:beforeLines="24" w:after="57" w:afterLines="24"/>
              <w:ind w:left="63" w:right="63" w:firstLine="210" w:firstLineChars="100"/>
              <w:jc w:val="both"/>
              <w:rPr>
                <w:sz w:val="21"/>
                <w:szCs w:val="21"/>
              </w:rPr>
            </w:pPr>
          </w:p>
        </w:tc>
        <w:tc>
          <w:tcPr>
            <w:tcW w:w="1136" w:type="pct"/>
            <w:vMerge w:val="continue"/>
            <w:tcMar>
              <w:left w:w="0" w:type="dxa"/>
              <w:right w:w="0" w:type="dxa"/>
            </w:tcMar>
            <w:vAlign w:val="center"/>
          </w:tcPr>
          <w:p>
            <w:pPr>
              <w:pStyle w:val="29"/>
              <w:spacing w:before="57" w:beforeLines="24" w:after="57" w:afterLines="24"/>
              <w:ind w:left="63" w:right="63"/>
              <w:rPr>
                <w:sz w:val="21"/>
                <w:szCs w:val="21"/>
              </w:rPr>
            </w:pPr>
          </w:p>
        </w:tc>
        <w:tc>
          <w:tcPr>
            <w:tcW w:w="864" w:type="pct"/>
            <w:tcMar>
              <w:left w:w="0" w:type="dxa"/>
              <w:right w:w="0" w:type="dxa"/>
            </w:tcMar>
            <w:vAlign w:val="center"/>
          </w:tcPr>
          <w:p>
            <w:pPr>
              <w:pStyle w:val="29"/>
              <w:spacing w:before="57" w:beforeLines="24" w:after="57" w:afterLines="24"/>
              <w:ind w:left="63" w:right="63"/>
              <w:rPr>
                <w:color w:val="000000"/>
                <w:sz w:val="21"/>
                <w:szCs w:val="21"/>
              </w:rPr>
            </w:pPr>
            <w:r>
              <w:rPr>
                <w:color w:val="000000"/>
                <w:sz w:val="21"/>
                <w:szCs w:val="21"/>
              </w:rPr>
              <w:t>50</w:t>
            </w:r>
          </w:p>
        </w:tc>
        <w:tc>
          <w:tcPr>
            <w:tcW w:w="1136" w:type="pct"/>
            <w:vAlign w:val="center"/>
          </w:tcPr>
          <w:p>
            <w:pPr>
              <w:widowControl/>
              <w:jc w:val="left"/>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39" w:type="pct"/>
            <w:vMerge w:val="continue"/>
            <w:tcMar>
              <w:left w:w="0" w:type="dxa"/>
              <w:right w:w="0" w:type="dxa"/>
            </w:tcMar>
            <w:vAlign w:val="center"/>
          </w:tcPr>
          <w:p>
            <w:pPr>
              <w:pStyle w:val="29"/>
              <w:spacing w:before="57" w:beforeLines="24" w:after="57" w:afterLines="24"/>
              <w:ind w:left="63" w:right="63"/>
              <w:rPr>
                <w:sz w:val="21"/>
                <w:szCs w:val="21"/>
              </w:rPr>
            </w:pPr>
          </w:p>
        </w:tc>
        <w:tc>
          <w:tcPr>
            <w:tcW w:w="1523" w:type="pct"/>
            <w:vMerge w:val="continue"/>
            <w:tcMar>
              <w:left w:w="0" w:type="dxa"/>
              <w:right w:w="0" w:type="dxa"/>
            </w:tcMar>
            <w:vAlign w:val="center"/>
          </w:tcPr>
          <w:p>
            <w:pPr>
              <w:pStyle w:val="29"/>
              <w:spacing w:before="57" w:beforeLines="24" w:after="57" w:afterLines="24"/>
              <w:ind w:left="63" w:right="63" w:firstLine="210" w:firstLineChars="100"/>
              <w:jc w:val="both"/>
              <w:rPr>
                <w:sz w:val="21"/>
                <w:szCs w:val="21"/>
              </w:rPr>
            </w:pPr>
          </w:p>
        </w:tc>
        <w:tc>
          <w:tcPr>
            <w:tcW w:w="1136" w:type="pct"/>
            <w:vMerge w:val="continue"/>
            <w:tcMar>
              <w:left w:w="0" w:type="dxa"/>
              <w:right w:w="0" w:type="dxa"/>
            </w:tcMar>
            <w:vAlign w:val="center"/>
          </w:tcPr>
          <w:p>
            <w:pPr>
              <w:pStyle w:val="29"/>
              <w:spacing w:before="57" w:beforeLines="24" w:after="57" w:afterLines="24"/>
              <w:ind w:left="63" w:right="63"/>
              <w:rPr>
                <w:sz w:val="21"/>
                <w:szCs w:val="21"/>
              </w:rPr>
            </w:pPr>
          </w:p>
        </w:tc>
        <w:tc>
          <w:tcPr>
            <w:tcW w:w="864" w:type="pct"/>
            <w:tcMar>
              <w:left w:w="0" w:type="dxa"/>
              <w:right w:w="0" w:type="dxa"/>
            </w:tcMar>
            <w:vAlign w:val="center"/>
          </w:tcPr>
          <w:p>
            <w:pPr>
              <w:pStyle w:val="29"/>
              <w:spacing w:before="57" w:beforeLines="24" w:after="57" w:afterLines="24"/>
              <w:ind w:left="63" w:right="63"/>
              <w:rPr>
                <w:color w:val="000000"/>
                <w:sz w:val="21"/>
                <w:szCs w:val="21"/>
              </w:rPr>
            </w:pPr>
            <w:r>
              <w:rPr>
                <w:color w:val="000000"/>
                <w:sz w:val="21"/>
                <w:szCs w:val="21"/>
              </w:rPr>
              <w:t>70</w:t>
            </w:r>
          </w:p>
        </w:tc>
        <w:tc>
          <w:tcPr>
            <w:tcW w:w="1136" w:type="pct"/>
            <w:vAlign w:val="center"/>
          </w:tcPr>
          <w:p>
            <w:pPr>
              <w:pStyle w:val="29"/>
              <w:spacing w:before="57" w:beforeLines="24" w:after="57" w:afterLines="24"/>
              <w:ind w:left="63" w:right="63"/>
              <w:jc w:val="left"/>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39" w:type="pct"/>
            <w:vMerge w:val="continue"/>
            <w:tcMar>
              <w:left w:w="0" w:type="dxa"/>
              <w:right w:w="0" w:type="dxa"/>
            </w:tcMar>
            <w:vAlign w:val="center"/>
          </w:tcPr>
          <w:p>
            <w:pPr>
              <w:pStyle w:val="29"/>
              <w:spacing w:before="57" w:beforeLines="24" w:after="57" w:afterLines="24"/>
              <w:ind w:left="63" w:right="63"/>
              <w:rPr>
                <w:sz w:val="21"/>
                <w:szCs w:val="21"/>
              </w:rPr>
            </w:pPr>
          </w:p>
        </w:tc>
        <w:tc>
          <w:tcPr>
            <w:tcW w:w="1523" w:type="pct"/>
            <w:vMerge w:val="continue"/>
            <w:tcMar>
              <w:left w:w="0" w:type="dxa"/>
              <w:right w:w="0" w:type="dxa"/>
            </w:tcMar>
            <w:vAlign w:val="center"/>
          </w:tcPr>
          <w:p>
            <w:pPr>
              <w:pStyle w:val="29"/>
              <w:spacing w:before="57" w:beforeLines="24" w:after="57" w:afterLines="24"/>
              <w:ind w:left="63" w:right="63" w:firstLine="210" w:firstLineChars="100"/>
              <w:jc w:val="both"/>
              <w:rPr>
                <w:sz w:val="21"/>
                <w:szCs w:val="21"/>
              </w:rPr>
            </w:pPr>
          </w:p>
        </w:tc>
        <w:tc>
          <w:tcPr>
            <w:tcW w:w="1136" w:type="pct"/>
            <w:vMerge w:val="continue"/>
            <w:tcMar>
              <w:left w:w="0" w:type="dxa"/>
              <w:right w:w="0" w:type="dxa"/>
            </w:tcMar>
            <w:vAlign w:val="center"/>
          </w:tcPr>
          <w:p>
            <w:pPr>
              <w:pStyle w:val="29"/>
              <w:spacing w:before="57" w:beforeLines="24" w:after="57" w:afterLines="24"/>
              <w:ind w:left="63" w:right="63"/>
              <w:rPr>
                <w:sz w:val="21"/>
                <w:szCs w:val="21"/>
              </w:rPr>
            </w:pPr>
          </w:p>
        </w:tc>
        <w:tc>
          <w:tcPr>
            <w:tcW w:w="864" w:type="pct"/>
            <w:tcMar>
              <w:left w:w="0" w:type="dxa"/>
              <w:right w:w="0" w:type="dxa"/>
            </w:tcMar>
            <w:vAlign w:val="center"/>
          </w:tcPr>
          <w:p>
            <w:pPr>
              <w:pStyle w:val="29"/>
              <w:spacing w:before="57" w:beforeLines="24" w:after="57" w:afterLines="24"/>
              <w:ind w:left="63" w:right="63"/>
              <w:rPr>
                <w:color w:val="000000"/>
                <w:sz w:val="21"/>
                <w:szCs w:val="21"/>
              </w:rPr>
            </w:pPr>
            <w:r>
              <w:rPr>
                <w:color w:val="000000"/>
                <w:sz w:val="21"/>
                <w:szCs w:val="21"/>
              </w:rPr>
              <w:t>95</w:t>
            </w:r>
          </w:p>
        </w:tc>
        <w:tc>
          <w:tcPr>
            <w:tcW w:w="1136" w:type="pct"/>
            <w:vAlign w:val="center"/>
          </w:tcPr>
          <w:p>
            <w:pPr>
              <w:pStyle w:val="29"/>
              <w:spacing w:before="57" w:beforeLines="24" w:after="57" w:afterLines="24"/>
              <w:ind w:left="63" w:right="63"/>
              <w:jc w:val="left"/>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39" w:type="pct"/>
            <w:vMerge w:val="continue"/>
            <w:tcMar>
              <w:left w:w="0" w:type="dxa"/>
              <w:right w:w="0" w:type="dxa"/>
            </w:tcMar>
            <w:vAlign w:val="center"/>
          </w:tcPr>
          <w:p>
            <w:pPr>
              <w:pStyle w:val="29"/>
              <w:spacing w:before="57" w:beforeLines="24" w:after="57" w:afterLines="24"/>
              <w:ind w:left="63" w:right="63"/>
              <w:rPr>
                <w:sz w:val="21"/>
                <w:szCs w:val="21"/>
              </w:rPr>
            </w:pPr>
          </w:p>
        </w:tc>
        <w:tc>
          <w:tcPr>
            <w:tcW w:w="1523" w:type="pct"/>
            <w:vMerge w:val="continue"/>
            <w:tcMar>
              <w:left w:w="0" w:type="dxa"/>
              <w:right w:w="0" w:type="dxa"/>
            </w:tcMar>
            <w:vAlign w:val="center"/>
          </w:tcPr>
          <w:p>
            <w:pPr>
              <w:pStyle w:val="29"/>
              <w:spacing w:before="57" w:beforeLines="24" w:after="57" w:afterLines="24"/>
              <w:ind w:left="63" w:right="63" w:firstLine="210" w:firstLineChars="100"/>
              <w:jc w:val="both"/>
              <w:rPr>
                <w:sz w:val="21"/>
                <w:szCs w:val="21"/>
              </w:rPr>
            </w:pPr>
          </w:p>
        </w:tc>
        <w:tc>
          <w:tcPr>
            <w:tcW w:w="1136" w:type="pct"/>
            <w:vMerge w:val="continue"/>
            <w:tcMar>
              <w:left w:w="0" w:type="dxa"/>
              <w:right w:w="0" w:type="dxa"/>
            </w:tcMar>
            <w:vAlign w:val="center"/>
          </w:tcPr>
          <w:p>
            <w:pPr>
              <w:pStyle w:val="29"/>
              <w:spacing w:before="57" w:beforeLines="24" w:after="57" w:afterLines="24"/>
              <w:ind w:left="63" w:right="63"/>
              <w:rPr>
                <w:sz w:val="21"/>
                <w:szCs w:val="21"/>
              </w:rPr>
            </w:pPr>
          </w:p>
        </w:tc>
        <w:tc>
          <w:tcPr>
            <w:tcW w:w="864" w:type="pct"/>
            <w:tcMar>
              <w:left w:w="0" w:type="dxa"/>
              <w:right w:w="0" w:type="dxa"/>
            </w:tcMar>
            <w:vAlign w:val="center"/>
          </w:tcPr>
          <w:p>
            <w:pPr>
              <w:pStyle w:val="29"/>
              <w:spacing w:before="57" w:beforeLines="24" w:after="57" w:afterLines="24"/>
              <w:ind w:left="63" w:right="63"/>
              <w:rPr>
                <w:color w:val="000000"/>
                <w:sz w:val="21"/>
                <w:szCs w:val="21"/>
              </w:rPr>
            </w:pPr>
            <w:r>
              <w:rPr>
                <w:color w:val="000000"/>
                <w:sz w:val="21"/>
                <w:szCs w:val="21"/>
              </w:rPr>
              <w:t>300</w:t>
            </w:r>
          </w:p>
        </w:tc>
        <w:tc>
          <w:tcPr>
            <w:tcW w:w="1136" w:type="pct"/>
            <w:vAlign w:val="center"/>
          </w:tcPr>
          <w:p>
            <w:pPr>
              <w:pStyle w:val="29"/>
              <w:spacing w:before="57" w:beforeLines="24" w:after="57" w:afterLines="24"/>
              <w:ind w:left="63" w:right="63"/>
              <w:jc w:val="left"/>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Mar>
              <w:left w:w="0" w:type="dxa"/>
              <w:right w:w="0" w:type="dxa"/>
            </w:tcMar>
            <w:vAlign w:val="center"/>
          </w:tcPr>
          <w:p>
            <w:pPr>
              <w:pStyle w:val="29"/>
              <w:spacing w:before="57" w:beforeLines="24" w:after="57" w:afterLines="24"/>
              <w:ind w:left="63" w:right="63"/>
              <w:rPr>
                <w:sz w:val="21"/>
                <w:szCs w:val="21"/>
              </w:rPr>
            </w:pPr>
          </w:p>
        </w:tc>
        <w:tc>
          <w:tcPr>
            <w:tcW w:w="1523" w:type="pct"/>
            <w:vMerge w:val="continue"/>
            <w:tcMar>
              <w:left w:w="0" w:type="dxa"/>
              <w:right w:w="0" w:type="dxa"/>
            </w:tcMar>
            <w:vAlign w:val="center"/>
          </w:tcPr>
          <w:p>
            <w:pPr>
              <w:pStyle w:val="29"/>
              <w:spacing w:before="57" w:beforeLines="24" w:after="57" w:afterLines="24"/>
              <w:ind w:left="63" w:right="63" w:firstLine="210" w:firstLineChars="100"/>
              <w:jc w:val="both"/>
              <w:rPr>
                <w:sz w:val="21"/>
                <w:szCs w:val="21"/>
              </w:rPr>
            </w:pPr>
          </w:p>
        </w:tc>
        <w:tc>
          <w:tcPr>
            <w:tcW w:w="1136" w:type="pct"/>
            <w:vMerge w:val="continue"/>
            <w:tcMar>
              <w:left w:w="0" w:type="dxa"/>
              <w:right w:w="0" w:type="dxa"/>
            </w:tcMar>
            <w:vAlign w:val="center"/>
          </w:tcPr>
          <w:p>
            <w:pPr>
              <w:pStyle w:val="29"/>
              <w:spacing w:before="57" w:beforeLines="24" w:after="57" w:afterLines="24"/>
              <w:ind w:left="63" w:right="63"/>
              <w:rPr>
                <w:sz w:val="21"/>
                <w:szCs w:val="21"/>
              </w:rPr>
            </w:pPr>
          </w:p>
        </w:tc>
        <w:tc>
          <w:tcPr>
            <w:tcW w:w="864" w:type="pct"/>
            <w:tcMar>
              <w:left w:w="0" w:type="dxa"/>
              <w:right w:w="0" w:type="dxa"/>
            </w:tcMar>
            <w:vAlign w:val="center"/>
          </w:tcPr>
          <w:p>
            <w:pPr>
              <w:pStyle w:val="29"/>
              <w:spacing w:before="57" w:beforeLines="24" w:after="57" w:afterLines="24"/>
              <w:ind w:left="63" w:right="63"/>
              <w:rPr>
                <w:color w:val="000000"/>
                <w:sz w:val="21"/>
                <w:szCs w:val="21"/>
              </w:rPr>
            </w:pPr>
            <w:r>
              <w:rPr>
                <w:color w:val="000000"/>
                <w:sz w:val="21"/>
                <w:szCs w:val="21"/>
              </w:rPr>
              <w:t>400</w:t>
            </w:r>
          </w:p>
        </w:tc>
        <w:tc>
          <w:tcPr>
            <w:tcW w:w="1136" w:type="pct"/>
            <w:vAlign w:val="center"/>
          </w:tcPr>
          <w:p>
            <w:pPr>
              <w:pStyle w:val="29"/>
              <w:spacing w:before="57" w:beforeLines="24" w:after="57" w:afterLines="24"/>
              <w:ind w:left="63" w:right="63"/>
              <w:jc w:val="left"/>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 w:type="pct"/>
            <w:tcMar>
              <w:left w:w="0" w:type="dxa"/>
              <w:right w:w="0" w:type="dxa"/>
            </w:tcMar>
            <w:vAlign w:val="center"/>
          </w:tcPr>
          <w:p>
            <w:pPr>
              <w:pStyle w:val="29"/>
              <w:spacing w:before="57" w:beforeLines="24" w:after="57" w:afterLines="24"/>
              <w:ind w:left="63" w:right="63"/>
              <w:rPr>
                <w:sz w:val="21"/>
                <w:szCs w:val="21"/>
              </w:rPr>
            </w:pPr>
            <w:r>
              <w:rPr>
                <w:sz w:val="21"/>
                <w:szCs w:val="21"/>
              </w:rPr>
              <w:t>10</w:t>
            </w:r>
          </w:p>
        </w:tc>
        <w:tc>
          <w:tcPr>
            <w:tcW w:w="1523" w:type="pct"/>
            <w:tcMar>
              <w:left w:w="0" w:type="dxa"/>
              <w:right w:w="0" w:type="dxa"/>
            </w:tcMar>
            <w:vAlign w:val="center"/>
          </w:tcPr>
          <w:p>
            <w:pPr>
              <w:pStyle w:val="29"/>
              <w:spacing w:before="57" w:beforeLines="24" w:after="57" w:afterLines="24"/>
              <w:ind w:left="63" w:right="63" w:firstLine="210" w:firstLineChars="100"/>
              <w:jc w:val="both"/>
              <w:rPr>
                <w:sz w:val="21"/>
                <w:szCs w:val="21"/>
              </w:rPr>
            </w:pPr>
            <w:r>
              <w:rPr>
                <w:sz w:val="21"/>
                <w:szCs w:val="21"/>
              </w:rPr>
              <w:t>户外终端盐雾试验</w:t>
            </w:r>
          </w:p>
        </w:tc>
        <w:tc>
          <w:tcPr>
            <w:tcW w:w="1136" w:type="pct"/>
            <w:tcMar>
              <w:left w:w="0" w:type="dxa"/>
              <w:right w:w="0" w:type="dxa"/>
            </w:tcMar>
            <w:vAlign w:val="center"/>
          </w:tcPr>
          <w:p>
            <w:pPr>
              <w:pStyle w:val="29"/>
              <w:spacing w:before="57" w:beforeLines="24" w:after="57" w:afterLines="24"/>
              <w:ind w:left="63" w:right="63"/>
              <w:rPr>
                <w:sz w:val="21"/>
                <w:szCs w:val="21"/>
              </w:rPr>
            </w:pPr>
            <w:r>
              <w:rPr>
                <w:sz w:val="21"/>
                <w:szCs w:val="21"/>
              </w:rPr>
              <w:t>1.25</w:t>
            </w:r>
            <w:r>
              <w:rPr>
                <w:i/>
                <w:sz w:val="21"/>
                <w:szCs w:val="21"/>
              </w:rPr>
              <w:t>U</w:t>
            </w:r>
            <w:r>
              <w:rPr>
                <w:sz w:val="21"/>
                <w:szCs w:val="21"/>
                <w:vertAlign w:val="subscript"/>
              </w:rPr>
              <w:t>0</w:t>
            </w:r>
            <w:r>
              <w:rPr>
                <w:sz w:val="21"/>
                <w:szCs w:val="21"/>
              </w:rPr>
              <w:t>，1000h</w:t>
            </w:r>
          </w:p>
        </w:tc>
        <w:tc>
          <w:tcPr>
            <w:tcW w:w="2001" w:type="pct"/>
            <w:gridSpan w:val="2"/>
            <w:tcMar>
              <w:left w:w="0" w:type="dxa"/>
              <w:right w:w="0" w:type="dxa"/>
            </w:tcMar>
            <w:vAlign w:val="center"/>
          </w:tcPr>
          <w:p>
            <w:pPr>
              <w:widowControl/>
              <w:jc w:val="left"/>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 w:type="pct"/>
            <w:tcMar>
              <w:left w:w="0" w:type="dxa"/>
              <w:right w:w="0" w:type="dxa"/>
            </w:tcMar>
            <w:vAlign w:val="center"/>
          </w:tcPr>
          <w:p>
            <w:pPr>
              <w:pStyle w:val="29"/>
              <w:spacing w:before="57" w:beforeLines="24" w:after="57" w:afterLines="24"/>
              <w:ind w:left="63" w:right="63"/>
              <w:rPr>
                <w:sz w:val="21"/>
                <w:szCs w:val="21"/>
              </w:rPr>
            </w:pPr>
            <w:r>
              <w:rPr>
                <w:sz w:val="21"/>
                <w:szCs w:val="21"/>
              </w:rPr>
              <w:t>11</w:t>
            </w:r>
          </w:p>
        </w:tc>
        <w:tc>
          <w:tcPr>
            <w:tcW w:w="1523" w:type="pct"/>
            <w:tcMar>
              <w:left w:w="0" w:type="dxa"/>
              <w:right w:w="0" w:type="dxa"/>
            </w:tcMar>
            <w:vAlign w:val="center"/>
          </w:tcPr>
          <w:p>
            <w:pPr>
              <w:pStyle w:val="29"/>
              <w:spacing w:before="57" w:beforeLines="24" w:after="57" w:afterLines="24"/>
              <w:ind w:left="63" w:right="63" w:firstLine="210" w:firstLineChars="100"/>
              <w:jc w:val="both"/>
              <w:rPr>
                <w:sz w:val="21"/>
                <w:szCs w:val="21"/>
              </w:rPr>
            </w:pPr>
            <w:r>
              <w:rPr>
                <w:sz w:val="21"/>
                <w:szCs w:val="21"/>
              </w:rPr>
              <w:t>户内终端潮湿试验</w:t>
            </w:r>
          </w:p>
        </w:tc>
        <w:tc>
          <w:tcPr>
            <w:tcW w:w="1136" w:type="pct"/>
            <w:tcMar>
              <w:left w:w="0" w:type="dxa"/>
              <w:right w:w="0" w:type="dxa"/>
            </w:tcMar>
            <w:vAlign w:val="center"/>
          </w:tcPr>
          <w:p>
            <w:pPr>
              <w:pStyle w:val="29"/>
              <w:spacing w:before="57" w:beforeLines="24" w:after="57" w:afterLines="24"/>
              <w:ind w:left="63" w:right="63"/>
              <w:rPr>
                <w:sz w:val="21"/>
                <w:szCs w:val="21"/>
              </w:rPr>
            </w:pPr>
            <w:r>
              <w:rPr>
                <w:sz w:val="21"/>
                <w:szCs w:val="21"/>
              </w:rPr>
              <w:t>1.25</w:t>
            </w:r>
            <w:r>
              <w:rPr>
                <w:i/>
                <w:sz w:val="21"/>
                <w:szCs w:val="21"/>
              </w:rPr>
              <w:t>U</w:t>
            </w:r>
            <w:r>
              <w:rPr>
                <w:sz w:val="21"/>
                <w:szCs w:val="21"/>
                <w:vertAlign w:val="subscript"/>
              </w:rPr>
              <w:t>0</w:t>
            </w:r>
            <w:r>
              <w:rPr>
                <w:sz w:val="21"/>
                <w:szCs w:val="21"/>
              </w:rPr>
              <w:t>，300h</w:t>
            </w:r>
          </w:p>
        </w:tc>
        <w:tc>
          <w:tcPr>
            <w:tcW w:w="2001" w:type="pct"/>
            <w:gridSpan w:val="2"/>
            <w:tcMar>
              <w:left w:w="0" w:type="dxa"/>
              <w:right w:w="0" w:type="dxa"/>
            </w:tcMar>
            <w:vAlign w:val="center"/>
          </w:tcPr>
          <w:p>
            <w:pPr>
              <w:widowControl/>
              <w:jc w:val="left"/>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 w:type="pct"/>
            <w:tcMar>
              <w:left w:w="0" w:type="dxa"/>
              <w:right w:w="0" w:type="dxa"/>
            </w:tcMar>
            <w:vAlign w:val="center"/>
          </w:tcPr>
          <w:p>
            <w:pPr>
              <w:pStyle w:val="29"/>
              <w:spacing w:before="57" w:beforeLines="24" w:after="57" w:afterLines="24"/>
              <w:ind w:left="63" w:right="63"/>
              <w:rPr>
                <w:sz w:val="21"/>
                <w:szCs w:val="21"/>
              </w:rPr>
            </w:pPr>
            <w:r>
              <w:rPr>
                <w:sz w:val="21"/>
                <w:szCs w:val="21"/>
              </w:rPr>
              <w:t>12</w:t>
            </w:r>
          </w:p>
        </w:tc>
        <w:tc>
          <w:tcPr>
            <w:tcW w:w="1523" w:type="pct"/>
            <w:tcMar>
              <w:left w:w="0" w:type="dxa"/>
              <w:right w:w="0" w:type="dxa"/>
            </w:tcMar>
            <w:vAlign w:val="center"/>
          </w:tcPr>
          <w:p>
            <w:pPr>
              <w:pStyle w:val="29"/>
              <w:spacing w:before="57" w:beforeLines="24" w:after="57" w:afterLines="24"/>
              <w:ind w:left="63" w:right="63" w:firstLine="210" w:firstLineChars="100"/>
              <w:jc w:val="both"/>
              <w:rPr>
                <w:sz w:val="21"/>
                <w:szCs w:val="21"/>
              </w:rPr>
            </w:pPr>
            <w:r>
              <w:rPr>
                <w:sz w:val="21"/>
                <w:szCs w:val="21"/>
              </w:rPr>
              <w:t>中间接头浸水试验</w:t>
            </w:r>
          </w:p>
        </w:tc>
        <w:tc>
          <w:tcPr>
            <w:tcW w:w="1136" w:type="pct"/>
            <w:tcMar>
              <w:left w:w="0" w:type="dxa"/>
              <w:right w:w="0" w:type="dxa"/>
            </w:tcMar>
            <w:vAlign w:val="center"/>
          </w:tcPr>
          <w:p>
            <w:pPr>
              <w:pStyle w:val="29"/>
              <w:spacing w:before="57" w:beforeLines="24" w:after="57" w:afterLines="24"/>
              <w:ind w:left="63" w:right="63"/>
              <w:rPr>
                <w:sz w:val="21"/>
                <w:szCs w:val="21"/>
              </w:rPr>
            </w:pPr>
            <w:r>
              <w:rPr>
                <w:sz w:val="21"/>
                <w:szCs w:val="21"/>
              </w:rPr>
              <w:t>1.25</w:t>
            </w:r>
            <w:r>
              <w:rPr>
                <w:i/>
                <w:sz w:val="21"/>
                <w:szCs w:val="21"/>
              </w:rPr>
              <w:t>U</w:t>
            </w:r>
            <w:r>
              <w:rPr>
                <w:sz w:val="21"/>
                <w:szCs w:val="21"/>
                <w:vertAlign w:val="subscript"/>
              </w:rPr>
              <w:t>0</w:t>
            </w:r>
            <w:r>
              <w:rPr>
                <w:sz w:val="21"/>
                <w:szCs w:val="21"/>
              </w:rPr>
              <w:t>，30次循环</w:t>
            </w:r>
          </w:p>
        </w:tc>
        <w:tc>
          <w:tcPr>
            <w:tcW w:w="2001" w:type="pct"/>
            <w:gridSpan w:val="2"/>
            <w:tcMar>
              <w:left w:w="0" w:type="dxa"/>
              <w:right w:w="0" w:type="dxa"/>
            </w:tcMar>
            <w:vAlign w:val="center"/>
          </w:tcPr>
          <w:p>
            <w:pPr>
              <w:pStyle w:val="29"/>
              <w:spacing w:before="57" w:beforeLines="24" w:after="57" w:afterLines="24"/>
              <w:ind w:left="63" w:right="63"/>
              <w:jc w:val="both"/>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 w:type="pct"/>
            <w:tcMar>
              <w:left w:w="0" w:type="dxa"/>
              <w:right w:w="0" w:type="dxa"/>
            </w:tcMar>
            <w:vAlign w:val="center"/>
          </w:tcPr>
          <w:p>
            <w:pPr>
              <w:pStyle w:val="29"/>
              <w:spacing w:before="57" w:beforeLines="24" w:after="57" w:afterLines="24"/>
              <w:ind w:left="63" w:right="63"/>
              <w:rPr>
                <w:sz w:val="21"/>
                <w:szCs w:val="21"/>
              </w:rPr>
            </w:pPr>
            <w:r>
              <w:rPr>
                <w:sz w:val="21"/>
                <w:szCs w:val="21"/>
              </w:rPr>
              <w:t>13</w:t>
            </w:r>
          </w:p>
        </w:tc>
        <w:tc>
          <w:tcPr>
            <w:tcW w:w="1523" w:type="pct"/>
            <w:tcMar>
              <w:left w:w="0" w:type="dxa"/>
              <w:right w:w="0" w:type="dxa"/>
            </w:tcMar>
            <w:vAlign w:val="center"/>
          </w:tcPr>
          <w:p>
            <w:pPr>
              <w:pStyle w:val="29"/>
              <w:spacing w:before="57" w:beforeLines="24" w:after="57" w:afterLines="24"/>
              <w:ind w:left="63" w:right="63" w:firstLine="210" w:firstLineChars="100"/>
              <w:jc w:val="both"/>
              <w:rPr>
                <w:bCs/>
                <w:sz w:val="21"/>
                <w:szCs w:val="21"/>
              </w:rPr>
            </w:pPr>
            <w:r>
              <w:rPr>
                <w:bCs/>
                <w:sz w:val="21"/>
                <w:szCs w:val="21"/>
              </w:rPr>
              <w:t>附件允许短路容量</w:t>
            </w:r>
          </w:p>
        </w:tc>
        <w:tc>
          <w:tcPr>
            <w:tcW w:w="1136" w:type="pct"/>
            <w:tcMar>
              <w:left w:w="0" w:type="dxa"/>
              <w:right w:w="0" w:type="dxa"/>
            </w:tcMar>
            <w:vAlign w:val="center"/>
          </w:tcPr>
          <w:p>
            <w:pPr>
              <w:pStyle w:val="29"/>
              <w:spacing w:before="57" w:beforeLines="24" w:after="57" w:afterLines="24"/>
              <w:ind w:left="63" w:right="63"/>
              <w:rPr>
                <w:bCs/>
                <w:sz w:val="21"/>
                <w:szCs w:val="21"/>
              </w:rPr>
            </w:pPr>
            <w:r>
              <w:rPr>
                <w:sz w:val="21"/>
                <w:szCs w:val="21"/>
              </w:rPr>
              <w:t>（项目单位填写）</w:t>
            </w:r>
          </w:p>
        </w:tc>
        <w:tc>
          <w:tcPr>
            <w:tcW w:w="2001" w:type="pct"/>
            <w:gridSpan w:val="2"/>
            <w:tcMar>
              <w:left w:w="0" w:type="dxa"/>
              <w:right w:w="0" w:type="dxa"/>
            </w:tcMar>
            <w:vAlign w:val="center"/>
          </w:tcPr>
          <w:p>
            <w:pPr>
              <w:pStyle w:val="29"/>
              <w:spacing w:before="57" w:beforeLines="24" w:after="57" w:afterLines="24"/>
              <w:ind w:left="63" w:right="63"/>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 w:type="pct"/>
            <w:tcMar>
              <w:left w:w="0" w:type="dxa"/>
              <w:right w:w="0" w:type="dxa"/>
            </w:tcMar>
            <w:vAlign w:val="center"/>
          </w:tcPr>
          <w:p>
            <w:pPr>
              <w:pStyle w:val="29"/>
              <w:spacing w:before="57" w:beforeLines="24" w:after="57" w:afterLines="24"/>
              <w:ind w:left="63" w:right="63"/>
              <w:rPr>
                <w:sz w:val="21"/>
                <w:szCs w:val="21"/>
              </w:rPr>
            </w:pPr>
            <w:r>
              <w:rPr>
                <w:sz w:val="21"/>
                <w:szCs w:val="21"/>
              </w:rPr>
              <w:t>14</w:t>
            </w:r>
          </w:p>
        </w:tc>
        <w:tc>
          <w:tcPr>
            <w:tcW w:w="1523" w:type="pct"/>
            <w:tcMar>
              <w:left w:w="0" w:type="dxa"/>
              <w:right w:w="0" w:type="dxa"/>
            </w:tcMar>
            <w:vAlign w:val="center"/>
          </w:tcPr>
          <w:p>
            <w:pPr>
              <w:pStyle w:val="29"/>
              <w:spacing w:before="57" w:beforeLines="24" w:after="57" w:afterLines="24"/>
              <w:ind w:left="63" w:right="63" w:firstLine="210" w:firstLineChars="100"/>
              <w:jc w:val="both"/>
              <w:rPr>
                <w:bCs/>
                <w:sz w:val="21"/>
                <w:szCs w:val="21"/>
              </w:rPr>
            </w:pPr>
            <w:r>
              <w:rPr>
                <w:bCs/>
                <w:sz w:val="21"/>
                <w:szCs w:val="21"/>
              </w:rPr>
              <w:t>附件正常运行时最高允许温度</w:t>
            </w:r>
          </w:p>
        </w:tc>
        <w:tc>
          <w:tcPr>
            <w:tcW w:w="1136" w:type="pct"/>
            <w:tcMar>
              <w:left w:w="0" w:type="dxa"/>
              <w:right w:w="0" w:type="dxa"/>
            </w:tcMar>
            <w:vAlign w:val="center"/>
          </w:tcPr>
          <w:p>
            <w:pPr>
              <w:pStyle w:val="29"/>
              <w:spacing w:before="57" w:beforeLines="24" w:after="57" w:afterLines="24"/>
              <w:ind w:left="63" w:right="63"/>
              <w:rPr>
                <w:bCs/>
                <w:sz w:val="21"/>
                <w:szCs w:val="21"/>
              </w:rPr>
            </w:pPr>
            <w:r>
              <w:rPr>
                <w:sz w:val="21"/>
                <w:szCs w:val="21"/>
              </w:rPr>
              <w:t>（项目单位填写）</w:t>
            </w:r>
          </w:p>
        </w:tc>
        <w:tc>
          <w:tcPr>
            <w:tcW w:w="2001" w:type="pct"/>
            <w:gridSpan w:val="2"/>
            <w:tcMar>
              <w:left w:w="0" w:type="dxa"/>
              <w:right w:w="0" w:type="dxa"/>
            </w:tcMar>
            <w:vAlign w:val="center"/>
          </w:tcPr>
          <w:p>
            <w:pPr>
              <w:pStyle w:val="29"/>
              <w:spacing w:before="57" w:beforeLines="24" w:after="57" w:afterLines="24"/>
              <w:ind w:left="63" w:right="63"/>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9" w:type="pct"/>
            <w:tcMar>
              <w:left w:w="0" w:type="dxa"/>
              <w:right w:w="0" w:type="dxa"/>
            </w:tcMar>
            <w:vAlign w:val="center"/>
          </w:tcPr>
          <w:p>
            <w:pPr>
              <w:pStyle w:val="29"/>
              <w:spacing w:before="57" w:beforeLines="24" w:after="57" w:afterLines="24"/>
              <w:ind w:left="63" w:right="63"/>
              <w:rPr>
                <w:sz w:val="21"/>
                <w:szCs w:val="21"/>
              </w:rPr>
            </w:pPr>
            <w:r>
              <w:rPr>
                <w:sz w:val="21"/>
                <w:szCs w:val="21"/>
              </w:rPr>
              <w:t>15</w:t>
            </w:r>
          </w:p>
        </w:tc>
        <w:tc>
          <w:tcPr>
            <w:tcW w:w="1523" w:type="pct"/>
            <w:tcMar>
              <w:left w:w="0" w:type="dxa"/>
              <w:right w:w="0" w:type="dxa"/>
            </w:tcMar>
            <w:vAlign w:val="center"/>
          </w:tcPr>
          <w:p>
            <w:pPr>
              <w:pStyle w:val="29"/>
              <w:spacing w:before="57" w:beforeLines="24" w:after="57" w:afterLines="24"/>
              <w:ind w:left="63" w:right="63" w:firstLine="210" w:firstLineChars="100"/>
              <w:jc w:val="both"/>
              <w:rPr>
                <w:bCs/>
                <w:sz w:val="21"/>
                <w:szCs w:val="21"/>
              </w:rPr>
            </w:pPr>
            <w:r>
              <w:rPr>
                <w:bCs/>
                <w:sz w:val="21"/>
                <w:szCs w:val="21"/>
              </w:rPr>
              <w:t>附件短路时最高允许温度</w:t>
            </w:r>
          </w:p>
        </w:tc>
        <w:tc>
          <w:tcPr>
            <w:tcW w:w="1136" w:type="pct"/>
            <w:tcMar>
              <w:left w:w="0" w:type="dxa"/>
              <w:right w:w="0" w:type="dxa"/>
            </w:tcMar>
            <w:vAlign w:val="center"/>
          </w:tcPr>
          <w:p>
            <w:pPr>
              <w:pStyle w:val="29"/>
              <w:spacing w:before="57" w:beforeLines="24" w:after="57" w:afterLines="24"/>
              <w:ind w:left="63" w:right="63"/>
              <w:rPr>
                <w:bCs/>
                <w:sz w:val="21"/>
                <w:szCs w:val="21"/>
              </w:rPr>
            </w:pPr>
            <w:r>
              <w:rPr>
                <w:sz w:val="21"/>
                <w:szCs w:val="21"/>
              </w:rPr>
              <w:t>（项目单位填写）</w:t>
            </w:r>
          </w:p>
        </w:tc>
        <w:tc>
          <w:tcPr>
            <w:tcW w:w="2001" w:type="pct"/>
            <w:gridSpan w:val="2"/>
            <w:tcMar>
              <w:left w:w="0" w:type="dxa"/>
              <w:right w:w="0" w:type="dxa"/>
            </w:tcMar>
            <w:vAlign w:val="center"/>
          </w:tcPr>
          <w:p>
            <w:pPr>
              <w:pStyle w:val="29"/>
              <w:spacing w:before="57" w:beforeLines="24" w:after="57" w:afterLines="24"/>
              <w:ind w:left="63" w:right="63"/>
              <w:rPr>
                <w:sz w:val="21"/>
                <w:szCs w:val="21"/>
              </w:rPr>
            </w:pPr>
          </w:p>
        </w:tc>
      </w:tr>
    </w:tbl>
    <w:p>
      <w:pPr>
        <w:widowControl/>
        <w:topLinePunct w:val="0"/>
        <w:spacing w:after="160" w:line="259" w:lineRule="auto"/>
        <w:jc w:val="left"/>
        <w:rPr>
          <w:b/>
          <w:bCs/>
          <w:sz w:val="24"/>
        </w:rPr>
      </w:pPr>
    </w:p>
    <w:p>
      <w:pPr>
        <w:widowControl/>
        <w:topLinePunct w:val="0"/>
        <w:spacing w:after="160" w:line="259" w:lineRule="auto"/>
        <w:jc w:val="left"/>
        <w:rPr>
          <w:b/>
          <w:bCs/>
          <w:sz w:val="24"/>
        </w:rPr>
      </w:pPr>
      <w:r>
        <w:rPr>
          <w:b/>
          <w:bCs/>
          <w:sz w:val="24"/>
        </w:rPr>
        <w:t>表2  35KV电缆终端接头</w:t>
      </w:r>
    </w:p>
    <w:tbl>
      <w:tblPr>
        <w:tblStyle w:val="12"/>
        <w:tblW w:w="91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7"/>
        <w:gridCol w:w="278"/>
        <w:gridCol w:w="328"/>
        <w:gridCol w:w="840"/>
        <w:gridCol w:w="782"/>
        <w:gridCol w:w="1230"/>
        <w:gridCol w:w="548"/>
        <w:gridCol w:w="708"/>
        <w:gridCol w:w="920"/>
        <w:gridCol w:w="1065"/>
        <w:gridCol w:w="18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47" w:type="dxa"/>
          </w:tcPr>
          <w:p>
            <w:pPr>
              <w:jc w:val="center"/>
            </w:pPr>
            <w:r>
              <w:t>序号</w:t>
            </w:r>
          </w:p>
        </w:tc>
        <w:tc>
          <w:tcPr>
            <w:tcW w:w="4006" w:type="dxa"/>
            <w:gridSpan w:val="6"/>
          </w:tcPr>
          <w:p>
            <w:pPr>
              <w:jc w:val="center"/>
            </w:pPr>
            <w:r>
              <w:t>项目</w:t>
            </w:r>
          </w:p>
        </w:tc>
        <w:tc>
          <w:tcPr>
            <w:tcW w:w="708" w:type="dxa"/>
            <w:vAlign w:val="center"/>
          </w:tcPr>
          <w:p>
            <w:pPr>
              <w:jc w:val="center"/>
            </w:pPr>
            <w:r>
              <w:t>单位</w:t>
            </w:r>
          </w:p>
        </w:tc>
        <w:tc>
          <w:tcPr>
            <w:tcW w:w="1985" w:type="dxa"/>
            <w:gridSpan w:val="2"/>
          </w:tcPr>
          <w:p>
            <w:pPr>
              <w:jc w:val="center"/>
            </w:pPr>
            <w:r>
              <w:t>买方要求值</w:t>
            </w:r>
          </w:p>
        </w:tc>
        <w:tc>
          <w:tcPr>
            <w:tcW w:w="1810" w:type="dxa"/>
            <w:vAlign w:val="center"/>
          </w:tcPr>
          <w:p>
            <w:pPr>
              <w:jc w:val="center"/>
            </w:pPr>
            <w:r>
              <w:t>卖方保证值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7" w:type="dxa"/>
            <w:vAlign w:val="center"/>
          </w:tcPr>
          <w:p>
            <w:pPr>
              <w:jc w:val="center"/>
            </w:pPr>
            <w:r>
              <w:t>1</w:t>
            </w:r>
          </w:p>
        </w:tc>
        <w:tc>
          <w:tcPr>
            <w:tcW w:w="4006" w:type="dxa"/>
            <w:gridSpan w:val="6"/>
          </w:tcPr>
          <w:p>
            <w:r>
              <w:t>基本结构（冷缩式、预制式和热缩式）</w:t>
            </w:r>
          </w:p>
        </w:tc>
        <w:tc>
          <w:tcPr>
            <w:tcW w:w="708" w:type="dxa"/>
            <w:vAlign w:val="center"/>
          </w:tcPr>
          <w:p>
            <w:pPr>
              <w:jc w:val="center"/>
            </w:pPr>
            <w:r>
              <w:t>/</w:t>
            </w:r>
          </w:p>
        </w:tc>
        <w:tc>
          <w:tcPr>
            <w:tcW w:w="1985" w:type="dxa"/>
            <w:gridSpan w:val="2"/>
            <w:vAlign w:val="center"/>
          </w:tcPr>
          <w:p>
            <w:pPr>
              <w:jc w:val="center"/>
            </w:pPr>
            <w:r>
              <w:t>冷缩式</w:t>
            </w:r>
          </w:p>
        </w:tc>
        <w:tc>
          <w:tcPr>
            <w:tcW w:w="1810"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7" w:type="dxa"/>
            <w:vMerge w:val="restart"/>
            <w:vAlign w:val="center"/>
          </w:tcPr>
          <w:p>
            <w:pPr>
              <w:jc w:val="center"/>
            </w:pPr>
            <w:r>
              <w:t>2</w:t>
            </w:r>
          </w:p>
        </w:tc>
        <w:tc>
          <w:tcPr>
            <w:tcW w:w="1446" w:type="dxa"/>
            <w:gridSpan w:val="3"/>
            <w:vMerge w:val="restart"/>
            <w:vAlign w:val="center"/>
          </w:tcPr>
          <w:p>
            <w:pPr>
              <w:rPr>
                <w:bCs/>
              </w:rPr>
            </w:pPr>
            <w:r>
              <w:rPr>
                <w:bCs/>
              </w:rPr>
              <w:t>出线金具</w:t>
            </w:r>
          </w:p>
        </w:tc>
        <w:tc>
          <w:tcPr>
            <w:tcW w:w="2560" w:type="dxa"/>
            <w:gridSpan w:val="3"/>
            <w:vAlign w:val="center"/>
          </w:tcPr>
          <w:p>
            <w:pPr>
              <w:rPr>
                <w:bCs/>
              </w:rPr>
            </w:pPr>
            <w:r>
              <w:rPr>
                <w:bCs/>
              </w:rPr>
              <w:t>材质</w:t>
            </w:r>
          </w:p>
        </w:tc>
        <w:tc>
          <w:tcPr>
            <w:tcW w:w="708" w:type="dxa"/>
            <w:vAlign w:val="center"/>
          </w:tcPr>
          <w:p>
            <w:pPr>
              <w:jc w:val="center"/>
            </w:pPr>
            <w:r>
              <w:t>/</w:t>
            </w:r>
          </w:p>
        </w:tc>
        <w:tc>
          <w:tcPr>
            <w:tcW w:w="1985" w:type="dxa"/>
            <w:gridSpan w:val="2"/>
            <w:vAlign w:val="center"/>
          </w:tcPr>
          <w:p>
            <w:pPr>
              <w:jc w:val="center"/>
            </w:pPr>
            <w:r>
              <w:rPr>
                <w:rFonts w:hint="eastAsia"/>
              </w:rPr>
              <w:t>铜芯</w:t>
            </w:r>
          </w:p>
        </w:tc>
        <w:tc>
          <w:tcPr>
            <w:tcW w:w="1810"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7" w:type="dxa"/>
            <w:vMerge w:val="continue"/>
            <w:vAlign w:val="center"/>
          </w:tcPr>
          <w:p>
            <w:pPr>
              <w:ind w:firstLine="420"/>
              <w:jc w:val="center"/>
              <w:rPr>
                <w:bCs/>
              </w:rPr>
            </w:pPr>
          </w:p>
        </w:tc>
        <w:tc>
          <w:tcPr>
            <w:tcW w:w="1446" w:type="dxa"/>
            <w:gridSpan w:val="3"/>
            <w:vMerge w:val="continue"/>
          </w:tcPr>
          <w:p>
            <w:pPr>
              <w:jc w:val="left"/>
              <w:rPr>
                <w:bCs/>
              </w:rPr>
            </w:pPr>
          </w:p>
        </w:tc>
        <w:tc>
          <w:tcPr>
            <w:tcW w:w="2560" w:type="dxa"/>
            <w:gridSpan w:val="3"/>
            <w:vAlign w:val="center"/>
          </w:tcPr>
          <w:p>
            <w:pPr>
              <w:rPr>
                <w:bCs/>
              </w:rPr>
            </w:pPr>
            <w:r>
              <w:rPr>
                <w:bCs/>
              </w:rPr>
              <w:t>规格</w:t>
            </w:r>
          </w:p>
        </w:tc>
        <w:tc>
          <w:tcPr>
            <w:tcW w:w="708" w:type="dxa"/>
            <w:vAlign w:val="center"/>
          </w:tcPr>
          <w:p>
            <w:pPr>
              <w:jc w:val="center"/>
            </w:pPr>
            <w:r>
              <w:t>mm</w:t>
            </w:r>
            <w:r>
              <w:rPr>
                <w:vertAlign w:val="superscript"/>
              </w:rPr>
              <w:t>2</w:t>
            </w:r>
          </w:p>
        </w:tc>
        <w:tc>
          <w:tcPr>
            <w:tcW w:w="1985" w:type="dxa"/>
            <w:gridSpan w:val="2"/>
            <w:vAlign w:val="center"/>
          </w:tcPr>
          <w:p>
            <w:pPr>
              <w:jc w:val="center"/>
            </w:pPr>
            <w:r>
              <w:t>50mm²-300mm²</w:t>
            </w:r>
          </w:p>
        </w:tc>
        <w:tc>
          <w:tcPr>
            <w:tcW w:w="1810"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7" w:type="dxa"/>
            <w:vMerge w:val="continue"/>
            <w:vAlign w:val="center"/>
          </w:tcPr>
          <w:p>
            <w:pPr>
              <w:ind w:firstLine="420"/>
              <w:jc w:val="center"/>
              <w:rPr>
                <w:bCs/>
              </w:rPr>
            </w:pPr>
          </w:p>
        </w:tc>
        <w:tc>
          <w:tcPr>
            <w:tcW w:w="1446" w:type="dxa"/>
            <w:gridSpan w:val="3"/>
            <w:vMerge w:val="continue"/>
          </w:tcPr>
          <w:p>
            <w:pPr>
              <w:jc w:val="left"/>
              <w:rPr>
                <w:bCs/>
              </w:rPr>
            </w:pPr>
          </w:p>
        </w:tc>
        <w:tc>
          <w:tcPr>
            <w:tcW w:w="2560" w:type="dxa"/>
            <w:gridSpan w:val="3"/>
            <w:vAlign w:val="center"/>
          </w:tcPr>
          <w:p>
            <w:pPr>
              <w:rPr>
                <w:bCs/>
              </w:rPr>
            </w:pPr>
            <w:r>
              <w:rPr>
                <w:bCs/>
              </w:rPr>
              <w:t>质量</w:t>
            </w:r>
          </w:p>
        </w:tc>
        <w:tc>
          <w:tcPr>
            <w:tcW w:w="708" w:type="dxa"/>
            <w:vAlign w:val="center"/>
          </w:tcPr>
          <w:p>
            <w:pPr>
              <w:jc w:val="center"/>
            </w:pPr>
            <w:r>
              <w:t>kg</w:t>
            </w:r>
          </w:p>
        </w:tc>
        <w:tc>
          <w:tcPr>
            <w:tcW w:w="1985" w:type="dxa"/>
            <w:gridSpan w:val="2"/>
            <w:vAlign w:val="center"/>
          </w:tcPr>
          <w:p>
            <w:pPr>
              <w:jc w:val="center"/>
            </w:pPr>
            <w:r>
              <w:t>/</w:t>
            </w:r>
          </w:p>
        </w:tc>
        <w:tc>
          <w:tcPr>
            <w:tcW w:w="1810"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7" w:type="dxa"/>
            <w:vMerge w:val="continue"/>
            <w:vAlign w:val="center"/>
          </w:tcPr>
          <w:p>
            <w:pPr>
              <w:ind w:firstLine="420"/>
              <w:jc w:val="center"/>
              <w:rPr>
                <w:bCs/>
              </w:rPr>
            </w:pPr>
          </w:p>
        </w:tc>
        <w:tc>
          <w:tcPr>
            <w:tcW w:w="1446" w:type="dxa"/>
            <w:gridSpan w:val="3"/>
            <w:vMerge w:val="continue"/>
          </w:tcPr>
          <w:p>
            <w:pPr>
              <w:jc w:val="left"/>
              <w:rPr>
                <w:bCs/>
              </w:rPr>
            </w:pPr>
          </w:p>
        </w:tc>
        <w:tc>
          <w:tcPr>
            <w:tcW w:w="2560" w:type="dxa"/>
            <w:gridSpan w:val="3"/>
            <w:vAlign w:val="center"/>
          </w:tcPr>
          <w:p>
            <w:pPr>
              <w:rPr>
                <w:bCs/>
              </w:rPr>
            </w:pPr>
            <w:r>
              <w:rPr>
                <w:bCs/>
              </w:rPr>
              <w:t>与电缆导体连接方式</w:t>
            </w:r>
          </w:p>
        </w:tc>
        <w:tc>
          <w:tcPr>
            <w:tcW w:w="708" w:type="dxa"/>
            <w:vAlign w:val="center"/>
          </w:tcPr>
          <w:p>
            <w:pPr>
              <w:jc w:val="center"/>
            </w:pPr>
            <w:r>
              <w:t>/</w:t>
            </w:r>
          </w:p>
        </w:tc>
        <w:tc>
          <w:tcPr>
            <w:tcW w:w="1985" w:type="dxa"/>
            <w:gridSpan w:val="2"/>
            <w:vAlign w:val="center"/>
          </w:tcPr>
          <w:p>
            <w:pPr>
              <w:jc w:val="center"/>
              <w:rPr>
                <w:b/>
                <w:bCs/>
                <w:szCs w:val="21"/>
              </w:rPr>
            </w:pPr>
            <w:r>
              <w:t>机械压接</w:t>
            </w:r>
          </w:p>
        </w:tc>
        <w:tc>
          <w:tcPr>
            <w:tcW w:w="1810"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7" w:type="dxa"/>
            <w:vMerge w:val="restart"/>
            <w:vAlign w:val="center"/>
          </w:tcPr>
          <w:p>
            <w:pPr>
              <w:ind w:firstLine="210" w:firstLineChars="100"/>
              <w:rPr>
                <w:bCs/>
              </w:rPr>
            </w:pPr>
            <w:r>
              <w:rPr>
                <w:bCs/>
              </w:rPr>
              <w:t>3</w:t>
            </w:r>
          </w:p>
        </w:tc>
        <w:tc>
          <w:tcPr>
            <w:tcW w:w="1446" w:type="dxa"/>
            <w:gridSpan w:val="3"/>
            <w:vMerge w:val="restart"/>
          </w:tcPr>
          <w:p>
            <w:pPr>
              <w:rPr>
                <w:bCs/>
              </w:rPr>
            </w:pPr>
          </w:p>
          <w:p>
            <w:pPr>
              <w:rPr>
                <w:bCs/>
              </w:rPr>
            </w:pPr>
          </w:p>
          <w:p>
            <w:pPr>
              <w:rPr>
                <w:bCs/>
              </w:rPr>
            </w:pPr>
            <w:r>
              <w:rPr>
                <w:bCs/>
              </w:rPr>
              <w:t>适用电缆</w:t>
            </w:r>
          </w:p>
        </w:tc>
        <w:tc>
          <w:tcPr>
            <w:tcW w:w="2560" w:type="dxa"/>
            <w:gridSpan w:val="3"/>
            <w:vAlign w:val="center"/>
          </w:tcPr>
          <w:p>
            <w:pPr>
              <w:rPr>
                <w:bCs/>
              </w:rPr>
            </w:pPr>
            <w:r>
              <w:rPr>
                <w:bCs/>
              </w:rPr>
              <w:t>型号</w:t>
            </w:r>
          </w:p>
        </w:tc>
        <w:tc>
          <w:tcPr>
            <w:tcW w:w="708" w:type="dxa"/>
            <w:vAlign w:val="center"/>
          </w:tcPr>
          <w:p>
            <w:pPr>
              <w:jc w:val="center"/>
            </w:pPr>
            <w:r>
              <w:t>/</w:t>
            </w:r>
          </w:p>
        </w:tc>
        <w:tc>
          <w:tcPr>
            <w:tcW w:w="1985" w:type="dxa"/>
            <w:gridSpan w:val="2"/>
            <w:vAlign w:val="center"/>
          </w:tcPr>
          <w:p>
            <w:pPr>
              <w:jc w:val="center"/>
              <w:rPr>
                <w:highlight w:val="yellow"/>
              </w:rPr>
            </w:pPr>
            <w:r>
              <w:t>ZRC-YJLHV-26/35-</w:t>
            </w:r>
          </w:p>
        </w:tc>
        <w:tc>
          <w:tcPr>
            <w:tcW w:w="1810"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7" w:type="dxa"/>
            <w:vMerge w:val="continue"/>
            <w:vAlign w:val="center"/>
          </w:tcPr>
          <w:p>
            <w:pPr>
              <w:ind w:firstLine="420"/>
              <w:jc w:val="center"/>
              <w:rPr>
                <w:bCs/>
              </w:rPr>
            </w:pPr>
          </w:p>
        </w:tc>
        <w:tc>
          <w:tcPr>
            <w:tcW w:w="1446" w:type="dxa"/>
            <w:gridSpan w:val="3"/>
            <w:vMerge w:val="continue"/>
          </w:tcPr>
          <w:p>
            <w:pPr>
              <w:jc w:val="left"/>
              <w:rPr>
                <w:bCs/>
              </w:rPr>
            </w:pPr>
          </w:p>
        </w:tc>
        <w:tc>
          <w:tcPr>
            <w:tcW w:w="2560" w:type="dxa"/>
            <w:gridSpan w:val="3"/>
            <w:vAlign w:val="center"/>
          </w:tcPr>
          <w:p>
            <w:pPr>
              <w:rPr>
                <w:bCs/>
              </w:rPr>
            </w:pPr>
            <w:r>
              <w:rPr>
                <w:bCs/>
              </w:rPr>
              <w:t>芯数</w:t>
            </w:r>
          </w:p>
        </w:tc>
        <w:tc>
          <w:tcPr>
            <w:tcW w:w="708" w:type="dxa"/>
            <w:vAlign w:val="center"/>
          </w:tcPr>
          <w:p>
            <w:pPr>
              <w:jc w:val="center"/>
            </w:pPr>
            <w:r>
              <w:t>芯</w:t>
            </w:r>
          </w:p>
        </w:tc>
        <w:tc>
          <w:tcPr>
            <w:tcW w:w="1985" w:type="dxa"/>
            <w:gridSpan w:val="2"/>
            <w:vAlign w:val="center"/>
          </w:tcPr>
          <w:p>
            <w:pPr>
              <w:jc w:val="center"/>
              <w:rPr>
                <w:highlight w:val="yellow"/>
              </w:rPr>
            </w:pPr>
            <w:r>
              <w:t>3</w:t>
            </w:r>
          </w:p>
        </w:tc>
        <w:tc>
          <w:tcPr>
            <w:tcW w:w="1810"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7" w:type="dxa"/>
            <w:vMerge w:val="continue"/>
            <w:vAlign w:val="center"/>
          </w:tcPr>
          <w:p>
            <w:pPr>
              <w:ind w:firstLine="420"/>
              <w:jc w:val="center"/>
              <w:rPr>
                <w:bCs/>
              </w:rPr>
            </w:pPr>
          </w:p>
        </w:tc>
        <w:tc>
          <w:tcPr>
            <w:tcW w:w="1446" w:type="dxa"/>
            <w:gridSpan w:val="3"/>
            <w:vMerge w:val="continue"/>
          </w:tcPr>
          <w:p>
            <w:pPr>
              <w:jc w:val="left"/>
              <w:rPr>
                <w:bCs/>
              </w:rPr>
            </w:pPr>
          </w:p>
        </w:tc>
        <w:tc>
          <w:tcPr>
            <w:tcW w:w="2560" w:type="dxa"/>
            <w:gridSpan w:val="3"/>
            <w:vAlign w:val="center"/>
          </w:tcPr>
          <w:p>
            <w:pPr>
              <w:rPr>
                <w:bCs/>
              </w:rPr>
            </w:pPr>
            <w:r>
              <w:rPr>
                <w:bCs/>
              </w:rPr>
              <w:t>材质</w:t>
            </w:r>
          </w:p>
        </w:tc>
        <w:tc>
          <w:tcPr>
            <w:tcW w:w="708" w:type="dxa"/>
            <w:vAlign w:val="center"/>
          </w:tcPr>
          <w:p>
            <w:pPr>
              <w:jc w:val="center"/>
            </w:pPr>
            <w:r>
              <w:t>/</w:t>
            </w:r>
          </w:p>
        </w:tc>
        <w:tc>
          <w:tcPr>
            <w:tcW w:w="1985" w:type="dxa"/>
            <w:gridSpan w:val="2"/>
            <w:vAlign w:val="center"/>
          </w:tcPr>
          <w:p>
            <w:pPr>
              <w:jc w:val="center"/>
              <w:rPr>
                <w:highlight w:val="yellow"/>
              </w:rPr>
            </w:pPr>
            <w:r>
              <w:t>铝合金</w:t>
            </w:r>
          </w:p>
        </w:tc>
        <w:tc>
          <w:tcPr>
            <w:tcW w:w="1810"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7" w:type="dxa"/>
            <w:vMerge w:val="continue"/>
            <w:vAlign w:val="center"/>
          </w:tcPr>
          <w:p>
            <w:pPr>
              <w:ind w:firstLine="420"/>
              <w:jc w:val="center"/>
              <w:rPr>
                <w:bCs/>
              </w:rPr>
            </w:pPr>
          </w:p>
        </w:tc>
        <w:tc>
          <w:tcPr>
            <w:tcW w:w="1446" w:type="dxa"/>
            <w:gridSpan w:val="3"/>
            <w:vMerge w:val="continue"/>
          </w:tcPr>
          <w:p>
            <w:pPr>
              <w:jc w:val="left"/>
              <w:rPr>
                <w:bCs/>
              </w:rPr>
            </w:pPr>
          </w:p>
        </w:tc>
        <w:tc>
          <w:tcPr>
            <w:tcW w:w="2560" w:type="dxa"/>
            <w:gridSpan w:val="3"/>
            <w:vAlign w:val="center"/>
          </w:tcPr>
          <w:p>
            <w:pPr>
              <w:rPr>
                <w:bCs/>
              </w:rPr>
            </w:pPr>
            <w:r>
              <w:rPr>
                <w:bCs/>
              </w:rPr>
              <w:t>截面</w:t>
            </w:r>
          </w:p>
        </w:tc>
        <w:tc>
          <w:tcPr>
            <w:tcW w:w="708" w:type="dxa"/>
            <w:vAlign w:val="center"/>
          </w:tcPr>
          <w:p>
            <w:pPr>
              <w:jc w:val="center"/>
            </w:pPr>
            <w:r>
              <w:t>mm</w:t>
            </w:r>
            <w:r>
              <w:rPr>
                <w:vertAlign w:val="superscript"/>
              </w:rPr>
              <w:t>2</w:t>
            </w:r>
          </w:p>
        </w:tc>
        <w:tc>
          <w:tcPr>
            <w:tcW w:w="1985" w:type="dxa"/>
            <w:gridSpan w:val="2"/>
            <w:vAlign w:val="center"/>
          </w:tcPr>
          <w:p>
            <w:pPr>
              <w:jc w:val="center"/>
              <w:rPr>
                <w:highlight w:val="yellow"/>
              </w:rPr>
            </w:pPr>
            <w:r>
              <w:t>3×70mm²-3×300mm²</w:t>
            </w:r>
          </w:p>
        </w:tc>
        <w:tc>
          <w:tcPr>
            <w:tcW w:w="1810"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7" w:type="dxa"/>
            <w:vMerge w:val="restart"/>
            <w:vAlign w:val="center"/>
          </w:tcPr>
          <w:p>
            <w:pPr>
              <w:jc w:val="center"/>
              <w:rPr>
                <w:bCs/>
              </w:rPr>
            </w:pPr>
            <w:r>
              <w:rPr>
                <w:bCs/>
              </w:rPr>
              <w:t>4</w:t>
            </w:r>
          </w:p>
        </w:tc>
        <w:tc>
          <w:tcPr>
            <w:tcW w:w="606" w:type="dxa"/>
            <w:gridSpan w:val="2"/>
            <w:vMerge w:val="restart"/>
            <w:vAlign w:val="center"/>
          </w:tcPr>
          <w:p>
            <w:pPr>
              <w:jc w:val="center"/>
              <w:rPr>
                <w:bCs/>
              </w:rPr>
            </w:pPr>
            <w:r>
              <w:rPr>
                <w:bCs/>
              </w:rPr>
              <w:t>绝</w:t>
            </w:r>
          </w:p>
          <w:p>
            <w:pPr>
              <w:jc w:val="center"/>
              <w:rPr>
                <w:bCs/>
              </w:rPr>
            </w:pPr>
            <w:r>
              <w:rPr>
                <w:bCs/>
              </w:rPr>
              <w:t>缘</w:t>
            </w:r>
          </w:p>
          <w:p>
            <w:pPr>
              <w:jc w:val="center"/>
              <w:rPr>
                <w:bCs/>
              </w:rPr>
            </w:pPr>
            <w:r>
              <w:rPr>
                <w:bCs/>
              </w:rPr>
              <w:t>件</w:t>
            </w:r>
          </w:p>
        </w:tc>
        <w:tc>
          <w:tcPr>
            <w:tcW w:w="840" w:type="dxa"/>
            <w:vMerge w:val="restart"/>
            <w:vAlign w:val="center"/>
          </w:tcPr>
          <w:p>
            <w:pPr>
              <w:rPr>
                <w:bCs/>
              </w:rPr>
            </w:pPr>
            <w:r>
              <w:rPr>
                <w:bCs/>
              </w:rPr>
              <w:t>冷缩式、</w:t>
            </w:r>
          </w:p>
          <w:p>
            <w:pPr>
              <w:rPr>
                <w:bCs/>
              </w:rPr>
            </w:pPr>
            <w:r>
              <w:rPr>
                <w:bCs/>
              </w:rPr>
              <w:t>预制式</w:t>
            </w:r>
          </w:p>
        </w:tc>
        <w:tc>
          <w:tcPr>
            <w:tcW w:w="2560" w:type="dxa"/>
            <w:gridSpan w:val="3"/>
            <w:vAlign w:val="center"/>
          </w:tcPr>
          <w:p>
            <w:pPr>
              <w:jc w:val="left"/>
              <w:rPr>
                <w:bCs/>
              </w:rPr>
            </w:pPr>
            <w:r>
              <w:rPr>
                <w:bCs/>
              </w:rPr>
              <w:t>材料</w:t>
            </w:r>
          </w:p>
        </w:tc>
        <w:tc>
          <w:tcPr>
            <w:tcW w:w="708" w:type="dxa"/>
            <w:vAlign w:val="center"/>
          </w:tcPr>
          <w:p>
            <w:pPr>
              <w:jc w:val="center"/>
            </w:pPr>
            <w:r>
              <w:t>/</w:t>
            </w:r>
          </w:p>
        </w:tc>
        <w:tc>
          <w:tcPr>
            <w:tcW w:w="1985" w:type="dxa"/>
            <w:gridSpan w:val="2"/>
            <w:vAlign w:val="center"/>
          </w:tcPr>
          <w:p>
            <w:pPr>
              <w:pStyle w:val="17"/>
              <w:widowControl w:val="0"/>
              <w:pBdr>
                <w:left w:val="none" w:color="auto" w:sz="0" w:space="0"/>
              </w:pBdr>
              <w:spacing w:before="0" w:beforeAutospacing="0" w:after="0" w:afterAutospacing="0"/>
              <w:textAlignment w:val="auto"/>
              <w:rPr>
                <w:rFonts w:ascii="Times New Roman" w:hAnsi="Times New Roman" w:cs="Times New Roman"/>
                <w:b w:val="0"/>
                <w:bCs w:val="0"/>
                <w:kern w:val="2"/>
                <w:sz w:val="21"/>
                <w:szCs w:val="21"/>
              </w:rPr>
            </w:pPr>
            <w:r>
              <w:rPr>
                <w:rFonts w:ascii="Times New Roman" w:hAnsi="Times New Roman" w:cs="Times New Roman"/>
                <w:b w:val="0"/>
                <w:bCs w:val="0"/>
                <w:kern w:val="2"/>
                <w:sz w:val="21"/>
                <w:szCs w:val="21"/>
              </w:rPr>
              <w:t>/</w:t>
            </w:r>
          </w:p>
        </w:tc>
        <w:tc>
          <w:tcPr>
            <w:tcW w:w="1810"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7" w:type="dxa"/>
            <w:vMerge w:val="continue"/>
          </w:tcPr>
          <w:p>
            <w:pPr>
              <w:jc w:val="left"/>
              <w:rPr>
                <w:bCs/>
              </w:rPr>
            </w:pPr>
          </w:p>
        </w:tc>
        <w:tc>
          <w:tcPr>
            <w:tcW w:w="606" w:type="dxa"/>
            <w:gridSpan w:val="2"/>
            <w:vMerge w:val="continue"/>
          </w:tcPr>
          <w:p>
            <w:pPr>
              <w:jc w:val="left"/>
              <w:rPr>
                <w:bCs/>
              </w:rPr>
            </w:pPr>
          </w:p>
        </w:tc>
        <w:tc>
          <w:tcPr>
            <w:tcW w:w="840" w:type="dxa"/>
            <w:vMerge w:val="continue"/>
          </w:tcPr>
          <w:p>
            <w:pPr>
              <w:jc w:val="left"/>
              <w:rPr>
                <w:bCs/>
              </w:rPr>
            </w:pPr>
          </w:p>
        </w:tc>
        <w:tc>
          <w:tcPr>
            <w:tcW w:w="2560" w:type="dxa"/>
            <w:gridSpan w:val="3"/>
            <w:vAlign w:val="center"/>
          </w:tcPr>
          <w:p>
            <w:pPr>
              <w:jc w:val="left"/>
              <w:rPr>
                <w:bCs/>
              </w:rPr>
            </w:pPr>
            <w:r>
              <w:rPr>
                <w:bCs/>
              </w:rPr>
              <w:t>材料牌号和生产厂</w:t>
            </w:r>
          </w:p>
        </w:tc>
        <w:tc>
          <w:tcPr>
            <w:tcW w:w="708" w:type="dxa"/>
            <w:vAlign w:val="center"/>
          </w:tcPr>
          <w:p>
            <w:pPr>
              <w:jc w:val="center"/>
            </w:pPr>
            <w:r>
              <w:t>/</w:t>
            </w:r>
          </w:p>
        </w:tc>
        <w:tc>
          <w:tcPr>
            <w:tcW w:w="1985" w:type="dxa"/>
            <w:gridSpan w:val="2"/>
            <w:vAlign w:val="center"/>
          </w:tcPr>
          <w:p>
            <w:pPr>
              <w:jc w:val="center"/>
            </w:pPr>
            <w:r>
              <w:t>/</w:t>
            </w:r>
          </w:p>
        </w:tc>
        <w:tc>
          <w:tcPr>
            <w:tcW w:w="1810"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647" w:type="dxa"/>
            <w:vMerge w:val="continue"/>
          </w:tcPr>
          <w:p>
            <w:pPr>
              <w:jc w:val="left"/>
              <w:rPr>
                <w:bCs/>
              </w:rPr>
            </w:pPr>
          </w:p>
        </w:tc>
        <w:tc>
          <w:tcPr>
            <w:tcW w:w="606" w:type="dxa"/>
            <w:gridSpan w:val="2"/>
            <w:vMerge w:val="continue"/>
          </w:tcPr>
          <w:p>
            <w:pPr>
              <w:jc w:val="left"/>
              <w:rPr>
                <w:bCs/>
              </w:rPr>
            </w:pPr>
          </w:p>
        </w:tc>
        <w:tc>
          <w:tcPr>
            <w:tcW w:w="840" w:type="dxa"/>
            <w:vMerge w:val="continue"/>
          </w:tcPr>
          <w:p>
            <w:pPr>
              <w:jc w:val="left"/>
              <w:rPr>
                <w:bCs/>
              </w:rPr>
            </w:pPr>
          </w:p>
        </w:tc>
        <w:tc>
          <w:tcPr>
            <w:tcW w:w="2560" w:type="dxa"/>
            <w:gridSpan w:val="3"/>
            <w:vAlign w:val="center"/>
          </w:tcPr>
          <w:p>
            <w:pPr>
              <w:jc w:val="left"/>
            </w:pPr>
            <w:r>
              <w:rPr>
                <w:bCs/>
              </w:rPr>
              <w:t>质量</w:t>
            </w:r>
          </w:p>
        </w:tc>
        <w:tc>
          <w:tcPr>
            <w:tcW w:w="708" w:type="dxa"/>
            <w:vAlign w:val="center"/>
          </w:tcPr>
          <w:p>
            <w:pPr>
              <w:jc w:val="center"/>
            </w:pPr>
            <w:r>
              <w:t>kg</w:t>
            </w:r>
          </w:p>
        </w:tc>
        <w:tc>
          <w:tcPr>
            <w:tcW w:w="1985" w:type="dxa"/>
            <w:gridSpan w:val="2"/>
            <w:vAlign w:val="center"/>
          </w:tcPr>
          <w:p>
            <w:pPr>
              <w:jc w:val="center"/>
            </w:pPr>
            <w:r>
              <w:t>/</w:t>
            </w:r>
          </w:p>
        </w:tc>
        <w:tc>
          <w:tcPr>
            <w:tcW w:w="181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647" w:type="dxa"/>
            <w:vMerge w:val="continue"/>
          </w:tcPr>
          <w:p>
            <w:pPr>
              <w:jc w:val="left"/>
              <w:rPr>
                <w:bCs/>
              </w:rPr>
            </w:pPr>
          </w:p>
        </w:tc>
        <w:tc>
          <w:tcPr>
            <w:tcW w:w="606" w:type="dxa"/>
            <w:gridSpan w:val="2"/>
            <w:vMerge w:val="continue"/>
          </w:tcPr>
          <w:p>
            <w:pPr>
              <w:jc w:val="left"/>
              <w:rPr>
                <w:bCs/>
              </w:rPr>
            </w:pPr>
          </w:p>
        </w:tc>
        <w:tc>
          <w:tcPr>
            <w:tcW w:w="840" w:type="dxa"/>
            <w:vMerge w:val="continue"/>
          </w:tcPr>
          <w:p>
            <w:pPr>
              <w:jc w:val="left"/>
              <w:rPr>
                <w:bCs/>
              </w:rPr>
            </w:pPr>
          </w:p>
        </w:tc>
        <w:tc>
          <w:tcPr>
            <w:tcW w:w="2560" w:type="dxa"/>
            <w:gridSpan w:val="3"/>
            <w:vAlign w:val="center"/>
          </w:tcPr>
          <w:p>
            <w:pPr>
              <w:jc w:val="left"/>
            </w:pPr>
            <w:r>
              <w:rPr>
                <w:bCs/>
              </w:rPr>
              <w:t>外绝缘爬电距离</w:t>
            </w:r>
          </w:p>
        </w:tc>
        <w:tc>
          <w:tcPr>
            <w:tcW w:w="708" w:type="dxa"/>
            <w:vAlign w:val="center"/>
          </w:tcPr>
          <w:p>
            <w:pPr>
              <w:jc w:val="center"/>
            </w:pPr>
            <w:r>
              <w:t>mm</w:t>
            </w:r>
          </w:p>
        </w:tc>
        <w:tc>
          <w:tcPr>
            <w:tcW w:w="1985" w:type="dxa"/>
            <w:gridSpan w:val="2"/>
            <w:vAlign w:val="center"/>
          </w:tcPr>
          <w:p>
            <w:pPr>
              <w:jc w:val="center"/>
            </w:pPr>
            <w:r>
              <w:t>1256</w:t>
            </w:r>
          </w:p>
        </w:tc>
        <w:tc>
          <w:tcPr>
            <w:tcW w:w="181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7" w:type="dxa"/>
            <w:vMerge w:val="continue"/>
          </w:tcPr>
          <w:p>
            <w:pPr>
              <w:jc w:val="left"/>
              <w:rPr>
                <w:bCs/>
              </w:rPr>
            </w:pPr>
          </w:p>
        </w:tc>
        <w:tc>
          <w:tcPr>
            <w:tcW w:w="606" w:type="dxa"/>
            <w:gridSpan w:val="2"/>
            <w:vMerge w:val="continue"/>
          </w:tcPr>
          <w:p>
            <w:pPr>
              <w:jc w:val="left"/>
              <w:rPr>
                <w:bCs/>
              </w:rPr>
            </w:pPr>
          </w:p>
        </w:tc>
        <w:tc>
          <w:tcPr>
            <w:tcW w:w="840" w:type="dxa"/>
            <w:vMerge w:val="restart"/>
            <w:vAlign w:val="center"/>
          </w:tcPr>
          <w:p>
            <w:pPr>
              <w:rPr>
                <w:bCs/>
              </w:rPr>
            </w:pPr>
            <w:r>
              <w:rPr>
                <w:bCs/>
              </w:rPr>
              <w:t>热缩式</w:t>
            </w:r>
          </w:p>
        </w:tc>
        <w:tc>
          <w:tcPr>
            <w:tcW w:w="2560" w:type="dxa"/>
            <w:gridSpan w:val="3"/>
            <w:vAlign w:val="center"/>
          </w:tcPr>
          <w:p>
            <w:pPr>
              <w:jc w:val="left"/>
              <w:rPr>
                <w:bCs/>
              </w:rPr>
            </w:pPr>
            <w:r>
              <w:rPr>
                <w:bCs/>
              </w:rPr>
              <w:t>材料</w:t>
            </w:r>
          </w:p>
        </w:tc>
        <w:tc>
          <w:tcPr>
            <w:tcW w:w="708" w:type="dxa"/>
            <w:vAlign w:val="center"/>
          </w:tcPr>
          <w:p>
            <w:pPr>
              <w:jc w:val="center"/>
            </w:pPr>
            <w:r>
              <w:t>/</w:t>
            </w:r>
          </w:p>
        </w:tc>
        <w:tc>
          <w:tcPr>
            <w:tcW w:w="1985" w:type="dxa"/>
            <w:gridSpan w:val="2"/>
            <w:vAlign w:val="center"/>
          </w:tcPr>
          <w:p>
            <w:pPr>
              <w:jc w:val="center"/>
            </w:pPr>
            <w:r>
              <w:t>/</w:t>
            </w:r>
          </w:p>
        </w:tc>
        <w:tc>
          <w:tcPr>
            <w:tcW w:w="181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647" w:type="dxa"/>
            <w:vMerge w:val="continue"/>
          </w:tcPr>
          <w:p>
            <w:pPr>
              <w:jc w:val="left"/>
              <w:rPr>
                <w:bCs/>
              </w:rPr>
            </w:pPr>
          </w:p>
        </w:tc>
        <w:tc>
          <w:tcPr>
            <w:tcW w:w="606" w:type="dxa"/>
            <w:gridSpan w:val="2"/>
            <w:vMerge w:val="continue"/>
          </w:tcPr>
          <w:p>
            <w:pPr>
              <w:jc w:val="left"/>
              <w:rPr>
                <w:bCs/>
              </w:rPr>
            </w:pPr>
          </w:p>
        </w:tc>
        <w:tc>
          <w:tcPr>
            <w:tcW w:w="840" w:type="dxa"/>
            <w:vMerge w:val="continue"/>
          </w:tcPr>
          <w:p>
            <w:pPr>
              <w:jc w:val="left"/>
              <w:rPr>
                <w:bCs/>
              </w:rPr>
            </w:pPr>
          </w:p>
        </w:tc>
        <w:tc>
          <w:tcPr>
            <w:tcW w:w="2560" w:type="dxa"/>
            <w:gridSpan w:val="3"/>
            <w:vAlign w:val="center"/>
          </w:tcPr>
          <w:p>
            <w:pPr>
              <w:jc w:val="left"/>
            </w:pPr>
            <w:r>
              <w:rPr>
                <w:bCs/>
              </w:rPr>
              <w:t>绝缘管长度×收缩前厚度</w:t>
            </w:r>
          </w:p>
        </w:tc>
        <w:tc>
          <w:tcPr>
            <w:tcW w:w="708" w:type="dxa"/>
            <w:vAlign w:val="center"/>
          </w:tcPr>
          <w:p>
            <w:pPr>
              <w:jc w:val="center"/>
            </w:pPr>
            <w:r>
              <w:t>mm</w:t>
            </w:r>
          </w:p>
        </w:tc>
        <w:tc>
          <w:tcPr>
            <w:tcW w:w="1985" w:type="dxa"/>
            <w:gridSpan w:val="2"/>
            <w:vAlign w:val="center"/>
          </w:tcPr>
          <w:p>
            <w:pPr>
              <w:pStyle w:val="17"/>
              <w:widowControl w:val="0"/>
              <w:pBdr>
                <w:left w:val="none" w:color="auto" w:sz="0" w:space="0"/>
              </w:pBdr>
              <w:spacing w:before="0" w:beforeAutospacing="0" w:after="0" w:afterAutospacing="0"/>
              <w:textAlignment w:val="auto"/>
              <w:rPr>
                <w:rFonts w:ascii="Times New Roman" w:hAnsi="Times New Roman" w:cs="Times New Roman"/>
                <w:b w:val="0"/>
                <w:bCs w:val="0"/>
                <w:kern w:val="2"/>
                <w:sz w:val="21"/>
                <w:szCs w:val="21"/>
              </w:rPr>
            </w:pPr>
            <w:r>
              <w:rPr>
                <w:rFonts w:ascii="Times New Roman" w:hAnsi="Times New Roman" w:cs="Times New Roman"/>
                <w:b w:val="0"/>
                <w:bCs w:val="0"/>
                <w:kern w:val="2"/>
                <w:sz w:val="21"/>
                <w:szCs w:val="21"/>
              </w:rPr>
              <w:t>/</w:t>
            </w:r>
          </w:p>
        </w:tc>
        <w:tc>
          <w:tcPr>
            <w:tcW w:w="1810" w:type="dxa"/>
            <w:vAlign w:val="center"/>
          </w:tcPr>
          <w:p>
            <w:pPr>
              <w:jc w:val="center"/>
              <w:rPr>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7" w:type="dxa"/>
            <w:vMerge w:val="continue"/>
          </w:tcPr>
          <w:p>
            <w:pPr>
              <w:jc w:val="left"/>
              <w:rPr>
                <w:bCs/>
              </w:rPr>
            </w:pPr>
          </w:p>
        </w:tc>
        <w:tc>
          <w:tcPr>
            <w:tcW w:w="606" w:type="dxa"/>
            <w:gridSpan w:val="2"/>
            <w:vMerge w:val="continue"/>
          </w:tcPr>
          <w:p>
            <w:pPr>
              <w:jc w:val="left"/>
              <w:rPr>
                <w:bCs/>
              </w:rPr>
            </w:pPr>
          </w:p>
        </w:tc>
        <w:tc>
          <w:tcPr>
            <w:tcW w:w="840" w:type="dxa"/>
            <w:vMerge w:val="continue"/>
          </w:tcPr>
          <w:p>
            <w:pPr>
              <w:jc w:val="left"/>
              <w:rPr>
                <w:bCs/>
              </w:rPr>
            </w:pPr>
          </w:p>
        </w:tc>
        <w:tc>
          <w:tcPr>
            <w:tcW w:w="2560" w:type="dxa"/>
            <w:gridSpan w:val="3"/>
            <w:vAlign w:val="center"/>
          </w:tcPr>
          <w:p>
            <w:pPr>
              <w:jc w:val="left"/>
            </w:pPr>
            <w:r>
              <w:rPr>
                <w:bCs/>
              </w:rPr>
              <w:t>应控管尺寸×收缩前厚度</w:t>
            </w:r>
          </w:p>
        </w:tc>
        <w:tc>
          <w:tcPr>
            <w:tcW w:w="708" w:type="dxa"/>
            <w:vAlign w:val="center"/>
          </w:tcPr>
          <w:p>
            <w:pPr>
              <w:jc w:val="center"/>
            </w:pPr>
            <w:r>
              <w:t>mm</w:t>
            </w:r>
          </w:p>
        </w:tc>
        <w:tc>
          <w:tcPr>
            <w:tcW w:w="1985" w:type="dxa"/>
            <w:gridSpan w:val="2"/>
            <w:vAlign w:val="center"/>
          </w:tcPr>
          <w:p>
            <w:pPr>
              <w:jc w:val="center"/>
            </w:pPr>
            <w:r>
              <w:t>/</w:t>
            </w:r>
          </w:p>
        </w:tc>
        <w:tc>
          <w:tcPr>
            <w:tcW w:w="1810"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7" w:type="dxa"/>
            <w:vAlign w:val="center"/>
          </w:tcPr>
          <w:p>
            <w:pPr>
              <w:jc w:val="center"/>
              <w:rPr>
                <w:color w:val="000000"/>
                <w:sz w:val="24"/>
              </w:rPr>
            </w:pPr>
            <w:r>
              <w:rPr>
                <w:color w:val="000000"/>
              </w:rPr>
              <w:t>5</w:t>
            </w:r>
          </w:p>
        </w:tc>
        <w:tc>
          <w:tcPr>
            <w:tcW w:w="8509" w:type="dxa"/>
            <w:gridSpan w:val="10"/>
            <w:vAlign w:val="center"/>
          </w:tcPr>
          <w:p>
            <w:pPr>
              <w:ind w:firstLine="420"/>
              <w:rPr>
                <w:color w:val="000000"/>
                <w:sz w:val="24"/>
              </w:rPr>
            </w:pPr>
            <w:r>
              <w:rPr>
                <w:color w:val="000000"/>
              </w:rPr>
              <w:t>其他配套材料明细（</w:t>
            </w:r>
            <w:r>
              <w:t>卖方填写如下）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5" w:type="dxa"/>
            <w:gridSpan w:val="2"/>
            <w:vAlign w:val="center"/>
          </w:tcPr>
          <w:p>
            <w:pPr>
              <w:jc w:val="center"/>
            </w:pPr>
            <w:r>
              <w:t>序号</w:t>
            </w:r>
          </w:p>
        </w:tc>
        <w:tc>
          <w:tcPr>
            <w:tcW w:w="1950" w:type="dxa"/>
            <w:gridSpan w:val="3"/>
            <w:vAlign w:val="center"/>
          </w:tcPr>
          <w:p>
            <w:pPr>
              <w:jc w:val="center"/>
            </w:pPr>
            <w:r>
              <w:t>名   称</w:t>
            </w:r>
          </w:p>
        </w:tc>
        <w:tc>
          <w:tcPr>
            <w:tcW w:w="1230" w:type="dxa"/>
            <w:vAlign w:val="center"/>
          </w:tcPr>
          <w:p>
            <w:pPr>
              <w:jc w:val="center"/>
            </w:pPr>
            <w:r>
              <w:t>数  量</w:t>
            </w:r>
          </w:p>
        </w:tc>
        <w:tc>
          <w:tcPr>
            <w:tcW w:w="2176" w:type="dxa"/>
            <w:gridSpan w:val="3"/>
            <w:vAlign w:val="center"/>
          </w:tcPr>
          <w:p>
            <w:pPr>
              <w:jc w:val="center"/>
            </w:pPr>
            <w:r>
              <w:t>性 能 指 标</w:t>
            </w:r>
          </w:p>
        </w:tc>
        <w:tc>
          <w:tcPr>
            <w:tcW w:w="2875" w:type="dxa"/>
            <w:gridSpan w:val="2"/>
            <w:vAlign w:val="center"/>
          </w:tcPr>
          <w:p>
            <w:pPr>
              <w:jc w:val="center"/>
            </w:pPr>
            <w:r>
              <w:t>用      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5" w:type="dxa"/>
            <w:gridSpan w:val="2"/>
            <w:vAlign w:val="center"/>
          </w:tcPr>
          <w:p>
            <w:pPr>
              <w:ind w:firstLine="420"/>
              <w:rPr>
                <w:color w:val="000000"/>
              </w:rPr>
            </w:pPr>
            <w:r>
              <w:rPr>
                <w:color w:val="000000"/>
              </w:rPr>
              <w:t>1</w:t>
            </w:r>
          </w:p>
        </w:tc>
        <w:tc>
          <w:tcPr>
            <w:tcW w:w="1950" w:type="dxa"/>
            <w:gridSpan w:val="3"/>
            <w:vAlign w:val="center"/>
          </w:tcPr>
          <w:p>
            <w:pPr>
              <w:ind w:firstLine="420"/>
              <w:rPr>
                <w:color w:val="000000"/>
              </w:rPr>
            </w:pPr>
            <w:r>
              <w:rPr>
                <w:color w:val="000000"/>
              </w:rPr>
              <w:t>恒力弹簧</w:t>
            </w:r>
          </w:p>
        </w:tc>
        <w:tc>
          <w:tcPr>
            <w:tcW w:w="1230" w:type="dxa"/>
            <w:vAlign w:val="center"/>
          </w:tcPr>
          <w:p>
            <w:pPr>
              <w:ind w:firstLine="420"/>
              <w:rPr>
                <w:color w:val="000000"/>
              </w:rPr>
            </w:pPr>
            <w:r>
              <w:rPr>
                <w:color w:val="000000"/>
              </w:rPr>
              <w:t>2</w:t>
            </w:r>
          </w:p>
        </w:tc>
        <w:tc>
          <w:tcPr>
            <w:tcW w:w="2176" w:type="dxa"/>
            <w:gridSpan w:val="3"/>
            <w:vAlign w:val="center"/>
          </w:tcPr>
          <w:p>
            <w:pPr>
              <w:ind w:firstLine="420"/>
              <w:rPr>
                <w:color w:val="000000"/>
              </w:rPr>
            </w:pPr>
          </w:p>
        </w:tc>
        <w:tc>
          <w:tcPr>
            <w:tcW w:w="2875" w:type="dxa"/>
            <w:gridSpan w:val="2"/>
            <w:vAlign w:val="center"/>
          </w:tcPr>
          <w:p>
            <w:pPr>
              <w:ind w:firstLine="420"/>
              <w:rPr>
                <w:color w:val="000000"/>
              </w:rPr>
            </w:pPr>
            <w:r>
              <w:rPr>
                <w:color w:val="000000"/>
              </w:rPr>
              <w:t>接地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5" w:type="dxa"/>
            <w:gridSpan w:val="2"/>
            <w:vAlign w:val="center"/>
          </w:tcPr>
          <w:p>
            <w:pPr>
              <w:ind w:firstLine="420"/>
              <w:rPr>
                <w:color w:val="000000"/>
              </w:rPr>
            </w:pPr>
            <w:r>
              <w:rPr>
                <w:color w:val="000000"/>
              </w:rPr>
              <w:t>2</w:t>
            </w:r>
          </w:p>
        </w:tc>
        <w:tc>
          <w:tcPr>
            <w:tcW w:w="1950" w:type="dxa"/>
            <w:gridSpan w:val="3"/>
            <w:vAlign w:val="center"/>
          </w:tcPr>
          <w:p>
            <w:pPr>
              <w:ind w:firstLine="420"/>
              <w:rPr>
                <w:color w:val="000000"/>
              </w:rPr>
            </w:pPr>
            <w:r>
              <w:rPr>
                <w:color w:val="000000"/>
              </w:rPr>
              <w:t>接地线</w:t>
            </w:r>
          </w:p>
        </w:tc>
        <w:tc>
          <w:tcPr>
            <w:tcW w:w="1230" w:type="dxa"/>
            <w:vAlign w:val="center"/>
          </w:tcPr>
          <w:p>
            <w:pPr>
              <w:ind w:firstLine="420"/>
              <w:rPr>
                <w:color w:val="000000"/>
              </w:rPr>
            </w:pPr>
            <w:r>
              <w:rPr>
                <w:color w:val="000000"/>
              </w:rPr>
              <w:t>2</w:t>
            </w:r>
          </w:p>
        </w:tc>
        <w:tc>
          <w:tcPr>
            <w:tcW w:w="2176" w:type="dxa"/>
            <w:gridSpan w:val="3"/>
            <w:vAlign w:val="center"/>
          </w:tcPr>
          <w:p>
            <w:pPr>
              <w:ind w:firstLine="420"/>
              <w:rPr>
                <w:color w:val="000000"/>
              </w:rPr>
            </w:pPr>
          </w:p>
        </w:tc>
        <w:tc>
          <w:tcPr>
            <w:tcW w:w="2875" w:type="dxa"/>
            <w:gridSpan w:val="2"/>
            <w:vAlign w:val="center"/>
          </w:tcPr>
          <w:p>
            <w:pPr>
              <w:ind w:firstLine="420"/>
              <w:rPr>
                <w:color w:val="000000"/>
              </w:rPr>
            </w:pPr>
            <w:r>
              <w:rPr>
                <w:color w:val="000000"/>
              </w:rPr>
              <w:t>接地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5" w:type="dxa"/>
            <w:gridSpan w:val="2"/>
            <w:vAlign w:val="center"/>
          </w:tcPr>
          <w:p>
            <w:pPr>
              <w:ind w:firstLine="420"/>
              <w:rPr>
                <w:color w:val="000000"/>
              </w:rPr>
            </w:pPr>
            <w:r>
              <w:rPr>
                <w:color w:val="000000"/>
              </w:rPr>
              <w:t>3</w:t>
            </w:r>
          </w:p>
        </w:tc>
        <w:tc>
          <w:tcPr>
            <w:tcW w:w="1950" w:type="dxa"/>
            <w:gridSpan w:val="3"/>
            <w:vAlign w:val="center"/>
          </w:tcPr>
          <w:p>
            <w:pPr>
              <w:ind w:firstLine="420"/>
              <w:rPr>
                <w:color w:val="000000"/>
              </w:rPr>
            </w:pPr>
            <w:r>
              <w:rPr>
                <w:color w:val="000000"/>
              </w:rPr>
              <w:t>绝缘胶带</w:t>
            </w:r>
          </w:p>
        </w:tc>
        <w:tc>
          <w:tcPr>
            <w:tcW w:w="1230" w:type="dxa"/>
            <w:vAlign w:val="center"/>
          </w:tcPr>
          <w:p>
            <w:pPr>
              <w:ind w:firstLine="420"/>
              <w:rPr>
                <w:color w:val="000000"/>
              </w:rPr>
            </w:pPr>
            <w:r>
              <w:rPr>
                <w:color w:val="000000"/>
              </w:rPr>
              <w:t>1</w:t>
            </w:r>
          </w:p>
        </w:tc>
        <w:tc>
          <w:tcPr>
            <w:tcW w:w="2176" w:type="dxa"/>
            <w:gridSpan w:val="3"/>
            <w:vAlign w:val="center"/>
          </w:tcPr>
          <w:p>
            <w:pPr>
              <w:ind w:firstLine="420"/>
              <w:rPr>
                <w:color w:val="000000"/>
              </w:rPr>
            </w:pPr>
          </w:p>
        </w:tc>
        <w:tc>
          <w:tcPr>
            <w:tcW w:w="2875" w:type="dxa"/>
            <w:gridSpan w:val="2"/>
            <w:vAlign w:val="center"/>
          </w:tcPr>
          <w:p>
            <w:pPr>
              <w:ind w:firstLine="420"/>
              <w:rPr>
                <w:color w:val="000000"/>
              </w:rPr>
            </w:pPr>
            <w:r>
              <w:rPr>
                <w:color w:val="000000"/>
              </w:rPr>
              <w:t>绝缘作用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5" w:type="dxa"/>
            <w:gridSpan w:val="2"/>
            <w:vAlign w:val="center"/>
          </w:tcPr>
          <w:p>
            <w:pPr>
              <w:ind w:firstLine="420"/>
              <w:rPr>
                <w:color w:val="000000"/>
              </w:rPr>
            </w:pPr>
            <w:r>
              <w:rPr>
                <w:color w:val="000000"/>
              </w:rPr>
              <w:t>4</w:t>
            </w:r>
          </w:p>
        </w:tc>
        <w:tc>
          <w:tcPr>
            <w:tcW w:w="1950" w:type="dxa"/>
            <w:gridSpan w:val="3"/>
            <w:vAlign w:val="center"/>
          </w:tcPr>
          <w:p>
            <w:pPr>
              <w:ind w:firstLine="420"/>
              <w:rPr>
                <w:color w:val="000000"/>
              </w:rPr>
            </w:pPr>
            <w:r>
              <w:rPr>
                <w:color w:val="000000"/>
              </w:rPr>
              <w:t>PVC胶带</w:t>
            </w:r>
          </w:p>
        </w:tc>
        <w:tc>
          <w:tcPr>
            <w:tcW w:w="1230" w:type="dxa"/>
            <w:vAlign w:val="center"/>
          </w:tcPr>
          <w:p>
            <w:pPr>
              <w:ind w:firstLine="420"/>
              <w:rPr>
                <w:color w:val="000000"/>
              </w:rPr>
            </w:pPr>
            <w:r>
              <w:rPr>
                <w:color w:val="000000"/>
              </w:rPr>
              <w:t>3</w:t>
            </w:r>
          </w:p>
        </w:tc>
        <w:tc>
          <w:tcPr>
            <w:tcW w:w="2176" w:type="dxa"/>
            <w:gridSpan w:val="3"/>
            <w:vAlign w:val="center"/>
          </w:tcPr>
          <w:p>
            <w:pPr>
              <w:ind w:firstLine="420"/>
              <w:rPr>
                <w:color w:val="000000"/>
              </w:rPr>
            </w:pPr>
          </w:p>
        </w:tc>
        <w:tc>
          <w:tcPr>
            <w:tcW w:w="2875" w:type="dxa"/>
            <w:gridSpan w:val="2"/>
            <w:vAlign w:val="center"/>
          </w:tcPr>
          <w:p>
            <w:pPr>
              <w:ind w:firstLine="420"/>
              <w:rPr>
                <w:color w:val="000000"/>
              </w:rPr>
            </w:pPr>
            <w:r>
              <w:rPr>
                <w:color w:val="000000"/>
              </w:rPr>
              <w:t>绝缘及标记作用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5" w:type="dxa"/>
            <w:gridSpan w:val="2"/>
            <w:vAlign w:val="center"/>
          </w:tcPr>
          <w:p>
            <w:pPr>
              <w:ind w:firstLine="420"/>
              <w:rPr>
                <w:color w:val="000000"/>
              </w:rPr>
            </w:pPr>
            <w:r>
              <w:rPr>
                <w:color w:val="000000"/>
              </w:rPr>
              <w:t>5</w:t>
            </w:r>
          </w:p>
        </w:tc>
        <w:tc>
          <w:tcPr>
            <w:tcW w:w="1950" w:type="dxa"/>
            <w:gridSpan w:val="3"/>
            <w:vAlign w:val="center"/>
          </w:tcPr>
          <w:p>
            <w:pPr>
              <w:ind w:firstLine="420"/>
              <w:rPr>
                <w:color w:val="000000"/>
              </w:rPr>
            </w:pPr>
            <w:r>
              <w:rPr>
                <w:color w:val="000000"/>
              </w:rPr>
              <w:t>密封组件</w:t>
            </w:r>
          </w:p>
        </w:tc>
        <w:tc>
          <w:tcPr>
            <w:tcW w:w="1230" w:type="dxa"/>
            <w:vAlign w:val="center"/>
          </w:tcPr>
          <w:p>
            <w:pPr>
              <w:ind w:firstLine="420"/>
              <w:rPr>
                <w:color w:val="000000"/>
              </w:rPr>
            </w:pPr>
            <w:r>
              <w:rPr>
                <w:color w:val="000000"/>
              </w:rPr>
              <w:t>1</w:t>
            </w:r>
          </w:p>
        </w:tc>
        <w:tc>
          <w:tcPr>
            <w:tcW w:w="2176" w:type="dxa"/>
            <w:gridSpan w:val="3"/>
            <w:vAlign w:val="center"/>
          </w:tcPr>
          <w:p>
            <w:pPr>
              <w:ind w:firstLine="420"/>
              <w:rPr>
                <w:color w:val="000000"/>
              </w:rPr>
            </w:pPr>
          </w:p>
        </w:tc>
        <w:tc>
          <w:tcPr>
            <w:tcW w:w="2875" w:type="dxa"/>
            <w:gridSpan w:val="2"/>
            <w:vAlign w:val="center"/>
          </w:tcPr>
          <w:p>
            <w:pPr>
              <w:ind w:firstLine="420"/>
              <w:rPr>
                <w:color w:val="000000"/>
              </w:rPr>
            </w:pPr>
            <w:r>
              <w:rPr>
                <w:color w:val="000000"/>
              </w:rPr>
              <w:t>防水密封作用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5" w:type="dxa"/>
            <w:gridSpan w:val="2"/>
            <w:vAlign w:val="center"/>
          </w:tcPr>
          <w:p>
            <w:pPr>
              <w:ind w:firstLine="420"/>
              <w:rPr>
                <w:color w:val="000000"/>
              </w:rPr>
            </w:pPr>
            <w:r>
              <w:rPr>
                <w:color w:val="000000"/>
              </w:rPr>
              <w:t>6</w:t>
            </w:r>
          </w:p>
        </w:tc>
        <w:tc>
          <w:tcPr>
            <w:tcW w:w="1950" w:type="dxa"/>
            <w:gridSpan w:val="3"/>
            <w:vAlign w:val="center"/>
          </w:tcPr>
          <w:p>
            <w:pPr>
              <w:ind w:firstLine="420"/>
              <w:rPr>
                <w:color w:val="000000"/>
              </w:rPr>
            </w:pPr>
            <w:r>
              <w:rPr>
                <w:color w:val="000000"/>
              </w:rPr>
              <w:t>防水胶粘条</w:t>
            </w:r>
          </w:p>
        </w:tc>
        <w:tc>
          <w:tcPr>
            <w:tcW w:w="1230" w:type="dxa"/>
            <w:vAlign w:val="center"/>
          </w:tcPr>
          <w:p>
            <w:pPr>
              <w:ind w:firstLine="420"/>
              <w:rPr>
                <w:color w:val="000000"/>
              </w:rPr>
            </w:pPr>
            <w:r>
              <w:rPr>
                <w:color w:val="000000"/>
              </w:rPr>
              <w:t>9</w:t>
            </w:r>
          </w:p>
        </w:tc>
        <w:tc>
          <w:tcPr>
            <w:tcW w:w="2176" w:type="dxa"/>
            <w:gridSpan w:val="3"/>
            <w:vAlign w:val="center"/>
          </w:tcPr>
          <w:p>
            <w:pPr>
              <w:ind w:firstLine="420"/>
              <w:rPr>
                <w:color w:val="000000"/>
              </w:rPr>
            </w:pPr>
          </w:p>
        </w:tc>
        <w:tc>
          <w:tcPr>
            <w:tcW w:w="2875" w:type="dxa"/>
            <w:gridSpan w:val="2"/>
            <w:vAlign w:val="center"/>
          </w:tcPr>
          <w:p>
            <w:pPr>
              <w:ind w:firstLine="420"/>
              <w:rPr>
                <w:color w:val="000000"/>
              </w:rPr>
            </w:pPr>
            <w:r>
              <w:rPr>
                <w:color w:val="000000"/>
              </w:rPr>
              <w:t>防水密封作用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5" w:type="dxa"/>
            <w:gridSpan w:val="2"/>
            <w:vAlign w:val="center"/>
          </w:tcPr>
          <w:p>
            <w:pPr>
              <w:ind w:firstLine="420"/>
              <w:rPr>
                <w:color w:val="000000"/>
              </w:rPr>
            </w:pPr>
            <w:r>
              <w:rPr>
                <w:color w:val="000000"/>
              </w:rPr>
              <w:t>7</w:t>
            </w:r>
          </w:p>
        </w:tc>
        <w:tc>
          <w:tcPr>
            <w:tcW w:w="1950" w:type="dxa"/>
            <w:gridSpan w:val="3"/>
            <w:vAlign w:val="center"/>
          </w:tcPr>
          <w:p>
            <w:pPr>
              <w:ind w:firstLine="420"/>
              <w:rPr>
                <w:color w:val="000000"/>
              </w:rPr>
            </w:pPr>
            <w:r>
              <w:rPr>
                <w:color w:val="000000"/>
              </w:rPr>
              <w:t>绝缘砂皮</w:t>
            </w:r>
          </w:p>
        </w:tc>
        <w:tc>
          <w:tcPr>
            <w:tcW w:w="1230" w:type="dxa"/>
            <w:vAlign w:val="center"/>
          </w:tcPr>
          <w:p>
            <w:pPr>
              <w:ind w:firstLine="420"/>
              <w:rPr>
                <w:color w:val="000000"/>
              </w:rPr>
            </w:pPr>
            <w:r>
              <w:rPr>
                <w:color w:val="000000"/>
              </w:rPr>
              <w:t>2</w:t>
            </w:r>
          </w:p>
        </w:tc>
        <w:tc>
          <w:tcPr>
            <w:tcW w:w="2176" w:type="dxa"/>
            <w:gridSpan w:val="3"/>
            <w:vAlign w:val="center"/>
          </w:tcPr>
          <w:p>
            <w:pPr>
              <w:ind w:firstLine="420"/>
              <w:rPr>
                <w:color w:val="000000"/>
              </w:rPr>
            </w:pPr>
          </w:p>
        </w:tc>
        <w:tc>
          <w:tcPr>
            <w:tcW w:w="2875" w:type="dxa"/>
            <w:gridSpan w:val="2"/>
            <w:vAlign w:val="center"/>
          </w:tcPr>
          <w:p>
            <w:pPr>
              <w:ind w:firstLine="420"/>
              <w:rPr>
                <w:color w:val="000000"/>
              </w:rPr>
            </w:pPr>
            <w:r>
              <w:rPr>
                <w:color w:val="000000"/>
              </w:rPr>
              <w:t>电缆预处理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5" w:type="dxa"/>
            <w:gridSpan w:val="2"/>
            <w:vAlign w:val="center"/>
          </w:tcPr>
          <w:p>
            <w:pPr>
              <w:ind w:firstLine="420"/>
              <w:rPr>
                <w:color w:val="000000"/>
              </w:rPr>
            </w:pPr>
            <w:r>
              <w:rPr>
                <w:color w:val="000000"/>
              </w:rPr>
              <w:t>8</w:t>
            </w:r>
          </w:p>
        </w:tc>
        <w:tc>
          <w:tcPr>
            <w:tcW w:w="1950" w:type="dxa"/>
            <w:gridSpan w:val="3"/>
            <w:vAlign w:val="center"/>
          </w:tcPr>
          <w:p>
            <w:pPr>
              <w:ind w:firstLine="420"/>
              <w:rPr>
                <w:color w:val="000000"/>
              </w:rPr>
            </w:pPr>
            <w:r>
              <w:rPr>
                <w:color w:val="000000"/>
              </w:rPr>
              <w:t>卷尺</w:t>
            </w:r>
          </w:p>
        </w:tc>
        <w:tc>
          <w:tcPr>
            <w:tcW w:w="1230" w:type="dxa"/>
            <w:vAlign w:val="center"/>
          </w:tcPr>
          <w:p>
            <w:pPr>
              <w:ind w:firstLine="420"/>
              <w:rPr>
                <w:color w:val="000000"/>
              </w:rPr>
            </w:pPr>
            <w:r>
              <w:rPr>
                <w:color w:val="000000"/>
              </w:rPr>
              <w:t>1</w:t>
            </w:r>
          </w:p>
        </w:tc>
        <w:tc>
          <w:tcPr>
            <w:tcW w:w="2176" w:type="dxa"/>
            <w:gridSpan w:val="3"/>
            <w:vAlign w:val="center"/>
          </w:tcPr>
          <w:p>
            <w:pPr>
              <w:ind w:firstLine="420"/>
              <w:rPr>
                <w:color w:val="000000"/>
              </w:rPr>
            </w:pPr>
          </w:p>
        </w:tc>
        <w:tc>
          <w:tcPr>
            <w:tcW w:w="2875" w:type="dxa"/>
            <w:gridSpan w:val="2"/>
            <w:vAlign w:val="center"/>
          </w:tcPr>
          <w:p>
            <w:pPr>
              <w:ind w:firstLine="420"/>
              <w:rPr>
                <w:color w:val="000000"/>
              </w:rPr>
            </w:pPr>
            <w:r>
              <w:rPr>
                <w:color w:val="000000"/>
              </w:rPr>
              <w:t>测量长度工具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5" w:type="dxa"/>
            <w:gridSpan w:val="2"/>
            <w:vAlign w:val="center"/>
          </w:tcPr>
          <w:p>
            <w:pPr>
              <w:ind w:firstLine="420"/>
              <w:rPr>
                <w:color w:val="000000"/>
              </w:rPr>
            </w:pPr>
            <w:r>
              <w:rPr>
                <w:color w:val="000000"/>
              </w:rPr>
              <w:t>9</w:t>
            </w:r>
          </w:p>
        </w:tc>
        <w:tc>
          <w:tcPr>
            <w:tcW w:w="1950" w:type="dxa"/>
            <w:gridSpan w:val="3"/>
            <w:vAlign w:val="center"/>
          </w:tcPr>
          <w:p>
            <w:pPr>
              <w:ind w:firstLine="420"/>
              <w:rPr>
                <w:color w:val="000000"/>
              </w:rPr>
            </w:pPr>
            <w:r>
              <w:rPr>
                <w:color w:val="000000"/>
              </w:rPr>
              <w:t>清洁片</w:t>
            </w:r>
          </w:p>
        </w:tc>
        <w:tc>
          <w:tcPr>
            <w:tcW w:w="1230" w:type="dxa"/>
            <w:vAlign w:val="center"/>
          </w:tcPr>
          <w:p>
            <w:pPr>
              <w:ind w:firstLine="420"/>
              <w:rPr>
                <w:color w:val="000000"/>
              </w:rPr>
            </w:pPr>
            <w:r>
              <w:rPr>
                <w:color w:val="000000"/>
              </w:rPr>
              <w:t>1</w:t>
            </w:r>
          </w:p>
        </w:tc>
        <w:tc>
          <w:tcPr>
            <w:tcW w:w="2176" w:type="dxa"/>
            <w:gridSpan w:val="3"/>
            <w:vAlign w:val="center"/>
          </w:tcPr>
          <w:p>
            <w:pPr>
              <w:ind w:firstLine="420"/>
              <w:rPr>
                <w:color w:val="000000"/>
              </w:rPr>
            </w:pPr>
          </w:p>
        </w:tc>
        <w:tc>
          <w:tcPr>
            <w:tcW w:w="2875" w:type="dxa"/>
            <w:gridSpan w:val="2"/>
            <w:vAlign w:val="center"/>
          </w:tcPr>
          <w:p>
            <w:pPr>
              <w:ind w:firstLine="420"/>
              <w:rPr>
                <w:color w:val="000000"/>
              </w:rPr>
            </w:pPr>
            <w:r>
              <w:rPr>
                <w:color w:val="000000"/>
              </w:rPr>
              <w:t>电缆预处理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5" w:type="dxa"/>
            <w:gridSpan w:val="2"/>
            <w:vAlign w:val="center"/>
          </w:tcPr>
          <w:p>
            <w:pPr>
              <w:ind w:firstLine="420"/>
              <w:rPr>
                <w:color w:val="000000"/>
              </w:rPr>
            </w:pPr>
            <w:r>
              <w:rPr>
                <w:color w:val="000000"/>
              </w:rPr>
              <w:t>10</w:t>
            </w:r>
          </w:p>
        </w:tc>
        <w:tc>
          <w:tcPr>
            <w:tcW w:w="1950" w:type="dxa"/>
            <w:gridSpan w:val="3"/>
            <w:vAlign w:val="center"/>
          </w:tcPr>
          <w:p>
            <w:pPr>
              <w:ind w:firstLine="420"/>
              <w:rPr>
                <w:color w:val="000000"/>
              </w:rPr>
            </w:pPr>
            <w:r>
              <w:rPr>
                <w:color w:val="000000"/>
              </w:rPr>
              <w:t>棉手套</w:t>
            </w:r>
          </w:p>
        </w:tc>
        <w:tc>
          <w:tcPr>
            <w:tcW w:w="1230" w:type="dxa"/>
            <w:vAlign w:val="center"/>
          </w:tcPr>
          <w:p>
            <w:pPr>
              <w:ind w:firstLine="420"/>
              <w:rPr>
                <w:color w:val="000000"/>
              </w:rPr>
            </w:pPr>
            <w:r>
              <w:rPr>
                <w:color w:val="000000"/>
              </w:rPr>
              <w:t>1</w:t>
            </w:r>
          </w:p>
        </w:tc>
        <w:tc>
          <w:tcPr>
            <w:tcW w:w="2176" w:type="dxa"/>
            <w:gridSpan w:val="3"/>
            <w:vAlign w:val="center"/>
          </w:tcPr>
          <w:p>
            <w:pPr>
              <w:ind w:firstLine="420"/>
              <w:rPr>
                <w:color w:val="000000"/>
              </w:rPr>
            </w:pPr>
          </w:p>
        </w:tc>
        <w:tc>
          <w:tcPr>
            <w:tcW w:w="2875" w:type="dxa"/>
            <w:gridSpan w:val="2"/>
            <w:vAlign w:val="center"/>
          </w:tcPr>
          <w:p>
            <w:pPr>
              <w:ind w:firstLine="420"/>
              <w:rPr>
                <w:color w:val="000000"/>
              </w:rPr>
            </w:pPr>
            <w:r>
              <w:rPr>
                <w:color w:val="000000"/>
              </w:rPr>
              <w:t>劳保用品</w:t>
            </w:r>
          </w:p>
        </w:tc>
      </w:tr>
    </w:tbl>
    <w:p>
      <w:pPr>
        <w:spacing w:before="100" w:beforeAutospacing="1" w:after="100" w:afterAutospacing="1"/>
        <w:jc w:val="center"/>
        <w:rPr>
          <w:b/>
          <w:bCs/>
          <w:sz w:val="24"/>
        </w:rPr>
      </w:pPr>
      <w:bookmarkStart w:id="12" w:name="_Toc248293192"/>
      <w:bookmarkStart w:id="13" w:name="_Toc248327163"/>
      <w:bookmarkStart w:id="14" w:name="_Toc248059729"/>
      <w:bookmarkStart w:id="15" w:name="_Toc248002743"/>
      <w:bookmarkStart w:id="16" w:name="_Toc247716901"/>
      <w:bookmarkStart w:id="17" w:name="_Toc414544192"/>
      <w:bookmarkStart w:id="18" w:name="_Toc246256402"/>
    </w:p>
    <w:p>
      <w:pPr>
        <w:spacing w:before="100" w:beforeAutospacing="1" w:after="100" w:afterAutospacing="1"/>
        <w:jc w:val="center"/>
        <w:rPr>
          <w:b/>
          <w:bCs/>
          <w:sz w:val="24"/>
        </w:rPr>
      </w:pPr>
      <w:r>
        <w:rPr>
          <w:b/>
          <w:bCs/>
          <w:sz w:val="24"/>
        </w:rPr>
        <w:t>表4    硅橡胶材料性能参数</w:t>
      </w:r>
    </w:p>
    <w:tbl>
      <w:tblPr>
        <w:tblStyle w:val="12"/>
        <w:tblW w:w="5671" w:type="dxa"/>
        <w:jc w:val="center"/>
        <w:tblLayout w:type="autofit"/>
        <w:tblCellMar>
          <w:top w:w="0" w:type="dxa"/>
          <w:left w:w="108" w:type="dxa"/>
          <w:bottom w:w="0" w:type="dxa"/>
          <w:right w:w="108" w:type="dxa"/>
        </w:tblCellMar>
      </w:tblPr>
      <w:tblGrid>
        <w:gridCol w:w="721"/>
        <w:gridCol w:w="1265"/>
        <w:gridCol w:w="3685"/>
      </w:tblGrid>
      <w:tr>
        <w:tblPrEx>
          <w:tblCellMar>
            <w:top w:w="0" w:type="dxa"/>
            <w:left w:w="108" w:type="dxa"/>
            <w:bottom w:w="0" w:type="dxa"/>
            <w:right w:w="108" w:type="dxa"/>
          </w:tblCellMar>
        </w:tblPrEx>
        <w:trPr>
          <w:trHeight w:val="397"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szCs w:val="21"/>
              </w:rPr>
              <w:t>序号</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材料名称</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性能指标</w:t>
            </w:r>
          </w:p>
        </w:tc>
      </w:tr>
      <w:tr>
        <w:tblPrEx>
          <w:tblCellMar>
            <w:top w:w="0" w:type="dxa"/>
            <w:left w:w="108" w:type="dxa"/>
            <w:bottom w:w="0" w:type="dxa"/>
            <w:right w:w="108" w:type="dxa"/>
          </w:tblCellMar>
        </w:tblPrEx>
        <w:trPr>
          <w:trHeight w:val="397" w:hRule="atLeast"/>
          <w:jc w:val="center"/>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szCs w:val="21"/>
              </w:rPr>
              <w:t>1</w:t>
            </w:r>
          </w:p>
        </w:tc>
        <w:tc>
          <w:tcPr>
            <w:tcW w:w="12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szCs w:val="21"/>
              </w:rPr>
              <w:t>绝缘</w:t>
            </w:r>
          </w:p>
          <w:p>
            <w:pPr>
              <w:jc w:val="center"/>
              <w:rPr>
                <w:szCs w:val="21"/>
              </w:rPr>
            </w:pPr>
            <w:r>
              <w:rPr>
                <w:szCs w:val="21"/>
              </w:rPr>
              <w:t>硅橡胶</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rPr>
                <w:szCs w:val="21"/>
              </w:rPr>
            </w:pPr>
            <w:r>
              <w:rPr>
                <w:szCs w:val="21"/>
              </w:rPr>
              <w:t>硬度（邵氏A) 42±3</w:t>
            </w:r>
          </w:p>
        </w:tc>
      </w:tr>
      <w:tr>
        <w:tblPrEx>
          <w:tblCellMar>
            <w:top w:w="0" w:type="dxa"/>
            <w:left w:w="108" w:type="dxa"/>
            <w:bottom w:w="0" w:type="dxa"/>
            <w:right w:w="108" w:type="dxa"/>
          </w:tblCellMar>
        </w:tblPrEx>
        <w:trPr>
          <w:trHeight w:val="397"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3685" w:type="dxa"/>
            <w:tcBorders>
              <w:top w:val="single" w:color="auto" w:sz="4" w:space="0"/>
              <w:left w:val="nil"/>
              <w:bottom w:val="single" w:color="auto" w:sz="4" w:space="0"/>
              <w:right w:val="single" w:color="auto" w:sz="4" w:space="0"/>
            </w:tcBorders>
            <w:shd w:val="clear" w:color="auto" w:fill="auto"/>
            <w:noWrap/>
            <w:vAlign w:val="center"/>
          </w:tcPr>
          <w:p>
            <w:pPr>
              <w:rPr>
                <w:szCs w:val="21"/>
              </w:rPr>
            </w:pPr>
            <w:r>
              <w:rPr>
                <w:szCs w:val="21"/>
              </w:rPr>
              <w:t>抗撕裂强度（N/mm)≥25</w:t>
            </w:r>
          </w:p>
        </w:tc>
      </w:tr>
      <w:tr>
        <w:tblPrEx>
          <w:tblCellMar>
            <w:top w:w="0" w:type="dxa"/>
            <w:left w:w="108" w:type="dxa"/>
            <w:bottom w:w="0" w:type="dxa"/>
            <w:right w:w="108" w:type="dxa"/>
          </w:tblCellMar>
        </w:tblPrEx>
        <w:trPr>
          <w:trHeight w:val="397" w:hRule="atLeast"/>
          <w:jc w:val="center"/>
        </w:trPr>
        <w:tc>
          <w:tcPr>
            <w:tcW w:w="721" w:type="dxa"/>
            <w:vMerge w:val="continue"/>
            <w:tcBorders>
              <w:top w:val="nil"/>
              <w:left w:val="single" w:color="auto" w:sz="4" w:space="0"/>
              <w:bottom w:val="single" w:color="auto" w:sz="4" w:space="0"/>
              <w:right w:val="single" w:color="auto" w:sz="4" w:space="0"/>
            </w:tcBorders>
            <w:vAlign w:val="center"/>
          </w:tcPr>
          <w:p>
            <w:pPr>
              <w:rPr>
                <w:szCs w:val="21"/>
              </w:rPr>
            </w:pPr>
          </w:p>
        </w:tc>
        <w:tc>
          <w:tcPr>
            <w:tcW w:w="1265" w:type="dxa"/>
            <w:vMerge w:val="continue"/>
            <w:tcBorders>
              <w:top w:val="nil"/>
              <w:left w:val="single" w:color="auto" w:sz="4" w:space="0"/>
              <w:bottom w:val="single" w:color="auto" w:sz="4" w:space="0"/>
              <w:right w:val="single" w:color="auto" w:sz="4" w:space="0"/>
            </w:tcBorders>
            <w:vAlign w:val="center"/>
          </w:tcPr>
          <w:p>
            <w:pPr>
              <w:rPr>
                <w:szCs w:val="21"/>
              </w:rPr>
            </w:pPr>
          </w:p>
        </w:tc>
        <w:tc>
          <w:tcPr>
            <w:tcW w:w="3685" w:type="dxa"/>
            <w:tcBorders>
              <w:top w:val="nil"/>
              <w:left w:val="nil"/>
              <w:bottom w:val="single" w:color="auto" w:sz="4" w:space="0"/>
              <w:right w:val="single" w:color="auto" w:sz="4" w:space="0"/>
            </w:tcBorders>
            <w:shd w:val="clear" w:color="auto" w:fill="auto"/>
            <w:noWrap/>
            <w:vAlign w:val="center"/>
          </w:tcPr>
          <w:p>
            <w:pPr>
              <w:rPr>
                <w:szCs w:val="21"/>
              </w:rPr>
            </w:pPr>
            <w:r>
              <w:rPr>
                <w:szCs w:val="21"/>
              </w:rPr>
              <w:t>抗张强度（Mpa)≥8</w:t>
            </w:r>
          </w:p>
        </w:tc>
      </w:tr>
      <w:tr>
        <w:tblPrEx>
          <w:tblCellMar>
            <w:top w:w="0" w:type="dxa"/>
            <w:left w:w="108" w:type="dxa"/>
            <w:bottom w:w="0" w:type="dxa"/>
            <w:right w:w="108" w:type="dxa"/>
          </w:tblCellMar>
        </w:tblPrEx>
        <w:trPr>
          <w:trHeight w:val="397" w:hRule="atLeast"/>
          <w:jc w:val="center"/>
        </w:trPr>
        <w:tc>
          <w:tcPr>
            <w:tcW w:w="721" w:type="dxa"/>
            <w:vMerge w:val="continue"/>
            <w:tcBorders>
              <w:top w:val="nil"/>
              <w:left w:val="single" w:color="auto" w:sz="4" w:space="0"/>
              <w:bottom w:val="single" w:color="auto" w:sz="4" w:space="0"/>
              <w:right w:val="single" w:color="auto" w:sz="4" w:space="0"/>
            </w:tcBorders>
            <w:vAlign w:val="center"/>
          </w:tcPr>
          <w:p>
            <w:pPr>
              <w:rPr>
                <w:szCs w:val="21"/>
              </w:rPr>
            </w:pPr>
          </w:p>
        </w:tc>
        <w:tc>
          <w:tcPr>
            <w:tcW w:w="1265" w:type="dxa"/>
            <w:vMerge w:val="continue"/>
            <w:tcBorders>
              <w:top w:val="nil"/>
              <w:left w:val="single" w:color="auto" w:sz="4" w:space="0"/>
              <w:bottom w:val="single" w:color="auto" w:sz="4" w:space="0"/>
              <w:right w:val="single" w:color="auto" w:sz="4" w:space="0"/>
            </w:tcBorders>
            <w:vAlign w:val="center"/>
          </w:tcPr>
          <w:p>
            <w:pPr>
              <w:rPr>
                <w:szCs w:val="21"/>
              </w:rPr>
            </w:pPr>
          </w:p>
        </w:tc>
        <w:tc>
          <w:tcPr>
            <w:tcW w:w="3685" w:type="dxa"/>
            <w:tcBorders>
              <w:top w:val="nil"/>
              <w:left w:val="nil"/>
              <w:bottom w:val="single" w:color="auto" w:sz="4" w:space="0"/>
              <w:right w:val="single" w:color="auto" w:sz="4" w:space="0"/>
            </w:tcBorders>
            <w:shd w:val="clear" w:color="auto" w:fill="auto"/>
            <w:noWrap/>
            <w:vAlign w:val="center"/>
          </w:tcPr>
          <w:p>
            <w:pPr>
              <w:rPr>
                <w:szCs w:val="21"/>
              </w:rPr>
            </w:pPr>
            <w:r>
              <w:rPr>
                <w:szCs w:val="21"/>
              </w:rPr>
              <w:t>断裂伸长率（%）≥500</w:t>
            </w:r>
          </w:p>
        </w:tc>
      </w:tr>
      <w:tr>
        <w:tblPrEx>
          <w:tblCellMar>
            <w:top w:w="0" w:type="dxa"/>
            <w:left w:w="108" w:type="dxa"/>
            <w:bottom w:w="0" w:type="dxa"/>
            <w:right w:w="108" w:type="dxa"/>
          </w:tblCellMar>
        </w:tblPrEx>
        <w:trPr>
          <w:trHeight w:val="397" w:hRule="atLeast"/>
          <w:jc w:val="center"/>
        </w:trPr>
        <w:tc>
          <w:tcPr>
            <w:tcW w:w="721" w:type="dxa"/>
            <w:vMerge w:val="continue"/>
            <w:tcBorders>
              <w:top w:val="nil"/>
              <w:left w:val="single" w:color="auto" w:sz="4" w:space="0"/>
              <w:bottom w:val="single" w:color="auto" w:sz="4" w:space="0"/>
              <w:right w:val="single" w:color="auto" w:sz="4" w:space="0"/>
            </w:tcBorders>
            <w:vAlign w:val="center"/>
          </w:tcPr>
          <w:p>
            <w:pPr>
              <w:rPr>
                <w:szCs w:val="21"/>
              </w:rPr>
            </w:pPr>
          </w:p>
        </w:tc>
        <w:tc>
          <w:tcPr>
            <w:tcW w:w="1265" w:type="dxa"/>
            <w:vMerge w:val="continue"/>
            <w:tcBorders>
              <w:top w:val="nil"/>
              <w:left w:val="single" w:color="auto" w:sz="4" w:space="0"/>
              <w:bottom w:val="single" w:color="auto" w:sz="4" w:space="0"/>
              <w:right w:val="single" w:color="auto" w:sz="4" w:space="0"/>
            </w:tcBorders>
            <w:vAlign w:val="center"/>
          </w:tcPr>
          <w:p>
            <w:pPr>
              <w:rPr>
                <w:szCs w:val="21"/>
              </w:rPr>
            </w:pPr>
          </w:p>
        </w:tc>
        <w:tc>
          <w:tcPr>
            <w:tcW w:w="3685" w:type="dxa"/>
            <w:tcBorders>
              <w:top w:val="nil"/>
              <w:left w:val="nil"/>
              <w:bottom w:val="single" w:color="auto" w:sz="4" w:space="0"/>
              <w:right w:val="single" w:color="auto" w:sz="4" w:space="0"/>
            </w:tcBorders>
            <w:shd w:val="clear" w:color="auto" w:fill="auto"/>
            <w:noWrap/>
            <w:vAlign w:val="center"/>
          </w:tcPr>
          <w:p>
            <w:pPr>
              <w:rPr>
                <w:szCs w:val="21"/>
              </w:rPr>
            </w:pPr>
            <w:r>
              <w:rPr>
                <w:szCs w:val="21"/>
              </w:rPr>
              <w:t>体积电阻率（Ω.cm）≥10</w:t>
            </w:r>
            <w:r>
              <w:rPr>
                <w:szCs w:val="21"/>
                <w:vertAlign w:val="superscript"/>
              </w:rPr>
              <w:t>14</w:t>
            </w:r>
          </w:p>
        </w:tc>
      </w:tr>
      <w:tr>
        <w:tblPrEx>
          <w:tblCellMar>
            <w:top w:w="0" w:type="dxa"/>
            <w:left w:w="108" w:type="dxa"/>
            <w:bottom w:w="0" w:type="dxa"/>
            <w:right w:w="108" w:type="dxa"/>
          </w:tblCellMar>
        </w:tblPrEx>
        <w:trPr>
          <w:trHeight w:val="397" w:hRule="atLeast"/>
          <w:jc w:val="center"/>
        </w:trPr>
        <w:tc>
          <w:tcPr>
            <w:tcW w:w="721" w:type="dxa"/>
            <w:vMerge w:val="continue"/>
            <w:tcBorders>
              <w:top w:val="nil"/>
              <w:left w:val="single" w:color="auto" w:sz="4" w:space="0"/>
              <w:bottom w:val="single" w:color="auto" w:sz="4" w:space="0"/>
              <w:right w:val="single" w:color="auto" w:sz="4" w:space="0"/>
            </w:tcBorders>
            <w:vAlign w:val="center"/>
          </w:tcPr>
          <w:p>
            <w:pPr>
              <w:rPr>
                <w:szCs w:val="21"/>
              </w:rPr>
            </w:pPr>
          </w:p>
        </w:tc>
        <w:tc>
          <w:tcPr>
            <w:tcW w:w="1265" w:type="dxa"/>
            <w:vMerge w:val="continue"/>
            <w:tcBorders>
              <w:top w:val="nil"/>
              <w:left w:val="single" w:color="auto" w:sz="4" w:space="0"/>
              <w:bottom w:val="single" w:color="auto" w:sz="4" w:space="0"/>
              <w:right w:val="single" w:color="auto" w:sz="4" w:space="0"/>
            </w:tcBorders>
            <w:vAlign w:val="center"/>
          </w:tcPr>
          <w:p>
            <w:pPr>
              <w:rPr>
                <w:szCs w:val="21"/>
              </w:rPr>
            </w:pPr>
          </w:p>
        </w:tc>
        <w:tc>
          <w:tcPr>
            <w:tcW w:w="3685" w:type="dxa"/>
            <w:tcBorders>
              <w:top w:val="nil"/>
              <w:left w:val="nil"/>
              <w:bottom w:val="single" w:color="auto" w:sz="4" w:space="0"/>
              <w:right w:val="single" w:color="auto" w:sz="4" w:space="0"/>
            </w:tcBorders>
            <w:shd w:val="clear" w:color="auto" w:fill="auto"/>
            <w:noWrap/>
            <w:vAlign w:val="center"/>
          </w:tcPr>
          <w:p>
            <w:pPr>
              <w:rPr>
                <w:szCs w:val="21"/>
              </w:rPr>
            </w:pPr>
            <w:r>
              <w:rPr>
                <w:szCs w:val="21"/>
              </w:rPr>
              <w:t>击穿强度（kV/mm)≥20</w:t>
            </w:r>
          </w:p>
        </w:tc>
      </w:tr>
      <w:tr>
        <w:tblPrEx>
          <w:tblCellMar>
            <w:top w:w="0" w:type="dxa"/>
            <w:left w:w="108" w:type="dxa"/>
            <w:bottom w:w="0" w:type="dxa"/>
            <w:right w:w="108" w:type="dxa"/>
          </w:tblCellMar>
        </w:tblPrEx>
        <w:trPr>
          <w:trHeight w:val="397" w:hRule="atLeast"/>
          <w:jc w:val="center"/>
        </w:trPr>
        <w:tc>
          <w:tcPr>
            <w:tcW w:w="721" w:type="dxa"/>
            <w:vMerge w:val="continue"/>
            <w:tcBorders>
              <w:top w:val="nil"/>
              <w:left w:val="single" w:color="auto" w:sz="4" w:space="0"/>
              <w:bottom w:val="single" w:color="auto" w:sz="4" w:space="0"/>
              <w:right w:val="single" w:color="auto" w:sz="4" w:space="0"/>
            </w:tcBorders>
            <w:vAlign w:val="center"/>
          </w:tcPr>
          <w:p>
            <w:pPr>
              <w:rPr>
                <w:szCs w:val="21"/>
              </w:rPr>
            </w:pPr>
          </w:p>
        </w:tc>
        <w:tc>
          <w:tcPr>
            <w:tcW w:w="1265" w:type="dxa"/>
            <w:vMerge w:val="continue"/>
            <w:tcBorders>
              <w:top w:val="nil"/>
              <w:left w:val="single" w:color="auto" w:sz="4" w:space="0"/>
              <w:bottom w:val="single" w:color="auto" w:sz="4" w:space="0"/>
              <w:right w:val="single" w:color="auto" w:sz="4" w:space="0"/>
            </w:tcBorders>
            <w:vAlign w:val="center"/>
          </w:tcPr>
          <w:p>
            <w:pPr>
              <w:rPr>
                <w:szCs w:val="21"/>
              </w:rPr>
            </w:pPr>
          </w:p>
        </w:tc>
        <w:tc>
          <w:tcPr>
            <w:tcW w:w="3685" w:type="dxa"/>
            <w:tcBorders>
              <w:top w:val="nil"/>
              <w:left w:val="nil"/>
              <w:bottom w:val="single" w:color="auto" w:sz="4" w:space="0"/>
              <w:right w:val="single" w:color="auto" w:sz="4" w:space="0"/>
            </w:tcBorders>
            <w:shd w:val="clear" w:color="auto" w:fill="auto"/>
            <w:noWrap/>
            <w:vAlign w:val="center"/>
          </w:tcPr>
          <w:p>
            <w:pPr>
              <w:rPr>
                <w:szCs w:val="21"/>
              </w:rPr>
            </w:pPr>
            <w:r>
              <w:rPr>
                <w:szCs w:val="21"/>
              </w:rPr>
              <w:t>介电常数  2.2-3.5</w:t>
            </w:r>
          </w:p>
        </w:tc>
      </w:tr>
      <w:tr>
        <w:tblPrEx>
          <w:tblCellMar>
            <w:top w:w="0" w:type="dxa"/>
            <w:left w:w="108" w:type="dxa"/>
            <w:bottom w:w="0" w:type="dxa"/>
            <w:right w:w="108" w:type="dxa"/>
          </w:tblCellMar>
        </w:tblPrEx>
        <w:trPr>
          <w:trHeight w:val="397" w:hRule="atLeast"/>
          <w:jc w:val="center"/>
        </w:trPr>
        <w:tc>
          <w:tcPr>
            <w:tcW w:w="721" w:type="dxa"/>
            <w:vMerge w:val="continue"/>
            <w:tcBorders>
              <w:top w:val="nil"/>
              <w:left w:val="single" w:color="auto" w:sz="4" w:space="0"/>
              <w:bottom w:val="single" w:color="auto" w:sz="4" w:space="0"/>
              <w:right w:val="single" w:color="auto" w:sz="4" w:space="0"/>
            </w:tcBorders>
            <w:vAlign w:val="center"/>
          </w:tcPr>
          <w:p>
            <w:pPr>
              <w:rPr>
                <w:szCs w:val="21"/>
              </w:rPr>
            </w:pPr>
          </w:p>
        </w:tc>
        <w:tc>
          <w:tcPr>
            <w:tcW w:w="1265" w:type="dxa"/>
            <w:vMerge w:val="continue"/>
            <w:tcBorders>
              <w:top w:val="nil"/>
              <w:left w:val="single" w:color="auto" w:sz="4" w:space="0"/>
              <w:bottom w:val="single" w:color="auto" w:sz="4" w:space="0"/>
              <w:right w:val="single" w:color="auto" w:sz="4" w:space="0"/>
            </w:tcBorders>
            <w:vAlign w:val="center"/>
          </w:tcPr>
          <w:p>
            <w:pPr>
              <w:rPr>
                <w:szCs w:val="21"/>
              </w:rPr>
            </w:pPr>
          </w:p>
        </w:tc>
        <w:tc>
          <w:tcPr>
            <w:tcW w:w="3685" w:type="dxa"/>
            <w:tcBorders>
              <w:top w:val="nil"/>
              <w:left w:val="nil"/>
              <w:bottom w:val="single" w:color="auto" w:sz="4" w:space="0"/>
              <w:right w:val="single" w:color="auto" w:sz="4" w:space="0"/>
            </w:tcBorders>
            <w:shd w:val="clear" w:color="auto" w:fill="auto"/>
            <w:noWrap/>
            <w:vAlign w:val="center"/>
          </w:tcPr>
          <w:p>
            <w:pPr>
              <w:rPr>
                <w:szCs w:val="21"/>
              </w:rPr>
            </w:pPr>
            <w:r>
              <w:rPr>
                <w:szCs w:val="21"/>
              </w:rPr>
              <w:t>介质损耗角正切≤0.02</w:t>
            </w:r>
          </w:p>
        </w:tc>
      </w:tr>
      <w:tr>
        <w:tblPrEx>
          <w:tblCellMar>
            <w:top w:w="0" w:type="dxa"/>
            <w:left w:w="108" w:type="dxa"/>
            <w:bottom w:w="0" w:type="dxa"/>
            <w:right w:w="108" w:type="dxa"/>
          </w:tblCellMar>
        </w:tblPrEx>
        <w:trPr>
          <w:trHeight w:val="397" w:hRule="atLeast"/>
          <w:jc w:val="center"/>
        </w:trPr>
        <w:tc>
          <w:tcPr>
            <w:tcW w:w="721" w:type="dxa"/>
            <w:vMerge w:val="continue"/>
            <w:tcBorders>
              <w:top w:val="nil"/>
              <w:left w:val="single" w:color="auto" w:sz="4" w:space="0"/>
              <w:bottom w:val="single" w:color="auto" w:sz="4" w:space="0"/>
              <w:right w:val="single" w:color="auto" w:sz="4" w:space="0"/>
            </w:tcBorders>
            <w:vAlign w:val="center"/>
          </w:tcPr>
          <w:p>
            <w:pPr>
              <w:rPr>
                <w:szCs w:val="21"/>
              </w:rPr>
            </w:pPr>
          </w:p>
        </w:tc>
        <w:tc>
          <w:tcPr>
            <w:tcW w:w="1265" w:type="dxa"/>
            <w:vMerge w:val="continue"/>
            <w:tcBorders>
              <w:top w:val="nil"/>
              <w:left w:val="single" w:color="auto" w:sz="4" w:space="0"/>
              <w:bottom w:val="single" w:color="auto" w:sz="4" w:space="0"/>
              <w:right w:val="single" w:color="auto" w:sz="4" w:space="0"/>
            </w:tcBorders>
            <w:vAlign w:val="center"/>
          </w:tcPr>
          <w:p>
            <w:pPr>
              <w:rPr>
                <w:szCs w:val="21"/>
              </w:rPr>
            </w:pPr>
          </w:p>
        </w:tc>
        <w:tc>
          <w:tcPr>
            <w:tcW w:w="3685" w:type="dxa"/>
            <w:tcBorders>
              <w:top w:val="nil"/>
              <w:left w:val="nil"/>
              <w:bottom w:val="single" w:color="auto" w:sz="4" w:space="0"/>
              <w:right w:val="single" w:color="auto" w:sz="4" w:space="0"/>
            </w:tcBorders>
            <w:shd w:val="clear" w:color="auto" w:fill="auto"/>
            <w:noWrap/>
            <w:vAlign w:val="center"/>
          </w:tcPr>
          <w:p>
            <w:pPr>
              <w:rPr>
                <w:szCs w:val="21"/>
              </w:rPr>
            </w:pPr>
            <w:r>
              <w:rPr>
                <w:szCs w:val="21"/>
              </w:rPr>
              <w:t>拉伸永久变形（%）100℃，120h≤10</w:t>
            </w:r>
          </w:p>
        </w:tc>
      </w:tr>
      <w:tr>
        <w:tblPrEx>
          <w:tblCellMar>
            <w:top w:w="0" w:type="dxa"/>
            <w:left w:w="108" w:type="dxa"/>
            <w:bottom w:w="0" w:type="dxa"/>
            <w:right w:w="108" w:type="dxa"/>
          </w:tblCellMar>
        </w:tblPrEx>
        <w:trPr>
          <w:trHeight w:val="397" w:hRule="atLeast"/>
          <w:jc w:val="center"/>
        </w:trPr>
        <w:tc>
          <w:tcPr>
            <w:tcW w:w="721"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szCs w:val="21"/>
              </w:rPr>
            </w:pPr>
            <w:r>
              <w:rPr>
                <w:szCs w:val="21"/>
              </w:rPr>
              <w:t>2</w:t>
            </w:r>
          </w:p>
        </w:tc>
        <w:tc>
          <w:tcPr>
            <w:tcW w:w="1265"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szCs w:val="21"/>
              </w:rPr>
            </w:pPr>
            <w:r>
              <w:rPr>
                <w:szCs w:val="21"/>
              </w:rPr>
              <w:t>半导电</w:t>
            </w:r>
          </w:p>
          <w:p>
            <w:pPr>
              <w:jc w:val="center"/>
              <w:rPr>
                <w:szCs w:val="21"/>
              </w:rPr>
            </w:pPr>
            <w:r>
              <w:rPr>
                <w:szCs w:val="21"/>
              </w:rPr>
              <w:t>硅橡胶</w:t>
            </w:r>
          </w:p>
        </w:tc>
        <w:tc>
          <w:tcPr>
            <w:tcW w:w="3685" w:type="dxa"/>
            <w:tcBorders>
              <w:top w:val="nil"/>
              <w:left w:val="nil"/>
              <w:bottom w:val="single" w:color="auto" w:sz="4" w:space="0"/>
              <w:right w:val="single" w:color="auto" w:sz="4" w:space="0"/>
            </w:tcBorders>
            <w:shd w:val="clear" w:color="auto" w:fill="auto"/>
            <w:noWrap/>
            <w:vAlign w:val="center"/>
          </w:tcPr>
          <w:p>
            <w:pPr>
              <w:rPr>
                <w:szCs w:val="21"/>
              </w:rPr>
            </w:pPr>
            <w:r>
              <w:rPr>
                <w:szCs w:val="21"/>
              </w:rPr>
              <w:t>硬度（邵氏A) 40±3</w:t>
            </w:r>
          </w:p>
        </w:tc>
      </w:tr>
      <w:tr>
        <w:tblPrEx>
          <w:tblCellMar>
            <w:top w:w="0" w:type="dxa"/>
            <w:left w:w="108" w:type="dxa"/>
            <w:bottom w:w="0" w:type="dxa"/>
            <w:right w:w="108" w:type="dxa"/>
          </w:tblCellMar>
        </w:tblPrEx>
        <w:trPr>
          <w:trHeight w:val="397" w:hRule="atLeast"/>
          <w:jc w:val="center"/>
        </w:trPr>
        <w:tc>
          <w:tcPr>
            <w:tcW w:w="721" w:type="dxa"/>
            <w:vMerge w:val="continue"/>
            <w:tcBorders>
              <w:top w:val="nil"/>
              <w:left w:val="single" w:color="auto" w:sz="4" w:space="0"/>
              <w:bottom w:val="single" w:color="auto" w:sz="4" w:space="0"/>
              <w:right w:val="single" w:color="auto" w:sz="4" w:space="0"/>
            </w:tcBorders>
            <w:vAlign w:val="center"/>
          </w:tcPr>
          <w:p>
            <w:pPr>
              <w:rPr>
                <w:szCs w:val="21"/>
              </w:rPr>
            </w:pPr>
          </w:p>
        </w:tc>
        <w:tc>
          <w:tcPr>
            <w:tcW w:w="1265" w:type="dxa"/>
            <w:vMerge w:val="continue"/>
            <w:tcBorders>
              <w:top w:val="nil"/>
              <w:left w:val="single" w:color="auto" w:sz="4" w:space="0"/>
              <w:bottom w:val="single" w:color="auto" w:sz="4" w:space="0"/>
              <w:right w:val="single" w:color="auto" w:sz="4" w:space="0"/>
            </w:tcBorders>
            <w:vAlign w:val="center"/>
          </w:tcPr>
          <w:p>
            <w:pPr>
              <w:rPr>
                <w:szCs w:val="21"/>
              </w:rPr>
            </w:pPr>
          </w:p>
        </w:tc>
        <w:tc>
          <w:tcPr>
            <w:tcW w:w="3685" w:type="dxa"/>
            <w:tcBorders>
              <w:top w:val="nil"/>
              <w:left w:val="nil"/>
              <w:bottom w:val="single" w:color="auto" w:sz="4" w:space="0"/>
              <w:right w:val="single" w:color="auto" w:sz="4" w:space="0"/>
            </w:tcBorders>
            <w:shd w:val="clear" w:color="auto" w:fill="auto"/>
            <w:noWrap/>
            <w:vAlign w:val="center"/>
          </w:tcPr>
          <w:p>
            <w:pPr>
              <w:rPr>
                <w:szCs w:val="21"/>
              </w:rPr>
            </w:pPr>
            <w:r>
              <w:rPr>
                <w:szCs w:val="21"/>
              </w:rPr>
              <w:t>抗撕裂强度（N/mm)≥13</w:t>
            </w:r>
          </w:p>
        </w:tc>
      </w:tr>
      <w:tr>
        <w:tblPrEx>
          <w:tblCellMar>
            <w:top w:w="0" w:type="dxa"/>
            <w:left w:w="108" w:type="dxa"/>
            <w:bottom w:w="0" w:type="dxa"/>
            <w:right w:w="108" w:type="dxa"/>
          </w:tblCellMar>
        </w:tblPrEx>
        <w:trPr>
          <w:trHeight w:val="397" w:hRule="atLeast"/>
          <w:jc w:val="center"/>
        </w:trPr>
        <w:tc>
          <w:tcPr>
            <w:tcW w:w="721" w:type="dxa"/>
            <w:vMerge w:val="continue"/>
            <w:tcBorders>
              <w:top w:val="nil"/>
              <w:left w:val="single" w:color="auto" w:sz="4" w:space="0"/>
              <w:bottom w:val="single" w:color="auto" w:sz="4" w:space="0"/>
              <w:right w:val="single" w:color="auto" w:sz="4" w:space="0"/>
            </w:tcBorders>
            <w:vAlign w:val="center"/>
          </w:tcPr>
          <w:p>
            <w:pPr>
              <w:rPr>
                <w:szCs w:val="21"/>
              </w:rPr>
            </w:pPr>
          </w:p>
        </w:tc>
        <w:tc>
          <w:tcPr>
            <w:tcW w:w="1265" w:type="dxa"/>
            <w:vMerge w:val="continue"/>
            <w:tcBorders>
              <w:top w:val="nil"/>
              <w:left w:val="single" w:color="auto" w:sz="4" w:space="0"/>
              <w:bottom w:val="single" w:color="auto" w:sz="4" w:space="0"/>
              <w:right w:val="single" w:color="auto" w:sz="4" w:space="0"/>
            </w:tcBorders>
            <w:vAlign w:val="center"/>
          </w:tcPr>
          <w:p>
            <w:pPr>
              <w:rPr>
                <w:szCs w:val="21"/>
              </w:rPr>
            </w:pPr>
          </w:p>
        </w:tc>
        <w:tc>
          <w:tcPr>
            <w:tcW w:w="3685" w:type="dxa"/>
            <w:tcBorders>
              <w:top w:val="nil"/>
              <w:left w:val="nil"/>
              <w:bottom w:val="single" w:color="auto" w:sz="4" w:space="0"/>
              <w:right w:val="single" w:color="auto" w:sz="4" w:space="0"/>
            </w:tcBorders>
            <w:shd w:val="clear" w:color="auto" w:fill="auto"/>
            <w:noWrap/>
            <w:vAlign w:val="center"/>
          </w:tcPr>
          <w:p>
            <w:pPr>
              <w:rPr>
                <w:szCs w:val="21"/>
              </w:rPr>
            </w:pPr>
            <w:r>
              <w:rPr>
                <w:szCs w:val="21"/>
              </w:rPr>
              <w:t>抗张强度（Mpa)≥4.0</w:t>
            </w:r>
          </w:p>
        </w:tc>
      </w:tr>
      <w:tr>
        <w:tblPrEx>
          <w:tblCellMar>
            <w:top w:w="0" w:type="dxa"/>
            <w:left w:w="108" w:type="dxa"/>
            <w:bottom w:w="0" w:type="dxa"/>
            <w:right w:w="108" w:type="dxa"/>
          </w:tblCellMar>
        </w:tblPrEx>
        <w:trPr>
          <w:trHeight w:val="397" w:hRule="atLeast"/>
          <w:jc w:val="center"/>
        </w:trPr>
        <w:tc>
          <w:tcPr>
            <w:tcW w:w="721" w:type="dxa"/>
            <w:vMerge w:val="continue"/>
            <w:tcBorders>
              <w:top w:val="nil"/>
              <w:left w:val="single" w:color="auto" w:sz="4" w:space="0"/>
              <w:bottom w:val="single" w:color="auto" w:sz="4" w:space="0"/>
              <w:right w:val="single" w:color="auto" w:sz="4" w:space="0"/>
            </w:tcBorders>
            <w:vAlign w:val="center"/>
          </w:tcPr>
          <w:p>
            <w:pPr>
              <w:rPr>
                <w:szCs w:val="21"/>
              </w:rPr>
            </w:pPr>
          </w:p>
        </w:tc>
        <w:tc>
          <w:tcPr>
            <w:tcW w:w="1265" w:type="dxa"/>
            <w:vMerge w:val="continue"/>
            <w:tcBorders>
              <w:top w:val="nil"/>
              <w:left w:val="single" w:color="auto" w:sz="4" w:space="0"/>
              <w:bottom w:val="single" w:color="auto" w:sz="4" w:space="0"/>
              <w:right w:val="single" w:color="auto" w:sz="4" w:space="0"/>
            </w:tcBorders>
            <w:vAlign w:val="center"/>
          </w:tcPr>
          <w:p>
            <w:pPr>
              <w:rPr>
                <w:szCs w:val="21"/>
              </w:rPr>
            </w:pPr>
          </w:p>
        </w:tc>
        <w:tc>
          <w:tcPr>
            <w:tcW w:w="3685" w:type="dxa"/>
            <w:tcBorders>
              <w:top w:val="nil"/>
              <w:left w:val="nil"/>
              <w:bottom w:val="single" w:color="auto" w:sz="4" w:space="0"/>
              <w:right w:val="single" w:color="auto" w:sz="4" w:space="0"/>
            </w:tcBorders>
            <w:shd w:val="clear" w:color="auto" w:fill="auto"/>
            <w:noWrap/>
            <w:vAlign w:val="center"/>
          </w:tcPr>
          <w:p>
            <w:pPr>
              <w:rPr>
                <w:szCs w:val="21"/>
              </w:rPr>
            </w:pPr>
            <w:r>
              <w:rPr>
                <w:szCs w:val="21"/>
              </w:rPr>
              <w:t>断裂伸长率（%）≥350</w:t>
            </w:r>
          </w:p>
        </w:tc>
      </w:tr>
      <w:tr>
        <w:tblPrEx>
          <w:tblCellMar>
            <w:top w:w="0" w:type="dxa"/>
            <w:left w:w="108" w:type="dxa"/>
            <w:bottom w:w="0" w:type="dxa"/>
            <w:right w:w="108" w:type="dxa"/>
          </w:tblCellMar>
        </w:tblPrEx>
        <w:trPr>
          <w:trHeight w:val="397" w:hRule="atLeast"/>
          <w:jc w:val="center"/>
        </w:trPr>
        <w:tc>
          <w:tcPr>
            <w:tcW w:w="721" w:type="dxa"/>
            <w:vMerge w:val="continue"/>
            <w:tcBorders>
              <w:top w:val="nil"/>
              <w:left w:val="single" w:color="auto" w:sz="4" w:space="0"/>
              <w:bottom w:val="single" w:color="auto" w:sz="4" w:space="0"/>
              <w:right w:val="single" w:color="auto" w:sz="4" w:space="0"/>
            </w:tcBorders>
            <w:vAlign w:val="center"/>
          </w:tcPr>
          <w:p>
            <w:pPr>
              <w:rPr>
                <w:szCs w:val="21"/>
              </w:rPr>
            </w:pPr>
          </w:p>
        </w:tc>
        <w:tc>
          <w:tcPr>
            <w:tcW w:w="1265" w:type="dxa"/>
            <w:vMerge w:val="continue"/>
            <w:tcBorders>
              <w:top w:val="nil"/>
              <w:left w:val="single" w:color="auto" w:sz="4" w:space="0"/>
              <w:bottom w:val="single" w:color="auto" w:sz="4" w:space="0"/>
              <w:right w:val="single" w:color="auto" w:sz="4" w:space="0"/>
            </w:tcBorders>
            <w:vAlign w:val="center"/>
          </w:tcPr>
          <w:p>
            <w:pPr>
              <w:rPr>
                <w:szCs w:val="21"/>
              </w:rPr>
            </w:pPr>
          </w:p>
        </w:tc>
        <w:tc>
          <w:tcPr>
            <w:tcW w:w="3685" w:type="dxa"/>
            <w:tcBorders>
              <w:top w:val="nil"/>
              <w:left w:val="nil"/>
              <w:bottom w:val="single" w:color="auto" w:sz="4" w:space="0"/>
              <w:right w:val="single" w:color="auto" w:sz="4" w:space="0"/>
            </w:tcBorders>
            <w:shd w:val="clear" w:color="auto" w:fill="auto"/>
            <w:noWrap/>
            <w:vAlign w:val="center"/>
          </w:tcPr>
          <w:p>
            <w:pPr>
              <w:rPr>
                <w:szCs w:val="21"/>
              </w:rPr>
            </w:pPr>
            <w:r>
              <w:rPr>
                <w:szCs w:val="21"/>
              </w:rPr>
              <w:t>体积电阻率（Ω.cm）≤10</w:t>
            </w:r>
            <w:r>
              <w:rPr>
                <w:szCs w:val="21"/>
                <w:vertAlign w:val="superscript"/>
              </w:rPr>
              <w:t>3</w:t>
            </w:r>
          </w:p>
        </w:tc>
      </w:tr>
    </w:tbl>
    <w:p/>
    <w:p>
      <w:pPr>
        <w:pStyle w:val="2"/>
        <w:keepLines/>
        <w:snapToGrid w:val="0"/>
        <w:spacing w:line="360" w:lineRule="auto"/>
        <w:ind w:firstLine="0"/>
        <w:jc w:val="both"/>
        <w:rPr>
          <w:rFonts w:ascii="Times New Roman" w:eastAsia="宋体"/>
          <w:b/>
          <w:color w:val="000000"/>
          <w:kern w:val="44"/>
          <w:sz w:val="24"/>
          <w:szCs w:val="24"/>
        </w:rPr>
      </w:pPr>
      <w:bookmarkStart w:id="19" w:name="_Toc161831165"/>
      <w:r>
        <w:rPr>
          <w:rFonts w:ascii="Times New Roman" w:eastAsia="宋体"/>
          <w:b/>
          <w:color w:val="000000"/>
          <w:kern w:val="44"/>
          <w:sz w:val="24"/>
          <w:szCs w:val="24"/>
        </w:rPr>
        <w:t>2  试验</w:t>
      </w:r>
      <w:bookmarkEnd w:id="12"/>
      <w:bookmarkEnd w:id="13"/>
      <w:bookmarkEnd w:id="14"/>
      <w:bookmarkEnd w:id="15"/>
      <w:bookmarkEnd w:id="16"/>
      <w:bookmarkEnd w:id="17"/>
      <w:bookmarkEnd w:id="19"/>
    </w:p>
    <w:p>
      <w:pPr>
        <w:pStyle w:val="22"/>
        <w:overflowPunct w:val="0"/>
        <w:spacing w:line="360" w:lineRule="auto"/>
        <w:ind w:firstLine="480" w:firstLineChars="200"/>
        <w:rPr>
          <w:rFonts w:ascii="Times New Roman" w:hAnsi="Times New Roman" w:cs="Times New Roman"/>
          <w:color w:val="000000"/>
          <w:kern w:val="2"/>
          <w:sz w:val="24"/>
        </w:rPr>
      </w:pPr>
      <w:r>
        <w:rPr>
          <w:rFonts w:ascii="Times New Roman" w:hAnsi="Times New Roman" w:cs="Times New Roman"/>
          <w:color w:val="000000"/>
          <w:kern w:val="2"/>
          <w:sz w:val="24"/>
        </w:rPr>
        <w:t>对于电缆附件的试验及检验要按照相关标准及规范进行试验。试验应在制造厂或买方指定的检验部门完成。所有试验费用应由卖方承担。</w:t>
      </w:r>
    </w:p>
    <w:p>
      <w:pPr>
        <w:pStyle w:val="31"/>
        <w:spacing w:line="360" w:lineRule="auto"/>
        <w:outlineLvl w:val="1"/>
        <w:rPr>
          <w:rFonts w:ascii="Times New Roman"/>
          <w:sz w:val="24"/>
          <w:szCs w:val="24"/>
        </w:rPr>
      </w:pPr>
      <w:bookmarkStart w:id="20" w:name="_Toc248059730"/>
      <w:bookmarkStart w:id="21" w:name="_Toc248002744"/>
      <w:bookmarkStart w:id="22" w:name="_Toc248293193"/>
      <w:bookmarkStart w:id="23" w:name="_Toc248327164"/>
      <w:bookmarkStart w:id="24" w:name="_Toc247716902"/>
      <w:bookmarkStart w:id="25" w:name="_Toc161831166"/>
      <w:bookmarkStart w:id="26" w:name="_Toc414544193"/>
      <w:r>
        <w:rPr>
          <w:rFonts w:ascii="Times New Roman"/>
          <w:sz w:val="24"/>
          <w:szCs w:val="24"/>
        </w:rPr>
        <w:t>2.1　例行试验</w:t>
      </w:r>
      <w:bookmarkEnd w:id="20"/>
      <w:bookmarkEnd w:id="21"/>
      <w:bookmarkEnd w:id="22"/>
      <w:bookmarkEnd w:id="23"/>
      <w:bookmarkEnd w:id="24"/>
      <w:bookmarkEnd w:id="25"/>
      <w:bookmarkEnd w:id="26"/>
    </w:p>
    <w:p>
      <w:pPr>
        <w:pStyle w:val="22"/>
        <w:overflowPunct w:val="0"/>
        <w:spacing w:line="360" w:lineRule="auto"/>
        <w:ind w:firstLine="480" w:firstLineChars="200"/>
        <w:rPr>
          <w:rFonts w:ascii="Times New Roman" w:hAnsi="Times New Roman" w:cs="Times New Roman"/>
          <w:color w:val="000000"/>
          <w:kern w:val="2"/>
          <w:sz w:val="24"/>
        </w:rPr>
      </w:pPr>
      <w:r>
        <w:rPr>
          <w:rFonts w:ascii="Times New Roman" w:hAnsi="Times New Roman" w:cs="Times New Roman"/>
          <w:color w:val="000000"/>
          <w:kern w:val="2"/>
          <w:sz w:val="24"/>
        </w:rPr>
        <w:t>每批电缆附件出厂前，制造厂必须按 GB/T 12706.4和相关行业标准和表8要求进行例行试验。</w:t>
      </w:r>
    </w:p>
    <w:p>
      <w:pPr>
        <w:spacing w:before="100" w:beforeAutospacing="1" w:after="100" w:afterAutospacing="1"/>
        <w:jc w:val="center"/>
        <w:rPr>
          <w:b/>
          <w:bCs/>
          <w:sz w:val="24"/>
        </w:rPr>
      </w:pPr>
      <w:r>
        <w:rPr>
          <w:b/>
          <w:bCs/>
          <w:sz w:val="24"/>
        </w:rPr>
        <w:t>表5  例 行 试 验 项 目</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514"/>
        <w:gridCol w:w="40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2" w:type="pct"/>
            <w:tcMar>
              <w:left w:w="0" w:type="dxa"/>
              <w:right w:w="0" w:type="dxa"/>
            </w:tcMar>
            <w:vAlign w:val="center"/>
          </w:tcPr>
          <w:p>
            <w:pPr>
              <w:jc w:val="center"/>
              <w:rPr>
                <w:szCs w:val="21"/>
              </w:rPr>
            </w:pPr>
            <w:r>
              <w:rPr>
                <w:szCs w:val="21"/>
              </w:rPr>
              <w:t>序  号</w:t>
            </w:r>
          </w:p>
        </w:tc>
        <w:tc>
          <w:tcPr>
            <w:tcW w:w="2029" w:type="pct"/>
            <w:tcMar>
              <w:left w:w="0" w:type="dxa"/>
              <w:right w:w="0" w:type="dxa"/>
            </w:tcMar>
            <w:vAlign w:val="center"/>
          </w:tcPr>
          <w:p>
            <w:pPr>
              <w:jc w:val="center"/>
              <w:rPr>
                <w:szCs w:val="21"/>
              </w:rPr>
            </w:pPr>
            <w:r>
              <w:rPr>
                <w:szCs w:val="21"/>
              </w:rPr>
              <w:t>试验项目</w:t>
            </w:r>
          </w:p>
        </w:tc>
        <w:tc>
          <w:tcPr>
            <w:tcW w:w="2319" w:type="pct"/>
            <w:tcMar>
              <w:left w:w="0" w:type="dxa"/>
              <w:right w:w="0" w:type="dxa"/>
            </w:tcMar>
            <w:vAlign w:val="center"/>
          </w:tcPr>
          <w:p>
            <w:pPr>
              <w:jc w:val="center"/>
              <w:rPr>
                <w:szCs w:val="21"/>
              </w:rPr>
            </w:pPr>
            <w:r>
              <w:rPr>
                <w:szCs w:val="21"/>
              </w:rPr>
              <w:t>试验方法标准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pct"/>
            <w:tcMar>
              <w:left w:w="0" w:type="dxa"/>
              <w:right w:w="0" w:type="dxa"/>
            </w:tcMar>
            <w:vAlign w:val="center"/>
          </w:tcPr>
          <w:p>
            <w:pPr>
              <w:jc w:val="center"/>
              <w:rPr>
                <w:szCs w:val="21"/>
              </w:rPr>
            </w:pPr>
            <w:r>
              <w:rPr>
                <w:szCs w:val="21"/>
              </w:rPr>
              <w:t>1</w:t>
            </w:r>
          </w:p>
        </w:tc>
        <w:tc>
          <w:tcPr>
            <w:tcW w:w="2029" w:type="pct"/>
            <w:tcMar>
              <w:left w:w="0" w:type="dxa"/>
              <w:right w:w="0" w:type="dxa"/>
            </w:tcMar>
            <w:vAlign w:val="center"/>
          </w:tcPr>
          <w:p>
            <w:pPr>
              <w:jc w:val="center"/>
              <w:rPr>
                <w:szCs w:val="21"/>
              </w:rPr>
            </w:pPr>
            <w:r>
              <w:rPr>
                <w:szCs w:val="21"/>
              </w:rPr>
              <w:t>外观及配套性检查</w:t>
            </w:r>
          </w:p>
        </w:tc>
        <w:tc>
          <w:tcPr>
            <w:tcW w:w="2319" w:type="pct"/>
            <w:tcMar>
              <w:left w:w="0" w:type="dxa"/>
              <w:right w:w="0" w:type="dxa"/>
            </w:tcMar>
            <w:vAlign w:val="center"/>
          </w:tcPr>
          <w:p>
            <w:pPr>
              <w:jc w:val="center"/>
              <w:rPr>
                <w:szCs w:val="21"/>
              </w:rPr>
            </w:pPr>
            <w:r>
              <w:rPr>
                <w:szCs w:val="21"/>
              </w:rPr>
              <w:t>目测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pct"/>
            <w:tcMar>
              <w:left w:w="0" w:type="dxa"/>
              <w:right w:w="0" w:type="dxa"/>
            </w:tcMar>
            <w:vAlign w:val="center"/>
          </w:tcPr>
          <w:p>
            <w:pPr>
              <w:jc w:val="center"/>
              <w:rPr>
                <w:szCs w:val="21"/>
              </w:rPr>
            </w:pPr>
            <w:r>
              <w:rPr>
                <w:szCs w:val="21"/>
              </w:rPr>
              <w:t>2</w:t>
            </w:r>
          </w:p>
        </w:tc>
        <w:tc>
          <w:tcPr>
            <w:tcW w:w="2029" w:type="pct"/>
            <w:tcMar>
              <w:left w:w="0" w:type="dxa"/>
              <w:right w:w="0" w:type="dxa"/>
            </w:tcMar>
            <w:vAlign w:val="center"/>
          </w:tcPr>
          <w:p>
            <w:pPr>
              <w:jc w:val="center"/>
              <w:rPr>
                <w:szCs w:val="21"/>
              </w:rPr>
            </w:pPr>
            <w:r>
              <w:rPr>
                <w:szCs w:val="21"/>
              </w:rPr>
              <w:t>局部放电试验*</w:t>
            </w:r>
          </w:p>
        </w:tc>
        <w:tc>
          <w:tcPr>
            <w:tcW w:w="2319" w:type="pct"/>
            <w:tcMar>
              <w:left w:w="0" w:type="dxa"/>
              <w:right w:w="0" w:type="dxa"/>
            </w:tcMar>
            <w:vAlign w:val="center"/>
          </w:tcPr>
          <w:p>
            <w:pPr>
              <w:jc w:val="center"/>
              <w:rPr>
                <w:szCs w:val="21"/>
              </w:rPr>
            </w:pPr>
            <w:r>
              <w:rPr>
                <w:szCs w:val="21"/>
              </w:rPr>
              <w:t>GB/T 3048.12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pct"/>
            <w:tcMar>
              <w:left w:w="0" w:type="dxa"/>
              <w:right w:w="0" w:type="dxa"/>
            </w:tcMar>
            <w:vAlign w:val="center"/>
          </w:tcPr>
          <w:p>
            <w:pPr>
              <w:jc w:val="center"/>
              <w:rPr>
                <w:szCs w:val="21"/>
              </w:rPr>
            </w:pPr>
            <w:r>
              <w:rPr>
                <w:szCs w:val="21"/>
              </w:rPr>
              <w:t>3</w:t>
            </w:r>
          </w:p>
        </w:tc>
        <w:tc>
          <w:tcPr>
            <w:tcW w:w="2029" w:type="pct"/>
            <w:tcMar>
              <w:left w:w="0" w:type="dxa"/>
              <w:right w:w="0" w:type="dxa"/>
            </w:tcMar>
            <w:vAlign w:val="center"/>
          </w:tcPr>
          <w:p>
            <w:pPr>
              <w:jc w:val="center"/>
              <w:rPr>
                <w:szCs w:val="21"/>
              </w:rPr>
            </w:pPr>
            <w:r>
              <w:rPr>
                <w:szCs w:val="21"/>
              </w:rPr>
              <w:t>交流电压试验*</w:t>
            </w:r>
          </w:p>
        </w:tc>
        <w:tc>
          <w:tcPr>
            <w:tcW w:w="2319" w:type="pct"/>
            <w:tcMar>
              <w:left w:w="0" w:type="dxa"/>
              <w:right w:w="0" w:type="dxa"/>
            </w:tcMar>
            <w:vAlign w:val="center"/>
          </w:tcPr>
          <w:p>
            <w:pPr>
              <w:jc w:val="center"/>
              <w:rPr>
                <w:szCs w:val="21"/>
              </w:rPr>
            </w:pPr>
            <w:r>
              <w:rPr>
                <w:szCs w:val="21"/>
              </w:rPr>
              <w:t>GB/T 3048.8</w:t>
            </w:r>
          </w:p>
        </w:tc>
      </w:tr>
    </w:tbl>
    <w:p>
      <w:pPr>
        <w:pStyle w:val="29"/>
        <w:spacing w:before="60" w:beforeLines="25" w:after="60" w:afterLines="25" w:line="360" w:lineRule="auto"/>
        <w:ind w:left="63" w:right="63" w:firstLine="240" w:firstLineChars="100"/>
        <w:jc w:val="both"/>
        <w:rPr>
          <w:sz w:val="24"/>
          <w:szCs w:val="24"/>
        </w:rPr>
      </w:pPr>
      <w:bookmarkStart w:id="27" w:name="_Toc248002745"/>
      <w:bookmarkStart w:id="28" w:name="_Toc248327165"/>
      <w:bookmarkStart w:id="29" w:name="_Toc247716903"/>
      <w:bookmarkStart w:id="30" w:name="_Toc248293194"/>
      <w:bookmarkStart w:id="31" w:name="_Toc248059731"/>
      <w:r>
        <w:rPr>
          <w:sz w:val="24"/>
          <w:szCs w:val="24"/>
        </w:rPr>
        <w:t>*  在可能的情况下，在绝缘件上进行，要求为：</w:t>
      </w:r>
    </w:p>
    <w:p>
      <w:pPr>
        <w:pStyle w:val="29"/>
        <w:spacing w:before="60" w:beforeLines="25" w:after="60" w:afterLines="25" w:line="360" w:lineRule="auto"/>
        <w:ind w:left="63" w:right="63" w:firstLine="600" w:firstLineChars="250"/>
        <w:jc w:val="both"/>
        <w:rPr>
          <w:sz w:val="24"/>
          <w:szCs w:val="24"/>
        </w:rPr>
      </w:pPr>
      <w:r>
        <w:rPr>
          <w:sz w:val="24"/>
          <w:szCs w:val="24"/>
        </w:rPr>
        <w:t>1）局部放电（试验灵敏度10pC或更优，35kV下），无可检测放电。</w:t>
      </w:r>
    </w:p>
    <w:p>
      <w:pPr>
        <w:pStyle w:val="29"/>
        <w:spacing w:before="60" w:beforeLines="25" w:after="60" w:afterLines="25" w:line="360" w:lineRule="auto"/>
        <w:ind w:left="63" w:right="63" w:firstLine="600" w:firstLineChars="250"/>
        <w:jc w:val="both"/>
        <w:rPr>
          <w:sz w:val="24"/>
          <w:szCs w:val="24"/>
        </w:rPr>
      </w:pPr>
      <w:r>
        <w:rPr>
          <w:sz w:val="24"/>
          <w:szCs w:val="24"/>
        </w:rPr>
        <w:t>2）交流电压试验要求4.5</w:t>
      </w:r>
      <w:r>
        <w:rPr>
          <w:i/>
          <w:sz w:val="24"/>
          <w:szCs w:val="24"/>
        </w:rPr>
        <w:t>U</w:t>
      </w:r>
      <w:r>
        <w:rPr>
          <w:sz w:val="24"/>
          <w:szCs w:val="24"/>
          <w:vertAlign w:val="subscript"/>
        </w:rPr>
        <w:t>0</w:t>
      </w:r>
      <w:r>
        <w:rPr>
          <w:sz w:val="24"/>
          <w:szCs w:val="24"/>
        </w:rPr>
        <w:t>，持续5min绝缘不击穿。</w:t>
      </w:r>
    </w:p>
    <w:p>
      <w:pPr>
        <w:pStyle w:val="31"/>
        <w:spacing w:before="120" w:beforeLines="50" w:line="360" w:lineRule="auto"/>
        <w:outlineLvl w:val="1"/>
        <w:rPr>
          <w:rFonts w:ascii="Times New Roman"/>
          <w:sz w:val="24"/>
          <w:szCs w:val="24"/>
        </w:rPr>
      </w:pPr>
      <w:bookmarkStart w:id="32" w:name="_Toc414544194"/>
      <w:bookmarkStart w:id="33" w:name="_Toc161831167"/>
      <w:r>
        <w:rPr>
          <w:rFonts w:ascii="Times New Roman"/>
          <w:sz w:val="24"/>
          <w:szCs w:val="24"/>
        </w:rPr>
        <w:t>2.2　抽样试验</w:t>
      </w:r>
      <w:bookmarkEnd w:id="27"/>
      <w:bookmarkEnd w:id="28"/>
      <w:bookmarkEnd w:id="29"/>
      <w:bookmarkEnd w:id="30"/>
      <w:bookmarkEnd w:id="31"/>
      <w:bookmarkEnd w:id="32"/>
      <w:bookmarkEnd w:id="33"/>
    </w:p>
    <w:p>
      <w:pPr>
        <w:pStyle w:val="22"/>
        <w:overflowPunct w:val="0"/>
        <w:spacing w:line="360" w:lineRule="auto"/>
        <w:ind w:firstLine="496" w:firstLineChars="200"/>
        <w:rPr>
          <w:rFonts w:ascii="Times New Roman" w:hAnsi="Times New Roman" w:cs="Times New Roman"/>
          <w:color w:val="000000"/>
          <w:kern w:val="2"/>
          <w:sz w:val="24"/>
        </w:rPr>
      </w:pPr>
      <w:r>
        <w:rPr>
          <w:rFonts w:ascii="Times New Roman" w:hAnsi="Times New Roman" w:cs="Times New Roman"/>
          <w:color w:val="000000"/>
          <w:spacing w:val="4"/>
          <w:kern w:val="2"/>
          <w:sz w:val="24"/>
        </w:rPr>
        <w:t>附件抽样试验按每500套或买方要求，作如下电性能试验：1min工频电压试验试验（电压值按</w:t>
      </w:r>
      <w:r>
        <w:rPr>
          <w:rFonts w:ascii="Times New Roman" w:hAnsi="Times New Roman" w:cs="Times New Roman"/>
          <w:color w:val="000000"/>
          <w:kern w:val="2"/>
          <w:sz w:val="24"/>
        </w:rPr>
        <w:t>GB/T 12706要求）；局放试验（1.73</w:t>
      </w:r>
      <w:r>
        <w:rPr>
          <w:rFonts w:ascii="Times New Roman" w:hAnsi="Times New Roman" w:cs="Times New Roman"/>
          <w:i/>
          <w:color w:val="000000"/>
          <w:kern w:val="2"/>
          <w:sz w:val="24"/>
        </w:rPr>
        <w:t>U</w:t>
      </w:r>
      <w:r>
        <w:rPr>
          <w:rFonts w:ascii="Times New Roman" w:hAnsi="Times New Roman" w:cs="Times New Roman"/>
          <w:color w:val="000000"/>
          <w:kern w:val="2"/>
          <w:sz w:val="24"/>
          <w:vertAlign w:val="subscript"/>
        </w:rPr>
        <w:t>0</w:t>
      </w:r>
      <w:r>
        <w:rPr>
          <w:rFonts w:ascii="Times New Roman" w:hAnsi="Times New Roman" w:cs="Times New Roman"/>
          <w:color w:val="000000"/>
          <w:kern w:val="2"/>
          <w:sz w:val="24"/>
        </w:rPr>
        <w:t>时，放电量小于10pC）；1.2/50μs冲击电压试验±10次（试验电压值按GB/T 12706要求）；工频耐压试验（试验电压4</w:t>
      </w:r>
      <w:r>
        <w:rPr>
          <w:rFonts w:ascii="Times New Roman" w:hAnsi="Times New Roman" w:cs="Times New Roman"/>
          <w:i/>
          <w:color w:val="000000"/>
          <w:kern w:val="2"/>
          <w:sz w:val="24"/>
        </w:rPr>
        <w:t>U</w:t>
      </w:r>
      <w:r>
        <w:rPr>
          <w:rFonts w:ascii="Times New Roman" w:hAnsi="Times New Roman" w:cs="Times New Roman"/>
          <w:color w:val="000000"/>
          <w:kern w:val="2"/>
          <w:sz w:val="24"/>
          <w:vertAlign w:val="subscript"/>
        </w:rPr>
        <w:t>0</w:t>
      </w:r>
      <w:r>
        <w:rPr>
          <w:rFonts w:ascii="Times New Roman" w:hAnsi="Times New Roman" w:cs="Times New Roman"/>
          <w:color w:val="000000"/>
          <w:kern w:val="2"/>
          <w:sz w:val="24"/>
        </w:rPr>
        <w:t>，试验时间4h）。</w:t>
      </w:r>
    </w:p>
    <w:p>
      <w:pPr>
        <w:pStyle w:val="22"/>
        <w:overflowPunct w:val="0"/>
        <w:spacing w:line="360" w:lineRule="auto"/>
        <w:ind w:firstLine="480" w:firstLineChars="200"/>
        <w:rPr>
          <w:rFonts w:ascii="Times New Roman" w:hAnsi="Times New Roman" w:cs="Times New Roman"/>
          <w:color w:val="000000"/>
          <w:kern w:val="2"/>
          <w:sz w:val="24"/>
        </w:rPr>
      </w:pPr>
      <w:r>
        <w:rPr>
          <w:rFonts w:ascii="Times New Roman" w:hAnsi="Times New Roman" w:cs="Times New Roman"/>
          <w:color w:val="000000"/>
          <w:kern w:val="2"/>
          <w:sz w:val="24"/>
        </w:rPr>
        <w:t>抽样试验还可以根据具体情况重复例行试验的有关项目。</w:t>
      </w:r>
    </w:p>
    <w:p>
      <w:pPr>
        <w:pStyle w:val="31"/>
        <w:spacing w:line="360" w:lineRule="auto"/>
        <w:outlineLvl w:val="1"/>
        <w:rPr>
          <w:rFonts w:ascii="Times New Roman"/>
          <w:sz w:val="24"/>
          <w:szCs w:val="24"/>
        </w:rPr>
      </w:pPr>
      <w:bookmarkStart w:id="34" w:name="_Toc247716904"/>
      <w:bookmarkStart w:id="35" w:name="_Toc248327166"/>
      <w:bookmarkStart w:id="36" w:name="_Toc248293195"/>
      <w:bookmarkStart w:id="37" w:name="_Toc161831168"/>
      <w:bookmarkStart w:id="38" w:name="_Toc414544195"/>
      <w:bookmarkStart w:id="39" w:name="_Toc248002746"/>
      <w:bookmarkStart w:id="40" w:name="_Toc248059732"/>
      <w:r>
        <w:rPr>
          <w:rFonts w:ascii="Times New Roman"/>
          <w:sz w:val="24"/>
          <w:szCs w:val="24"/>
        </w:rPr>
        <w:t>2.3　型式试验</w:t>
      </w:r>
      <w:bookmarkEnd w:id="34"/>
      <w:bookmarkEnd w:id="35"/>
      <w:bookmarkEnd w:id="36"/>
      <w:bookmarkEnd w:id="37"/>
      <w:bookmarkEnd w:id="38"/>
      <w:bookmarkEnd w:id="39"/>
      <w:bookmarkEnd w:id="40"/>
    </w:p>
    <w:p>
      <w:pPr>
        <w:pStyle w:val="22"/>
        <w:overflowPunct w:val="0"/>
        <w:spacing w:line="360" w:lineRule="auto"/>
        <w:ind w:firstLine="480" w:firstLineChars="200"/>
        <w:rPr>
          <w:rFonts w:ascii="Times New Roman" w:hAnsi="Times New Roman" w:cs="Times New Roman"/>
          <w:color w:val="000000"/>
          <w:kern w:val="2"/>
          <w:sz w:val="24"/>
        </w:rPr>
      </w:pPr>
      <w:r>
        <w:rPr>
          <w:rFonts w:ascii="Times New Roman" w:hAnsi="Times New Roman" w:cs="Times New Roman"/>
          <w:color w:val="000000"/>
          <w:kern w:val="2"/>
          <w:sz w:val="24"/>
        </w:rPr>
        <w:t>如卖方已对相同型号的电缆附件按同一标准进行过型式试验，并且符合1.2.4条的规定，则可用检测报告代替。如不符合，买方有权要求卖方到国家电网公司认可的具有资质的第三方权威检测机构重做型式试验，费用由卖方负责。重做的型式试验应按GB/T 12706.4 及本招标文件要求进行。</w:t>
      </w:r>
    </w:p>
    <w:p>
      <w:pPr>
        <w:pStyle w:val="31"/>
        <w:spacing w:line="360" w:lineRule="auto"/>
        <w:outlineLvl w:val="1"/>
        <w:rPr>
          <w:rFonts w:ascii="Times New Roman"/>
          <w:sz w:val="24"/>
          <w:szCs w:val="24"/>
        </w:rPr>
      </w:pPr>
      <w:bookmarkStart w:id="41" w:name="_Toc248327167"/>
      <w:bookmarkStart w:id="42" w:name="_Toc248059733"/>
      <w:bookmarkStart w:id="43" w:name="_Toc161831169"/>
      <w:bookmarkStart w:id="44" w:name="_Toc414544196"/>
      <w:bookmarkStart w:id="45" w:name="_Toc247716905"/>
      <w:bookmarkStart w:id="46" w:name="_Toc248293196"/>
      <w:bookmarkStart w:id="47" w:name="_Toc248002747"/>
      <w:r>
        <w:rPr>
          <w:rFonts w:ascii="Times New Roman"/>
          <w:sz w:val="24"/>
          <w:szCs w:val="24"/>
        </w:rPr>
        <w:t>2.4　安装后的电气试验</w:t>
      </w:r>
      <w:bookmarkEnd w:id="41"/>
      <w:bookmarkEnd w:id="42"/>
      <w:bookmarkEnd w:id="43"/>
      <w:bookmarkEnd w:id="44"/>
      <w:bookmarkEnd w:id="45"/>
      <w:bookmarkEnd w:id="46"/>
      <w:bookmarkEnd w:id="47"/>
    </w:p>
    <w:p>
      <w:pPr>
        <w:pStyle w:val="22"/>
        <w:overflowPunct w:val="0"/>
        <w:spacing w:line="360" w:lineRule="auto"/>
        <w:ind w:firstLine="488" w:firstLineChars="200"/>
        <w:rPr>
          <w:rFonts w:ascii="Times New Roman" w:hAnsi="Times New Roman" w:cs="Times New Roman"/>
          <w:color w:val="000000"/>
          <w:kern w:val="2"/>
          <w:sz w:val="24"/>
        </w:rPr>
      </w:pPr>
      <w:r>
        <w:rPr>
          <w:rFonts w:ascii="Times New Roman" w:hAnsi="Times New Roman" w:cs="Times New Roman"/>
          <w:color w:val="000000"/>
          <w:spacing w:val="2"/>
          <w:kern w:val="2"/>
          <w:sz w:val="24"/>
        </w:rPr>
        <w:t>主绝缘交流电压试验：在导体和金属屏蔽间施加20Hz～300Hz交流电压，2.5</w:t>
      </w:r>
      <w:r>
        <w:rPr>
          <w:rFonts w:ascii="Times New Roman" w:hAnsi="Times New Roman" w:cs="Times New Roman"/>
          <w:i/>
          <w:color w:val="000000"/>
          <w:spacing w:val="2"/>
          <w:kern w:val="2"/>
          <w:sz w:val="24"/>
        </w:rPr>
        <w:t>U</w:t>
      </w:r>
      <w:r>
        <w:rPr>
          <w:rFonts w:ascii="Times New Roman" w:hAnsi="Times New Roman" w:cs="Times New Roman"/>
          <w:color w:val="000000"/>
          <w:spacing w:val="2"/>
          <w:kern w:val="2"/>
          <w:sz w:val="24"/>
          <w:vertAlign w:val="subscript"/>
        </w:rPr>
        <w:t>0</w:t>
      </w:r>
      <w:r>
        <w:rPr>
          <w:rFonts w:ascii="Times New Roman" w:hAnsi="Times New Roman" w:cs="Times New Roman"/>
          <w:color w:val="000000"/>
          <w:spacing w:val="2"/>
          <w:kern w:val="2"/>
          <w:sz w:val="24"/>
        </w:rPr>
        <w:t>、5min或2.0</w:t>
      </w:r>
      <w:r>
        <w:rPr>
          <w:rFonts w:ascii="Times New Roman" w:hAnsi="Times New Roman" w:cs="Times New Roman"/>
          <w:i/>
          <w:color w:val="000000"/>
          <w:spacing w:val="2"/>
          <w:kern w:val="2"/>
          <w:sz w:val="24"/>
        </w:rPr>
        <w:t>U</w:t>
      </w:r>
      <w:r>
        <w:rPr>
          <w:rFonts w:ascii="Times New Roman" w:hAnsi="Times New Roman" w:cs="Times New Roman"/>
          <w:color w:val="000000"/>
          <w:spacing w:val="2"/>
          <w:kern w:val="2"/>
          <w:sz w:val="24"/>
          <w:vertAlign w:val="subscript"/>
        </w:rPr>
        <w:t>0</w:t>
      </w:r>
      <w:r>
        <w:rPr>
          <w:rFonts w:ascii="Times New Roman" w:hAnsi="Times New Roman" w:cs="Times New Roman"/>
          <w:color w:val="000000"/>
          <w:spacing w:val="2"/>
          <w:kern w:val="2"/>
          <w:sz w:val="24"/>
        </w:rPr>
        <w:t>、</w:t>
      </w:r>
      <w:r>
        <w:rPr>
          <w:rFonts w:ascii="Times New Roman" w:hAnsi="Times New Roman" w:cs="Times New Roman"/>
          <w:color w:val="000000"/>
          <w:kern w:val="2"/>
          <w:sz w:val="24"/>
        </w:rPr>
        <w:t>1h，绝缘不击穿。</w:t>
      </w:r>
    </w:p>
    <w:p>
      <w:pPr>
        <w:pStyle w:val="2"/>
        <w:keepLines/>
        <w:snapToGrid w:val="0"/>
        <w:spacing w:line="360" w:lineRule="auto"/>
        <w:ind w:firstLine="0"/>
        <w:jc w:val="both"/>
        <w:rPr>
          <w:rFonts w:ascii="Times New Roman" w:eastAsia="宋体"/>
          <w:b/>
          <w:color w:val="000000"/>
          <w:kern w:val="44"/>
          <w:sz w:val="24"/>
          <w:szCs w:val="24"/>
        </w:rPr>
      </w:pPr>
      <w:bookmarkStart w:id="48" w:name="_Toc247716906"/>
      <w:bookmarkStart w:id="49" w:name="_Toc248327168"/>
      <w:bookmarkStart w:id="50" w:name="_Toc161831170"/>
      <w:bookmarkStart w:id="51" w:name="_Toc248293197"/>
      <w:bookmarkStart w:id="52" w:name="_Toc248059734"/>
      <w:bookmarkStart w:id="53" w:name="_Toc248002748"/>
      <w:bookmarkStart w:id="54" w:name="_Toc414544197"/>
      <w:r>
        <w:rPr>
          <w:rFonts w:ascii="Times New Roman" w:eastAsia="宋体"/>
          <w:b/>
          <w:color w:val="000000"/>
          <w:kern w:val="44"/>
          <w:sz w:val="24"/>
          <w:szCs w:val="24"/>
        </w:rPr>
        <w:t>3　技术服务、工厂检验和监造</w:t>
      </w:r>
      <w:bookmarkEnd w:id="48"/>
      <w:bookmarkEnd w:id="49"/>
      <w:bookmarkEnd w:id="50"/>
      <w:bookmarkEnd w:id="51"/>
      <w:bookmarkEnd w:id="52"/>
      <w:bookmarkEnd w:id="53"/>
      <w:bookmarkEnd w:id="54"/>
    </w:p>
    <w:p>
      <w:pPr>
        <w:pStyle w:val="31"/>
        <w:spacing w:line="360" w:lineRule="auto"/>
        <w:outlineLvl w:val="1"/>
        <w:rPr>
          <w:rFonts w:ascii="Times New Roman"/>
          <w:sz w:val="24"/>
          <w:szCs w:val="24"/>
        </w:rPr>
      </w:pPr>
      <w:bookmarkStart w:id="55" w:name="_Toc247716907"/>
      <w:bookmarkStart w:id="56" w:name="_Toc248293198"/>
      <w:bookmarkStart w:id="57" w:name="_Toc248059735"/>
      <w:bookmarkStart w:id="58" w:name="_Toc248002749"/>
      <w:bookmarkStart w:id="59" w:name="_Toc414544198"/>
      <w:bookmarkStart w:id="60" w:name="_Toc161831171"/>
      <w:bookmarkStart w:id="61" w:name="_Toc248327169"/>
      <w:r>
        <w:rPr>
          <w:rFonts w:ascii="Times New Roman"/>
          <w:sz w:val="24"/>
          <w:szCs w:val="24"/>
        </w:rPr>
        <w:t>3.1　技术服务</w:t>
      </w:r>
      <w:bookmarkEnd w:id="55"/>
      <w:bookmarkEnd w:id="56"/>
      <w:bookmarkEnd w:id="57"/>
      <w:bookmarkEnd w:id="58"/>
      <w:bookmarkEnd w:id="59"/>
      <w:bookmarkEnd w:id="60"/>
      <w:bookmarkEnd w:id="61"/>
    </w:p>
    <w:p>
      <w:pPr>
        <w:pStyle w:val="22"/>
        <w:overflowPunct w:val="0"/>
        <w:spacing w:line="360" w:lineRule="auto"/>
        <w:ind w:firstLine="480" w:firstLineChars="200"/>
        <w:rPr>
          <w:rFonts w:ascii="Times New Roman" w:hAnsi="Times New Roman" w:cs="Times New Roman"/>
          <w:color w:val="000000"/>
          <w:kern w:val="2"/>
          <w:sz w:val="24"/>
        </w:rPr>
      </w:pPr>
      <w:r>
        <w:rPr>
          <w:rFonts w:ascii="Times New Roman" w:hAnsi="Times New Roman" w:cs="Times New Roman"/>
          <w:color w:val="000000"/>
          <w:kern w:val="2"/>
          <w:sz w:val="24"/>
        </w:rPr>
        <w:t>卖方应提供必要的现场服务。</w:t>
      </w:r>
    </w:p>
    <w:p>
      <w:pPr>
        <w:pStyle w:val="22"/>
        <w:overflowPunct w:val="0"/>
        <w:spacing w:line="360" w:lineRule="auto"/>
        <w:ind w:firstLine="0"/>
        <w:rPr>
          <w:rFonts w:ascii="Times New Roman" w:hAnsi="Times New Roman" w:cs="Times New Roman"/>
          <w:color w:val="000000"/>
          <w:kern w:val="2"/>
          <w:sz w:val="24"/>
        </w:rPr>
      </w:pPr>
      <w:r>
        <w:rPr>
          <w:rStyle w:val="34"/>
          <w:rFonts w:ascii="Times New Roman"/>
          <w:sz w:val="24"/>
          <w:szCs w:val="24"/>
        </w:rPr>
        <w:t>3.1.1</w:t>
      </w:r>
      <w:r>
        <w:rPr>
          <w:rFonts w:ascii="Times New Roman" w:hAnsi="Times New Roman" w:cs="Times New Roman"/>
          <w:color w:val="000000"/>
          <w:kern w:val="2"/>
          <w:sz w:val="24"/>
        </w:rPr>
        <w:t xml:space="preserve">  卖方在工程现场的服务人员称为卖方的现场代表。在产品进行现场安装前，卖方应提供现场代表名单、资质，供买方认可。</w:t>
      </w:r>
    </w:p>
    <w:p>
      <w:pPr>
        <w:pStyle w:val="22"/>
        <w:overflowPunct w:val="0"/>
        <w:spacing w:line="360" w:lineRule="auto"/>
        <w:ind w:firstLine="0"/>
        <w:rPr>
          <w:rFonts w:ascii="Times New Roman" w:hAnsi="Times New Roman" w:cs="Times New Roman"/>
          <w:color w:val="000000"/>
          <w:kern w:val="2"/>
          <w:sz w:val="24"/>
        </w:rPr>
      </w:pPr>
      <w:r>
        <w:rPr>
          <w:rStyle w:val="34"/>
          <w:rFonts w:ascii="Times New Roman"/>
          <w:sz w:val="24"/>
          <w:szCs w:val="24"/>
        </w:rPr>
        <w:t>3.1.2</w:t>
      </w:r>
      <w:r>
        <w:rPr>
          <w:rFonts w:ascii="Times New Roman" w:hAnsi="Times New Roman" w:cs="Times New Roman"/>
          <w:color w:val="000000"/>
          <w:kern w:val="2"/>
          <w:sz w:val="24"/>
        </w:rPr>
        <w:t xml:space="preserve">  卖方的现场代表应具备相应的资质和经验，以督导安装/负责安装、负责调试、投运等其他各方面，并对施工质量负责。卖方应指定一名本工程的现场首席代表，其作为卖方的全权代表应具有整个工程的代表权和决定权，买方与首席代表的一切联系均应视为是与卖方的直接联系。在现场安装调试及验收期间，根据需要，应有一名现场代表留在现场指导安装调试。</w:t>
      </w:r>
    </w:p>
    <w:p>
      <w:pPr>
        <w:pStyle w:val="22"/>
        <w:overflowPunct w:val="0"/>
        <w:spacing w:line="360" w:lineRule="auto"/>
        <w:ind w:firstLine="0"/>
        <w:rPr>
          <w:rFonts w:ascii="Times New Roman" w:hAnsi="Times New Roman" w:cs="Times New Roman"/>
          <w:color w:val="000000"/>
          <w:kern w:val="2"/>
          <w:sz w:val="24"/>
        </w:rPr>
      </w:pPr>
      <w:r>
        <w:rPr>
          <w:rStyle w:val="34"/>
          <w:rFonts w:ascii="Times New Roman"/>
          <w:sz w:val="24"/>
          <w:szCs w:val="24"/>
        </w:rPr>
        <w:t>3.1.3</w:t>
      </w:r>
      <w:r>
        <w:rPr>
          <w:rFonts w:ascii="Times New Roman" w:hAnsi="Times New Roman" w:cs="Times New Roman"/>
          <w:color w:val="000000"/>
          <w:kern w:val="2"/>
          <w:sz w:val="24"/>
        </w:rPr>
        <w:t xml:space="preserve">  在买方认为现场代表的服务不能满足工程需要时，可取消对其资质的认可，卖方应及时提出替代的现场代表供买方认可，卖方承担由此引起的一切费用。因下列原因而使现场服务的时间和人员数量增加，所引起的一切费用由卖方承担。</w:t>
      </w:r>
    </w:p>
    <w:p>
      <w:pPr>
        <w:pStyle w:val="22"/>
        <w:tabs>
          <w:tab w:val="clear" w:pos="6840"/>
        </w:tabs>
        <w:overflowPunct w:val="0"/>
        <w:spacing w:line="360" w:lineRule="auto"/>
        <w:ind w:firstLine="480" w:firstLineChars="200"/>
        <w:rPr>
          <w:rFonts w:ascii="Times New Roman" w:hAnsi="Times New Roman" w:cs="Times New Roman"/>
          <w:color w:val="000000"/>
          <w:kern w:val="2"/>
          <w:sz w:val="24"/>
        </w:rPr>
      </w:pPr>
      <w:r>
        <w:rPr>
          <w:rFonts w:ascii="Times New Roman" w:hAnsi="Times New Roman" w:cs="Times New Roman"/>
          <w:color w:val="000000"/>
          <w:kern w:val="2"/>
          <w:sz w:val="24"/>
        </w:rPr>
        <w:t>1）</w:t>
      </w:r>
      <w:r>
        <w:rPr>
          <w:rFonts w:ascii="Times New Roman" w:hAnsi="Times New Roman" w:cs="Times New Roman"/>
          <w:color w:val="000000"/>
          <w:kern w:val="2"/>
          <w:sz w:val="24"/>
        </w:rPr>
        <w:tab/>
      </w:r>
      <w:r>
        <w:rPr>
          <w:rFonts w:ascii="Times New Roman" w:hAnsi="Times New Roman" w:cs="Times New Roman"/>
          <w:color w:val="000000"/>
          <w:kern w:val="2"/>
          <w:sz w:val="24"/>
        </w:rPr>
        <w:t>产品质量原因。</w:t>
      </w:r>
    </w:p>
    <w:p>
      <w:pPr>
        <w:pStyle w:val="22"/>
        <w:tabs>
          <w:tab w:val="clear" w:pos="6840"/>
        </w:tabs>
        <w:overflowPunct w:val="0"/>
        <w:spacing w:line="360" w:lineRule="auto"/>
        <w:ind w:firstLine="480" w:firstLineChars="200"/>
        <w:rPr>
          <w:rFonts w:ascii="Times New Roman" w:hAnsi="Times New Roman" w:cs="Times New Roman"/>
          <w:color w:val="000000"/>
          <w:kern w:val="2"/>
          <w:sz w:val="24"/>
        </w:rPr>
      </w:pPr>
      <w:r>
        <w:rPr>
          <w:rFonts w:ascii="Times New Roman" w:hAnsi="Times New Roman" w:cs="Times New Roman"/>
          <w:color w:val="000000"/>
          <w:kern w:val="2"/>
          <w:sz w:val="24"/>
        </w:rPr>
        <w:t>2）</w:t>
      </w:r>
      <w:r>
        <w:rPr>
          <w:rFonts w:ascii="Times New Roman" w:hAnsi="Times New Roman" w:cs="Times New Roman"/>
          <w:color w:val="000000"/>
          <w:kern w:val="2"/>
          <w:sz w:val="24"/>
        </w:rPr>
        <w:tab/>
      </w:r>
      <w:r>
        <w:rPr>
          <w:rFonts w:ascii="Times New Roman" w:hAnsi="Times New Roman" w:cs="Times New Roman"/>
          <w:color w:val="000000"/>
          <w:kern w:val="2"/>
          <w:sz w:val="24"/>
        </w:rPr>
        <w:t>现场代表的健康原因。</w:t>
      </w:r>
    </w:p>
    <w:p>
      <w:pPr>
        <w:pStyle w:val="22"/>
        <w:tabs>
          <w:tab w:val="clear" w:pos="6840"/>
        </w:tabs>
        <w:overflowPunct w:val="0"/>
        <w:spacing w:line="360" w:lineRule="auto"/>
        <w:ind w:firstLine="480" w:firstLineChars="200"/>
        <w:rPr>
          <w:rFonts w:ascii="Times New Roman" w:hAnsi="Times New Roman" w:cs="Times New Roman"/>
          <w:color w:val="000000"/>
          <w:kern w:val="2"/>
          <w:sz w:val="24"/>
        </w:rPr>
      </w:pPr>
      <w:bookmarkStart w:id="62" w:name="_Toc413317253"/>
      <w:bookmarkStart w:id="63" w:name="_Toc247716908"/>
      <w:r>
        <w:rPr>
          <w:rFonts w:ascii="Times New Roman" w:hAnsi="Times New Roman" w:cs="Times New Roman"/>
          <w:color w:val="000000"/>
          <w:kern w:val="2"/>
          <w:sz w:val="24"/>
        </w:rPr>
        <w:t>3）</w:t>
      </w:r>
      <w:r>
        <w:rPr>
          <w:rFonts w:ascii="Times New Roman" w:hAnsi="Times New Roman" w:cs="Times New Roman"/>
          <w:color w:val="000000"/>
          <w:kern w:val="2"/>
          <w:sz w:val="24"/>
        </w:rPr>
        <w:tab/>
      </w:r>
      <w:r>
        <w:rPr>
          <w:rFonts w:ascii="Times New Roman" w:hAnsi="Times New Roman" w:cs="Times New Roman"/>
          <w:color w:val="000000"/>
          <w:kern w:val="2"/>
          <w:sz w:val="24"/>
        </w:rPr>
        <w:t>卖方自行要求增加人日数。</w:t>
      </w:r>
      <w:bookmarkEnd w:id="62"/>
      <w:bookmarkEnd w:id="63"/>
    </w:p>
    <w:p>
      <w:pPr>
        <w:pStyle w:val="31"/>
        <w:spacing w:line="360" w:lineRule="auto"/>
        <w:outlineLvl w:val="1"/>
        <w:rPr>
          <w:rFonts w:ascii="Times New Roman"/>
          <w:sz w:val="24"/>
          <w:szCs w:val="24"/>
        </w:rPr>
      </w:pPr>
      <w:bookmarkStart w:id="64" w:name="_Toc248002750"/>
      <w:bookmarkStart w:id="65" w:name="_Toc247716909"/>
      <w:bookmarkStart w:id="66" w:name="_Toc248327170"/>
      <w:bookmarkStart w:id="67" w:name="_Toc161831172"/>
      <w:bookmarkStart w:id="68" w:name="_Toc248293199"/>
      <w:bookmarkStart w:id="69" w:name="_Toc248059736"/>
      <w:bookmarkStart w:id="70" w:name="_Toc414544199"/>
      <w:r>
        <w:rPr>
          <w:rFonts w:ascii="Times New Roman"/>
          <w:sz w:val="24"/>
          <w:szCs w:val="24"/>
        </w:rPr>
        <w:t>3.2　工厂检验及监造</w:t>
      </w:r>
      <w:bookmarkEnd w:id="64"/>
      <w:bookmarkEnd w:id="65"/>
      <w:bookmarkEnd w:id="66"/>
      <w:bookmarkEnd w:id="67"/>
      <w:bookmarkEnd w:id="68"/>
      <w:bookmarkEnd w:id="69"/>
      <w:bookmarkEnd w:id="70"/>
    </w:p>
    <w:p>
      <w:pPr>
        <w:pStyle w:val="22"/>
        <w:overflowPunct w:val="0"/>
        <w:spacing w:line="360" w:lineRule="auto"/>
        <w:ind w:firstLine="0"/>
        <w:rPr>
          <w:rFonts w:ascii="Times New Roman" w:hAnsi="Times New Roman" w:cs="Times New Roman"/>
          <w:color w:val="000000"/>
          <w:kern w:val="2"/>
          <w:sz w:val="24"/>
        </w:rPr>
      </w:pPr>
      <w:r>
        <w:rPr>
          <w:rStyle w:val="34"/>
          <w:rFonts w:ascii="Times New Roman"/>
          <w:sz w:val="24"/>
          <w:szCs w:val="24"/>
        </w:rPr>
        <w:t>3.2.1</w:t>
      </w:r>
      <w:r>
        <w:rPr>
          <w:rFonts w:ascii="Times New Roman" w:hAnsi="Times New Roman" w:cs="Times New Roman"/>
          <w:color w:val="000000"/>
          <w:kern w:val="2"/>
          <w:sz w:val="24"/>
        </w:rPr>
        <w:t xml:space="preserve">  卖方应在工厂生产开始前7天用信件或电传通知买方。买方将派出监造工程师或代表到生产厂家为货物生产进行监造和为检验做监证。</w:t>
      </w:r>
    </w:p>
    <w:p>
      <w:pPr>
        <w:pStyle w:val="22"/>
        <w:overflowPunct w:val="0"/>
        <w:spacing w:line="360" w:lineRule="auto"/>
        <w:ind w:firstLine="0"/>
        <w:rPr>
          <w:rFonts w:ascii="Times New Roman" w:hAnsi="Times New Roman" w:cs="Times New Roman"/>
          <w:color w:val="000000"/>
          <w:kern w:val="2"/>
          <w:sz w:val="24"/>
        </w:rPr>
      </w:pPr>
      <w:r>
        <w:rPr>
          <w:rStyle w:val="34"/>
          <w:rFonts w:ascii="Times New Roman"/>
          <w:sz w:val="24"/>
          <w:szCs w:val="24"/>
        </w:rPr>
        <w:t>3.2.2</w:t>
      </w:r>
      <w:r>
        <w:rPr>
          <w:rFonts w:ascii="Times New Roman" w:hAnsi="Times New Roman" w:cs="Times New Roman"/>
          <w:color w:val="000000"/>
          <w:kern w:val="2"/>
          <w:sz w:val="24"/>
        </w:rPr>
        <w:t xml:space="preserve">  买方的代表自始至终应有权进入制造产品的工厂和现场，卖方应向买方代表提供充分的方便，以使其不受限制地检查卖方所必须进行的检验和在生产过程中进行质量监造。买方的检查和监造并不代替或减轻卖方对检验结果和生产质量而负担的责任。</w:t>
      </w:r>
    </w:p>
    <w:p>
      <w:pPr>
        <w:pStyle w:val="22"/>
        <w:overflowPunct w:val="0"/>
        <w:spacing w:line="360" w:lineRule="auto"/>
        <w:ind w:firstLine="0"/>
        <w:rPr>
          <w:rFonts w:ascii="Times New Roman" w:hAnsi="Times New Roman" w:cs="Times New Roman"/>
          <w:color w:val="000000"/>
          <w:kern w:val="2"/>
          <w:sz w:val="24"/>
        </w:rPr>
      </w:pPr>
      <w:r>
        <w:rPr>
          <w:rStyle w:val="34"/>
          <w:rFonts w:ascii="Times New Roman"/>
          <w:sz w:val="24"/>
          <w:szCs w:val="24"/>
        </w:rPr>
        <w:t>3.2.3</w:t>
      </w:r>
      <w:r>
        <w:rPr>
          <w:rFonts w:ascii="Times New Roman" w:hAnsi="Times New Roman" w:cs="Times New Roman"/>
          <w:color w:val="000000"/>
          <w:kern w:val="2"/>
          <w:sz w:val="24"/>
        </w:rPr>
        <w:t xml:space="preserve">  在产品制造过程的开始和各阶段之前，卖方应随时向买方进行报告以便能安排监造和检验。</w:t>
      </w:r>
    </w:p>
    <w:p>
      <w:pPr>
        <w:pStyle w:val="22"/>
        <w:overflowPunct w:val="0"/>
        <w:spacing w:line="360" w:lineRule="auto"/>
        <w:ind w:firstLine="0"/>
        <w:rPr>
          <w:rFonts w:ascii="Times New Roman" w:hAnsi="Times New Roman" w:cs="Times New Roman"/>
          <w:color w:val="000000"/>
          <w:kern w:val="2"/>
          <w:sz w:val="24"/>
        </w:rPr>
      </w:pPr>
      <w:r>
        <w:rPr>
          <w:rStyle w:val="34"/>
          <w:rFonts w:ascii="Times New Roman"/>
          <w:sz w:val="24"/>
          <w:szCs w:val="24"/>
        </w:rPr>
        <w:t>3.2.4</w:t>
      </w:r>
      <w:r>
        <w:rPr>
          <w:rFonts w:ascii="Times New Roman" w:hAnsi="Times New Roman" w:cs="Times New Roman"/>
          <w:color w:val="000000"/>
          <w:kern w:val="2"/>
          <w:sz w:val="24"/>
        </w:rPr>
        <w:t xml:space="preserve">  除非买方用书面通知免予检验，否则不应有从制造厂发出未经检查和检验的货物，在任何情况下都只能在圆满地完成本规范中所规定的全部检验之后，才能发运这些货物。</w:t>
      </w:r>
    </w:p>
    <w:p>
      <w:pPr>
        <w:pStyle w:val="22"/>
        <w:overflowPunct w:val="0"/>
        <w:spacing w:line="360" w:lineRule="auto"/>
        <w:ind w:firstLine="0"/>
        <w:rPr>
          <w:rFonts w:ascii="Times New Roman" w:hAnsi="Times New Roman" w:cs="Times New Roman"/>
          <w:color w:val="000000"/>
          <w:kern w:val="2"/>
          <w:sz w:val="24"/>
        </w:rPr>
      </w:pPr>
      <w:r>
        <w:rPr>
          <w:rStyle w:val="34"/>
          <w:rFonts w:ascii="Times New Roman"/>
          <w:sz w:val="24"/>
          <w:szCs w:val="24"/>
        </w:rPr>
        <w:t>3.2.5</w:t>
      </w:r>
      <w:r>
        <w:rPr>
          <w:rFonts w:ascii="Times New Roman" w:hAnsi="Times New Roman" w:cs="Times New Roman"/>
          <w:color w:val="000000"/>
          <w:kern w:val="2"/>
          <w:sz w:val="24"/>
        </w:rPr>
        <w:t xml:space="preserve">  若买方不派代表参加上述试验，卖方应在接到买方关于不派员到卖方和（或）其分包商工厂的通知后，或买方未按时派遣人员参加的情况下，自行组织检验。</w:t>
      </w:r>
    </w:p>
    <w:p>
      <w:pPr>
        <w:pStyle w:val="22"/>
        <w:overflowPunct w:val="0"/>
        <w:spacing w:line="360" w:lineRule="auto"/>
        <w:ind w:firstLine="0"/>
        <w:rPr>
          <w:rFonts w:ascii="Times New Roman" w:hAnsi="Times New Roman" w:cs="Times New Roman"/>
          <w:color w:val="000000"/>
          <w:kern w:val="2"/>
          <w:sz w:val="24"/>
        </w:rPr>
      </w:pPr>
      <w:r>
        <w:rPr>
          <w:rStyle w:val="34"/>
          <w:rFonts w:ascii="Times New Roman"/>
          <w:sz w:val="24"/>
          <w:szCs w:val="24"/>
        </w:rPr>
        <w:t>3.2.6</w:t>
      </w:r>
      <w:r>
        <w:rPr>
          <w:rFonts w:ascii="Times New Roman" w:hAnsi="Times New Roman" w:cs="Times New Roman"/>
          <w:color w:val="000000"/>
          <w:kern w:val="2"/>
          <w:sz w:val="24"/>
        </w:rPr>
        <w:t xml:space="preserve">  货物装运之前，应向买方提交6份检验报告，其中必须有1份为原件。</w:t>
      </w:r>
    </w:p>
    <w:p>
      <w:pPr>
        <w:pStyle w:val="31"/>
        <w:spacing w:line="360" w:lineRule="auto"/>
        <w:outlineLvl w:val="1"/>
        <w:rPr>
          <w:rFonts w:ascii="Times New Roman"/>
          <w:sz w:val="24"/>
          <w:szCs w:val="24"/>
        </w:rPr>
      </w:pPr>
      <w:bookmarkStart w:id="71" w:name="_Toc248002751"/>
      <w:bookmarkStart w:id="72" w:name="_Toc161831173"/>
      <w:bookmarkStart w:id="73" w:name="_Toc248327171"/>
      <w:bookmarkStart w:id="74" w:name="_Toc248059737"/>
      <w:bookmarkStart w:id="75" w:name="_Toc414544200"/>
      <w:bookmarkStart w:id="76" w:name="_Toc247716910"/>
      <w:bookmarkStart w:id="77" w:name="_Toc248293200"/>
      <w:r>
        <w:rPr>
          <w:rFonts w:ascii="Times New Roman"/>
          <w:sz w:val="24"/>
          <w:szCs w:val="24"/>
        </w:rPr>
        <w:t>3.3　验收</w:t>
      </w:r>
      <w:bookmarkEnd w:id="71"/>
      <w:bookmarkEnd w:id="72"/>
      <w:bookmarkEnd w:id="73"/>
      <w:bookmarkEnd w:id="74"/>
      <w:bookmarkEnd w:id="75"/>
      <w:bookmarkEnd w:id="76"/>
      <w:bookmarkEnd w:id="77"/>
    </w:p>
    <w:p>
      <w:pPr>
        <w:pStyle w:val="22"/>
        <w:overflowPunct w:val="0"/>
        <w:spacing w:line="360" w:lineRule="auto"/>
        <w:ind w:firstLine="0"/>
        <w:rPr>
          <w:rFonts w:ascii="Times New Roman" w:hAnsi="Times New Roman" w:cs="Times New Roman"/>
          <w:color w:val="000000"/>
          <w:kern w:val="2"/>
          <w:sz w:val="24"/>
        </w:rPr>
      </w:pPr>
      <w:r>
        <w:rPr>
          <w:rStyle w:val="34"/>
          <w:rFonts w:ascii="Times New Roman"/>
          <w:sz w:val="24"/>
          <w:szCs w:val="24"/>
        </w:rPr>
        <w:t>3.3.1</w:t>
      </w:r>
      <w:r>
        <w:rPr>
          <w:rFonts w:ascii="Times New Roman" w:hAnsi="Times New Roman" w:cs="Times New Roman"/>
          <w:color w:val="000000"/>
          <w:kern w:val="2"/>
          <w:sz w:val="24"/>
        </w:rPr>
        <w:t xml:space="preserve">  每套电缆附件都应附有产品质量验收合格证和出厂试验报告。</w:t>
      </w:r>
    </w:p>
    <w:p>
      <w:pPr>
        <w:pStyle w:val="22"/>
        <w:overflowPunct w:val="0"/>
        <w:spacing w:line="360" w:lineRule="auto"/>
        <w:ind w:firstLine="0"/>
        <w:rPr>
          <w:rFonts w:ascii="Times New Roman" w:hAnsi="Times New Roman" w:cs="Times New Roman"/>
          <w:color w:val="000000"/>
          <w:kern w:val="2"/>
          <w:sz w:val="24"/>
        </w:rPr>
      </w:pPr>
      <w:r>
        <w:rPr>
          <w:rStyle w:val="34"/>
          <w:rFonts w:ascii="Times New Roman"/>
          <w:sz w:val="24"/>
          <w:szCs w:val="24"/>
        </w:rPr>
        <w:t>3.3.2</w:t>
      </w:r>
      <w:r>
        <w:rPr>
          <w:rFonts w:ascii="Times New Roman" w:hAnsi="Times New Roman" w:cs="Times New Roman"/>
          <w:color w:val="000000"/>
          <w:kern w:val="2"/>
          <w:sz w:val="24"/>
        </w:rPr>
        <w:t xml:space="preserve">  买卖双方联合进行到样后的包装外观检查。</w:t>
      </w:r>
    </w:p>
    <w:p>
      <w:pPr>
        <w:pStyle w:val="22"/>
        <w:overflowPunct w:val="0"/>
        <w:spacing w:line="360" w:lineRule="auto"/>
        <w:ind w:firstLine="0"/>
        <w:rPr>
          <w:rFonts w:ascii="Times New Roman" w:hAnsi="Times New Roman" w:cs="Times New Roman"/>
          <w:color w:val="000000"/>
          <w:kern w:val="2"/>
          <w:sz w:val="24"/>
        </w:rPr>
      </w:pPr>
      <w:r>
        <w:rPr>
          <w:rStyle w:val="34"/>
          <w:rFonts w:ascii="Times New Roman"/>
          <w:sz w:val="24"/>
          <w:szCs w:val="24"/>
        </w:rPr>
        <w:t>3.3.3</w:t>
      </w:r>
      <w:r>
        <w:rPr>
          <w:rFonts w:ascii="Times New Roman" w:hAnsi="Times New Roman" w:cs="Times New Roman"/>
          <w:color w:val="000000"/>
          <w:kern w:val="2"/>
          <w:sz w:val="24"/>
        </w:rPr>
        <w:t xml:space="preserve">  买卖双方联合进行产品结构尺寸检查验收。</w:t>
      </w:r>
    </w:p>
    <w:p>
      <w:pPr>
        <w:pStyle w:val="22"/>
        <w:overflowPunct w:val="0"/>
        <w:spacing w:line="360" w:lineRule="auto"/>
        <w:ind w:firstLine="0"/>
        <w:rPr>
          <w:rFonts w:ascii="Times New Roman" w:hAnsi="Times New Roman" w:cs="Times New Roman"/>
          <w:color w:val="000000"/>
          <w:kern w:val="2"/>
          <w:sz w:val="24"/>
        </w:rPr>
      </w:pPr>
      <w:r>
        <w:rPr>
          <w:rStyle w:val="34"/>
          <w:rFonts w:ascii="Times New Roman"/>
          <w:sz w:val="24"/>
          <w:szCs w:val="24"/>
        </w:rPr>
        <w:t>3.3.4</w:t>
      </w:r>
      <w:r>
        <w:rPr>
          <w:rFonts w:ascii="Times New Roman" w:hAnsi="Times New Roman" w:cs="Times New Roman"/>
          <w:color w:val="000000"/>
          <w:kern w:val="2"/>
          <w:sz w:val="24"/>
        </w:rPr>
        <w:t xml:space="preserve">  如有可能，买卖双方联合按有关规定进行抽样试验。</w:t>
      </w:r>
    </w:p>
    <w:p>
      <w:pPr>
        <w:pStyle w:val="2"/>
        <w:keepLines/>
        <w:snapToGrid w:val="0"/>
        <w:spacing w:line="360" w:lineRule="auto"/>
        <w:ind w:firstLine="0"/>
        <w:jc w:val="both"/>
        <w:rPr>
          <w:rFonts w:ascii="Times New Roman" w:eastAsia="宋体"/>
          <w:b/>
          <w:color w:val="000000"/>
          <w:kern w:val="44"/>
          <w:sz w:val="24"/>
          <w:szCs w:val="24"/>
        </w:rPr>
      </w:pPr>
      <w:bookmarkStart w:id="78" w:name="_Toc247716911"/>
      <w:bookmarkStart w:id="79" w:name="_Toc248059738"/>
      <w:bookmarkStart w:id="80" w:name="_Toc248002752"/>
      <w:bookmarkStart w:id="81" w:name="_Toc248327172"/>
      <w:bookmarkStart w:id="82" w:name="_Toc248293201"/>
      <w:bookmarkStart w:id="83" w:name="_Toc414544201"/>
      <w:bookmarkStart w:id="84" w:name="_Toc161831174"/>
      <w:r>
        <w:rPr>
          <w:rFonts w:ascii="Times New Roman" w:eastAsia="宋体"/>
          <w:b/>
          <w:color w:val="000000"/>
          <w:kern w:val="44"/>
          <w:sz w:val="24"/>
          <w:szCs w:val="24"/>
        </w:rPr>
        <w:t>4　产品标志、包装、运输和保管</w:t>
      </w:r>
      <w:bookmarkEnd w:id="78"/>
      <w:bookmarkEnd w:id="79"/>
      <w:bookmarkEnd w:id="80"/>
      <w:bookmarkEnd w:id="81"/>
      <w:bookmarkEnd w:id="82"/>
      <w:bookmarkEnd w:id="83"/>
      <w:bookmarkEnd w:id="84"/>
    </w:p>
    <w:p>
      <w:pPr>
        <w:pStyle w:val="22"/>
        <w:tabs>
          <w:tab w:val="clear" w:pos="6840"/>
        </w:tabs>
        <w:overflowPunct w:val="0"/>
        <w:spacing w:line="360" w:lineRule="auto"/>
        <w:ind w:left="900" w:leftChars="200" w:hanging="480" w:hangingChars="200"/>
        <w:rPr>
          <w:rFonts w:ascii="Times New Roman" w:hAnsi="Times New Roman" w:cs="Times New Roman"/>
          <w:color w:val="000000"/>
          <w:kern w:val="2"/>
          <w:sz w:val="24"/>
        </w:rPr>
      </w:pPr>
      <w:r>
        <w:rPr>
          <w:rStyle w:val="34"/>
          <w:rFonts w:ascii="Times New Roman"/>
          <w:sz w:val="24"/>
          <w:szCs w:val="24"/>
        </w:rPr>
        <w:t>1）</w:t>
      </w:r>
      <w:r>
        <w:rPr>
          <w:rStyle w:val="34"/>
          <w:rFonts w:ascii="Times New Roman"/>
          <w:sz w:val="24"/>
          <w:szCs w:val="24"/>
        </w:rPr>
        <w:tab/>
      </w:r>
      <w:r>
        <w:rPr>
          <w:rFonts w:ascii="Times New Roman" w:hAnsi="Times New Roman" w:cs="Times New Roman"/>
          <w:color w:val="000000"/>
          <w:kern w:val="2"/>
          <w:sz w:val="24"/>
        </w:rPr>
        <w:t>应在电缆附件中的绝缘件上至少标明制造厂标志和生产序列号。</w:t>
      </w:r>
    </w:p>
    <w:p>
      <w:pPr>
        <w:pStyle w:val="22"/>
        <w:tabs>
          <w:tab w:val="clear" w:pos="6840"/>
        </w:tabs>
        <w:overflowPunct w:val="0"/>
        <w:spacing w:line="360" w:lineRule="auto"/>
        <w:ind w:left="900" w:leftChars="200" w:hanging="480" w:hangingChars="200"/>
        <w:rPr>
          <w:rFonts w:ascii="Times New Roman" w:hAnsi="Times New Roman" w:cs="Times New Roman"/>
          <w:color w:val="000000"/>
          <w:kern w:val="2"/>
          <w:sz w:val="24"/>
        </w:rPr>
      </w:pPr>
      <w:r>
        <w:rPr>
          <w:rStyle w:val="34"/>
          <w:rFonts w:ascii="Times New Roman"/>
          <w:sz w:val="24"/>
          <w:szCs w:val="24"/>
        </w:rPr>
        <w:t>2）</w:t>
      </w:r>
      <w:r>
        <w:rPr>
          <w:rStyle w:val="34"/>
          <w:rFonts w:ascii="Times New Roman"/>
          <w:sz w:val="24"/>
          <w:szCs w:val="24"/>
        </w:rPr>
        <w:tab/>
      </w:r>
      <w:r>
        <w:rPr>
          <w:rFonts w:ascii="Times New Roman" w:hAnsi="Times New Roman" w:cs="Times New Roman"/>
          <w:color w:val="000000"/>
          <w:kern w:val="2"/>
          <w:sz w:val="24"/>
        </w:rPr>
        <w:t>电缆附件中的绝缘件应分别密封包装，所有部件包装都有防潮湿、防碰撞保护层。</w:t>
      </w:r>
    </w:p>
    <w:p>
      <w:pPr>
        <w:pStyle w:val="22"/>
        <w:tabs>
          <w:tab w:val="clear" w:pos="6840"/>
        </w:tabs>
        <w:overflowPunct w:val="0"/>
        <w:spacing w:line="360" w:lineRule="auto"/>
        <w:ind w:left="900" w:leftChars="200" w:hanging="480" w:hangingChars="200"/>
        <w:rPr>
          <w:rFonts w:ascii="Times New Roman" w:hAnsi="Times New Roman" w:cs="Times New Roman"/>
          <w:color w:val="000000"/>
          <w:kern w:val="2"/>
          <w:sz w:val="24"/>
        </w:rPr>
      </w:pPr>
      <w:r>
        <w:rPr>
          <w:rStyle w:val="34"/>
          <w:rFonts w:ascii="Times New Roman"/>
          <w:sz w:val="24"/>
          <w:szCs w:val="24"/>
        </w:rPr>
        <w:t>3）</w:t>
      </w:r>
      <w:r>
        <w:rPr>
          <w:rStyle w:val="34"/>
          <w:rFonts w:ascii="Times New Roman"/>
          <w:sz w:val="24"/>
          <w:szCs w:val="24"/>
        </w:rPr>
        <w:tab/>
      </w:r>
      <w:r>
        <w:rPr>
          <w:rFonts w:ascii="Times New Roman" w:hAnsi="Times New Roman" w:cs="Times New Roman"/>
          <w:color w:val="000000"/>
          <w:kern w:val="2"/>
          <w:sz w:val="24"/>
        </w:rPr>
        <w:t>电缆附件外包装注明合同号、收货单位、目的口岸或到站、产品名称、型号、规格、数量、质量、制造商、生成日期和有效期，并有轻放、防雨、不得倒置等警示性标志。</w:t>
      </w:r>
    </w:p>
    <w:p>
      <w:pPr>
        <w:pStyle w:val="22"/>
        <w:tabs>
          <w:tab w:val="clear" w:pos="6840"/>
        </w:tabs>
        <w:overflowPunct w:val="0"/>
        <w:spacing w:line="360" w:lineRule="auto"/>
        <w:ind w:left="900" w:leftChars="200" w:hanging="480" w:hangingChars="200"/>
        <w:rPr>
          <w:rFonts w:ascii="Times New Roman" w:hAnsi="Times New Roman" w:cs="Times New Roman"/>
          <w:color w:val="000000"/>
          <w:kern w:val="2"/>
          <w:sz w:val="24"/>
        </w:rPr>
      </w:pPr>
      <w:r>
        <w:rPr>
          <w:rStyle w:val="34"/>
          <w:rFonts w:ascii="Times New Roman"/>
          <w:sz w:val="24"/>
          <w:szCs w:val="24"/>
        </w:rPr>
        <w:t>4）</w:t>
      </w:r>
      <w:r>
        <w:rPr>
          <w:rStyle w:val="34"/>
          <w:rFonts w:ascii="Times New Roman"/>
          <w:sz w:val="24"/>
          <w:szCs w:val="24"/>
        </w:rPr>
        <w:tab/>
      </w:r>
      <w:r>
        <w:rPr>
          <w:rFonts w:ascii="Times New Roman" w:hAnsi="Times New Roman" w:cs="Times New Roman"/>
          <w:color w:val="000000"/>
          <w:kern w:val="2"/>
          <w:sz w:val="24"/>
        </w:rPr>
        <w:t>电缆附件箱内应附有装箱单。</w:t>
      </w:r>
    </w:p>
    <w:p>
      <w:pPr>
        <w:pStyle w:val="22"/>
        <w:tabs>
          <w:tab w:val="clear" w:pos="6840"/>
        </w:tabs>
        <w:overflowPunct w:val="0"/>
        <w:spacing w:line="360" w:lineRule="auto"/>
        <w:ind w:left="900" w:leftChars="200" w:hanging="480" w:hangingChars="200"/>
        <w:rPr>
          <w:rFonts w:ascii="Times New Roman" w:hAnsi="Times New Roman" w:cs="Times New Roman"/>
          <w:color w:val="000000"/>
          <w:kern w:val="2"/>
          <w:sz w:val="24"/>
        </w:rPr>
      </w:pPr>
      <w:r>
        <w:rPr>
          <w:rStyle w:val="34"/>
          <w:rFonts w:ascii="Times New Roman"/>
          <w:sz w:val="24"/>
          <w:szCs w:val="24"/>
        </w:rPr>
        <w:t>5）</w:t>
      </w:r>
      <w:r>
        <w:rPr>
          <w:rStyle w:val="34"/>
          <w:rFonts w:ascii="Times New Roman"/>
          <w:sz w:val="24"/>
          <w:szCs w:val="24"/>
        </w:rPr>
        <w:tab/>
      </w:r>
      <w:r>
        <w:rPr>
          <w:rFonts w:ascii="Times New Roman" w:hAnsi="Times New Roman" w:cs="Times New Roman"/>
          <w:color w:val="000000"/>
          <w:kern w:val="2"/>
          <w:sz w:val="24"/>
        </w:rPr>
        <w:t>电缆附件产品运输过程中不得将包装箱倒置及碰撞。</w:t>
      </w:r>
    </w:p>
    <w:p>
      <w:pPr>
        <w:pStyle w:val="22"/>
        <w:tabs>
          <w:tab w:val="clear" w:pos="6840"/>
        </w:tabs>
        <w:overflowPunct w:val="0"/>
        <w:spacing w:line="360" w:lineRule="auto"/>
        <w:ind w:left="900" w:leftChars="200" w:hanging="480" w:hangingChars="200"/>
        <w:rPr>
          <w:rFonts w:ascii="Times New Roman" w:hAnsi="Times New Roman" w:cs="Times New Roman"/>
          <w:color w:val="000000"/>
          <w:kern w:val="2"/>
          <w:sz w:val="24"/>
        </w:rPr>
      </w:pPr>
      <w:r>
        <w:rPr>
          <w:rStyle w:val="34"/>
          <w:rFonts w:ascii="Times New Roman"/>
          <w:sz w:val="24"/>
          <w:szCs w:val="24"/>
        </w:rPr>
        <w:t>6）</w:t>
      </w:r>
      <w:r>
        <w:rPr>
          <w:rStyle w:val="34"/>
          <w:rFonts w:ascii="Times New Roman"/>
          <w:sz w:val="24"/>
          <w:szCs w:val="24"/>
        </w:rPr>
        <w:tab/>
      </w:r>
      <w:r>
        <w:rPr>
          <w:rFonts w:ascii="Times New Roman" w:hAnsi="Times New Roman" w:cs="Times New Roman"/>
          <w:color w:val="000000"/>
          <w:kern w:val="2"/>
          <w:sz w:val="24"/>
        </w:rPr>
        <w:t>电缆附件应储存在清洁干燥和阴凉处。</w:t>
      </w:r>
    </w:p>
    <w:p>
      <w:pPr>
        <w:pStyle w:val="36"/>
        <w:widowControl w:val="0"/>
        <w:overflowPunct w:val="0"/>
        <w:topLinePunct/>
        <w:spacing w:line="360" w:lineRule="auto"/>
        <w:ind w:left="900" w:leftChars="200" w:hanging="480" w:hangingChars="200"/>
        <w:rPr>
          <w:rFonts w:ascii="Times New Roman"/>
          <w:color w:val="000000"/>
          <w:kern w:val="2"/>
          <w:sz w:val="24"/>
          <w:szCs w:val="24"/>
        </w:rPr>
      </w:pPr>
      <w:r>
        <w:rPr>
          <w:rStyle w:val="34"/>
          <w:rFonts w:ascii="Times New Roman"/>
          <w:sz w:val="24"/>
          <w:szCs w:val="24"/>
        </w:rPr>
        <w:t>7）</w:t>
      </w:r>
      <w:r>
        <w:rPr>
          <w:rStyle w:val="34"/>
          <w:rFonts w:ascii="Times New Roman"/>
          <w:sz w:val="24"/>
          <w:szCs w:val="24"/>
        </w:rPr>
        <w:tab/>
      </w:r>
      <w:r>
        <w:rPr>
          <w:rFonts w:ascii="Times New Roman"/>
          <w:color w:val="000000"/>
          <w:kern w:val="2"/>
          <w:sz w:val="24"/>
          <w:szCs w:val="24"/>
        </w:rPr>
        <w:t>凡由于卖方包装不当、包装不充分或保管不善致使货物遭到损坏或丢失时，不论在何时何地发现，一经证实，卖方均应负责及时修理、更换或赔偿。在运输中如发生货物损坏和丢失时，卖方</w:t>
      </w:r>
      <w:r>
        <w:rPr>
          <w:rFonts w:ascii="Times New Roman"/>
          <w:color w:val="000000"/>
          <w:spacing w:val="-2"/>
          <w:kern w:val="2"/>
          <w:sz w:val="24"/>
          <w:szCs w:val="24"/>
        </w:rPr>
        <w:t>负责与承运部门及保险公司交涉，同时卖方应尽快向买方补供货物以满足工程建设进度需要。</w:t>
      </w:r>
    </w:p>
    <w:p>
      <w:pPr>
        <w:pStyle w:val="36"/>
        <w:widowControl w:val="0"/>
        <w:overflowPunct w:val="0"/>
        <w:topLinePunct/>
        <w:spacing w:line="360" w:lineRule="auto"/>
        <w:ind w:left="900" w:leftChars="200" w:hanging="480" w:hangingChars="200"/>
        <w:rPr>
          <w:rFonts w:ascii="Times New Roman"/>
          <w:color w:val="000000"/>
          <w:kern w:val="2"/>
          <w:sz w:val="24"/>
          <w:szCs w:val="24"/>
        </w:rPr>
      </w:pPr>
      <w:r>
        <w:rPr>
          <w:rStyle w:val="34"/>
          <w:rFonts w:ascii="Times New Roman"/>
          <w:sz w:val="24"/>
          <w:szCs w:val="24"/>
        </w:rPr>
        <w:t>8）</w:t>
      </w:r>
      <w:r>
        <w:rPr>
          <w:rStyle w:val="34"/>
          <w:rFonts w:ascii="Times New Roman"/>
          <w:sz w:val="24"/>
          <w:szCs w:val="24"/>
        </w:rPr>
        <w:tab/>
      </w:r>
      <w:r>
        <w:rPr>
          <w:rFonts w:ascii="Times New Roman"/>
          <w:color w:val="000000"/>
          <w:kern w:val="2"/>
          <w:sz w:val="24"/>
          <w:szCs w:val="24"/>
        </w:rPr>
        <w:t>卖方应在货物装运前7天，以传真形式将每批待交货电缆的型号、规格、数量、质量、交货方式及地点通知买方。</w:t>
      </w:r>
    </w:p>
    <w:p>
      <w:pPr>
        <w:widowControl/>
        <w:topLinePunct w:val="0"/>
        <w:jc w:val="left"/>
        <w:rPr>
          <w:b/>
          <w:color w:val="000000"/>
          <w:kern w:val="44"/>
          <w:sz w:val="24"/>
        </w:rPr>
      </w:pPr>
      <w:bookmarkStart w:id="85" w:name="_Toc414544203"/>
      <w:bookmarkStart w:id="86" w:name="_Toc248293212"/>
      <w:bookmarkStart w:id="87" w:name="_Toc248327185"/>
      <w:r>
        <w:rPr>
          <w:b/>
          <w:color w:val="000000"/>
          <w:kern w:val="44"/>
          <w:sz w:val="24"/>
        </w:rPr>
        <w:br w:type="page"/>
      </w:r>
    </w:p>
    <w:p>
      <w:pPr>
        <w:pStyle w:val="2"/>
        <w:keepLines/>
        <w:snapToGrid w:val="0"/>
        <w:spacing w:line="360" w:lineRule="auto"/>
        <w:ind w:firstLine="0"/>
        <w:jc w:val="both"/>
        <w:rPr>
          <w:rFonts w:ascii="Times New Roman" w:eastAsia="宋体"/>
          <w:b/>
          <w:color w:val="000000"/>
          <w:kern w:val="44"/>
          <w:sz w:val="24"/>
          <w:szCs w:val="24"/>
        </w:rPr>
      </w:pPr>
      <w:bookmarkStart w:id="88" w:name="_Toc161831175"/>
      <w:r>
        <w:rPr>
          <w:rFonts w:ascii="Times New Roman" w:eastAsia="宋体"/>
          <w:b/>
          <w:color w:val="000000"/>
          <w:kern w:val="44"/>
          <w:sz w:val="24"/>
          <w:szCs w:val="24"/>
        </w:rPr>
        <w:t>5    项目需求部分</w:t>
      </w:r>
      <w:bookmarkEnd w:id="85"/>
      <w:bookmarkEnd w:id="86"/>
      <w:bookmarkEnd w:id="87"/>
      <w:bookmarkEnd w:id="88"/>
    </w:p>
    <w:p>
      <w:pPr>
        <w:pStyle w:val="31"/>
        <w:outlineLvl w:val="1"/>
        <w:rPr>
          <w:rFonts w:ascii="Times New Roman"/>
          <w:sz w:val="24"/>
          <w:szCs w:val="24"/>
        </w:rPr>
      </w:pPr>
      <w:bookmarkStart w:id="89" w:name="_Toc414544204"/>
      <w:bookmarkStart w:id="90" w:name="_Toc248059747"/>
      <w:bookmarkStart w:id="91" w:name="_Toc248327186"/>
      <w:bookmarkStart w:id="92" w:name="_Toc161831176"/>
      <w:bookmarkStart w:id="93" w:name="_Toc248293213"/>
      <w:bookmarkStart w:id="94" w:name="_Toc248002761"/>
      <w:bookmarkStart w:id="95" w:name="_Toc247712262"/>
      <w:r>
        <w:rPr>
          <w:rFonts w:ascii="Times New Roman"/>
          <w:sz w:val="24"/>
          <w:szCs w:val="24"/>
        </w:rPr>
        <w:t>5.1　货物需求及供货范围一览表</w:t>
      </w:r>
      <w:bookmarkEnd w:id="89"/>
      <w:bookmarkEnd w:id="90"/>
      <w:bookmarkEnd w:id="91"/>
      <w:bookmarkEnd w:id="92"/>
      <w:bookmarkEnd w:id="93"/>
      <w:bookmarkEnd w:id="94"/>
      <w:bookmarkEnd w:id="95"/>
    </w:p>
    <w:p>
      <w:pPr>
        <w:overflowPunct w:val="0"/>
        <w:spacing w:line="360" w:lineRule="auto"/>
        <w:jc w:val="center"/>
        <w:rPr>
          <w:b/>
          <w:color w:val="000000"/>
          <w:sz w:val="24"/>
        </w:rPr>
      </w:pPr>
    </w:p>
    <w:p>
      <w:pPr>
        <w:overflowPunct w:val="0"/>
        <w:spacing w:line="360" w:lineRule="auto"/>
        <w:jc w:val="center"/>
        <w:rPr>
          <w:b/>
          <w:color w:val="000000"/>
          <w:sz w:val="24"/>
        </w:rPr>
      </w:pPr>
      <w:r>
        <w:rPr>
          <w:b/>
          <w:color w:val="000000"/>
          <w:sz w:val="24"/>
        </w:rPr>
        <w:t>表6  货物需求及供货范围一览表</w:t>
      </w:r>
    </w:p>
    <w:tbl>
      <w:tblPr>
        <w:tblStyle w:val="12"/>
        <w:tblpPr w:leftFromText="180" w:rightFromText="180" w:vertAnchor="text" w:horzAnchor="page" w:tblpXSpec="center" w:tblpY="275"/>
        <w:tblOverlap w:val="never"/>
        <w:tblW w:w="5290" w:type="pct"/>
        <w:jc w:val="center"/>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762"/>
        <w:gridCol w:w="3160"/>
        <w:gridCol w:w="1006"/>
        <w:gridCol w:w="1019"/>
        <w:gridCol w:w="1630"/>
      </w:tblGrid>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4" w:hRule="atLeast"/>
          <w:tblHeader/>
          <w:jc w:val="center"/>
        </w:trPr>
        <w:tc>
          <w:tcPr>
            <w:tcW w:w="369" w:type="pct"/>
            <w:tcMar>
              <w:left w:w="0" w:type="dxa"/>
              <w:right w:w="0" w:type="dxa"/>
            </w:tcMar>
            <w:vAlign w:val="center"/>
          </w:tcPr>
          <w:p>
            <w:pPr>
              <w:pStyle w:val="29"/>
              <w:spacing w:before="50" w:beforeLines="21" w:after="50" w:afterLines="21"/>
              <w:ind w:left="63" w:right="63"/>
              <w:jc w:val="both"/>
              <w:rPr>
                <w:sz w:val="21"/>
                <w:szCs w:val="21"/>
              </w:rPr>
            </w:pPr>
            <w:r>
              <w:rPr>
                <w:sz w:val="21"/>
                <w:szCs w:val="21"/>
              </w:rPr>
              <w:t>序号</w:t>
            </w:r>
          </w:p>
        </w:tc>
        <w:tc>
          <w:tcPr>
            <w:tcW w:w="951" w:type="pct"/>
            <w:vAlign w:val="center"/>
          </w:tcPr>
          <w:p>
            <w:pPr>
              <w:pStyle w:val="29"/>
              <w:spacing w:before="50" w:beforeLines="21" w:after="50" w:afterLines="21"/>
              <w:ind w:left="63" w:right="63"/>
              <w:jc w:val="both"/>
              <w:rPr>
                <w:sz w:val="21"/>
                <w:szCs w:val="21"/>
              </w:rPr>
            </w:pPr>
            <w:r>
              <w:rPr>
                <w:sz w:val="21"/>
                <w:szCs w:val="21"/>
              </w:rPr>
              <w:t>材料名称</w:t>
            </w:r>
          </w:p>
        </w:tc>
        <w:tc>
          <w:tcPr>
            <w:tcW w:w="1705" w:type="pct"/>
            <w:vAlign w:val="center"/>
          </w:tcPr>
          <w:p>
            <w:pPr>
              <w:pStyle w:val="29"/>
              <w:spacing w:before="50" w:beforeLines="21" w:after="50" w:afterLines="21"/>
              <w:ind w:left="63" w:right="63"/>
              <w:jc w:val="both"/>
              <w:rPr>
                <w:sz w:val="21"/>
                <w:szCs w:val="21"/>
              </w:rPr>
            </w:pPr>
            <w:r>
              <w:rPr>
                <w:sz w:val="21"/>
                <w:szCs w:val="21"/>
              </w:rPr>
              <w:t>型号及规格</w:t>
            </w:r>
          </w:p>
        </w:tc>
        <w:tc>
          <w:tcPr>
            <w:tcW w:w="543" w:type="pct"/>
            <w:vAlign w:val="center"/>
          </w:tcPr>
          <w:p>
            <w:pPr>
              <w:pStyle w:val="29"/>
              <w:spacing w:before="50" w:beforeLines="21" w:after="50" w:afterLines="21"/>
              <w:ind w:left="63" w:right="63"/>
              <w:jc w:val="both"/>
              <w:rPr>
                <w:sz w:val="21"/>
                <w:szCs w:val="21"/>
              </w:rPr>
            </w:pPr>
            <w:r>
              <w:rPr>
                <w:sz w:val="21"/>
                <w:szCs w:val="21"/>
              </w:rPr>
              <w:t>单位</w:t>
            </w:r>
          </w:p>
        </w:tc>
        <w:tc>
          <w:tcPr>
            <w:tcW w:w="550" w:type="pct"/>
            <w:vAlign w:val="center"/>
          </w:tcPr>
          <w:p>
            <w:pPr>
              <w:pStyle w:val="10"/>
              <w:ind w:left="0" w:firstLine="0"/>
              <w:jc w:val="center"/>
              <w:rPr>
                <w:sz w:val="21"/>
                <w:szCs w:val="21"/>
              </w:rPr>
            </w:pPr>
            <w:r>
              <w:rPr>
                <w:sz w:val="21"/>
                <w:szCs w:val="21"/>
              </w:rPr>
              <w:t>数量</w:t>
            </w:r>
          </w:p>
        </w:tc>
        <w:tc>
          <w:tcPr>
            <w:tcW w:w="880" w:type="pct"/>
            <w:vAlign w:val="center"/>
          </w:tcPr>
          <w:p>
            <w:pPr>
              <w:pStyle w:val="29"/>
              <w:spacing w:before="50" w:beforeLines="21" w:after="50" w:afterLines="21"/>
              <w:ind w:left="0" w:leftChars="0" w:right="63"/>
              <w:jc w:val="both"/>
              <w:rPr>
                <w:sz w:val="21"/>
                <w:szCs w:val="21"/>
              </w:rPr>
            </w:pPr>
            <w:r>
              <w:rPr>
                <w:sz w:val="21"/>
                <w:szCs w:val="21"/>
              </w:rPr>
              <w:t>备  注</w:t>
            </w: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Mar>
              <w:left w:w="0" w:type="dxa"/>
              <w:right w:w="0" w:type="dxa"/>
            </w:tcMar>
            <w:vAlign w:val="center"/>
          </w:tcPr>
          <w:p>
            <w:pPr>
              <w:pStyle w:val="29"/>
              <w:spacing w:before="50" w:beforeLines="21" w:after="50" w:afterLines="21"/>
              <w:ind w:left="0" w:leftChars="0" w:right="63"/>
              <w:rPr>
                <w:sz w:val="21"/>
                <w:szCs w:val="21"/>
              </w:rPr>
            </w:pPr>
            <w:r>
              <w:rPr>
                <w:sz w:val="21"/>
                <w:szCs w:val="21"/>
              </w:rPr>
              <w:t>1</w:t>
            </w:r>
          </w:p>
        </w:tc>
        <w:tc>
          <w:tcPr>
            <w:tcW w:w="951" w:type="pct"/>
            <w:vAlign w:val="center"/>
          </w:tcPr>
          <w:p>
            <w:pPr>
              <w:pStyle w:val="29"/>
              <w:spacing w:before="50" w:beforeLines="21" w:after="50" w:afterLines="21"/>
              <w:ind w:left="63" w:right="63"/>
              <w:jc w:val="left"/>
              <w:rPr>
                <w:sz w:val="21"/>
                <w:szCs w:val="21"/>
              </w:rPr>
            </w:pPr>
            <w:r>
              <w:rPr>
                <w:sz w:val="21"/>
                <w:szCs w:val="21"/>
              </w:rPr>
              <w:t>35kV电缆终端</w:t>
            </w:r>
          </w:p>
        </w:tc>
        <w:tc>
          <w:tcPr>
            <w:tcW w:w="1705" w:type="pct"/>
            <w:vAlign w:val="center"/>
          </w:tcPr>
          <w:p>
            <w:pPr>
              <w:pStyle w:val="29"/>
              <w:spacing w:before="50" w:beforeLines="21" w:after="50" w:afterLines="21"/>
              <w:ind w:left="29" w:leftChars="14" w:right="63"/>
              <w:jc w:val="both"/>
              <w:rPr>
                <w:sz w:val="21"/>
                <w:szCs w:val="21"/>
              </w:rPr>
            </w:pPr>
            <w:r>
              <w:rPr>
                <w:sz w:val="21"/>
                <w:szCs w:val="21"/>
              </w:rPr>
              <w:t>户内冷缩型，与ZC-YJLHV22-26/35-3</w:t>
            </w:r>
            <w:r>
              <w:rPr>
                <w:color w:val="333333"/>
                <w:sz w:val="21"/>
                <w:szCs w:val="21"/>
                <w:shd w:val="clear" w:color="auto" w:fill="FFFFFF"/>
              </w:rPr>
              <w:t>×70配套</w:t>
            </w:r>
            <w:r>
              <w:rPr>
                <w:rFonts w:hint="eastAsia"/>
                <w:color w:val="333333"/>
                <w:sz w:val="21"/>
                <w:szCs w:val="21"/>
                <w:shd w:val="clear" w:color="auto" w:fill="FFFFFF"/>
              </w:rPr>
              <w:t>，</w:t>
            </w:r>
            <w:r>
              <w:rPr>
                <w:sz w:val="21"/>
                <w:szCs w:val="21"/>
              </w:rPr>
              <w:t>含铜铝过渡接线端子</w:t>
            </w:r>
          </w:p>
        </w:tc>
        <w:tc>
          <w:tcPr>
            <w:tcW w:w="543" w:type="pct"/>
            <w:vAlign w:val="center"/>
          </w:tcPr>
          <w:p>
            <w:pPr>
              <w:spacing w:line="360" w:lineRule="exact"/>
              <w:ind w:right="-51"/>
              <w:jc w:val="center"/>
              <w:rPr>
                <w:szCs w:val="21"/>
              </w:rPr>
            </w:pPr>
            <w:r>
              <w:rPr>
                <w:szCs w:val="21"/>
              </w:rPr>
              <w:t>套</w:t>
            </w:r>
          </w:p>
        </w:tc>
        <w:tc>
          <w:tcPr>
            <w:tcW w:w="550" w:type="pct"/>
            <w:vAlign w:val="center"/>
          </w:tcPr>
          <w:p>
            <w:pPr>
              <w:spacing w:line="360" w:lineRule="exact"/>
              <w:ind w:right="-51"/>
              <w:jc w:val="center"/>
              <w:rPr>
                <w:szCs w:val="21"/>
              </w:rPr>
            </w:pPr>
            <w:r>
              <w:rPr>
                <w:szCs w:val="21"/>
              </w:rPr>
              <w:t>7</w:t>
            </w:r>
          </w:p>
        </w:tc>
        <w:tc>
          <w:tcPr>
            <w:tcW w:w="880" w:type="pct"/>
            <w:vAlign w:val="center"/>
          </w:tcPr>
          <w:p>
            <w:pPr>
              <w:pStyle w:val="29"/>
              <w:spacing w:before="50" w:beforeLines="21" w:after="50" w:afterLines="21"/>
              <w:ind w:left="0" w:leftChars="0" w:right="63"/>
              <w:jc w:val="both"/>
              <w:rPr>
                <w:sz w:val="21"/>
                <w:szCs w:val="21"/>
              </w:rPr>
            </w:pPr>
            <w:r>
              <w:rPr>
                <w:rFonts w:hint="eastAsia"/>
                <w:sz w:val="21"/>
                <w:szCs w:val="21"/>
              </w:rPr>
              <w:t>暂定数量，</w:t>
            </w:r>
            <w:r>
              <w:rPr>
                <w:sz w:val="21"/>
                <w:szCs w:val="21"/>
              </w:rPr>
              <w:t>以现场需求为准</w:t>
            </w: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Mar>
              <w:left w:w="0" w:type="dxa"/>
              <w:right w:w="0" w:type="dxa"/>
            </w:tcMar>
            <w:vAlign w:val="center"/>
          </w:tcPr>
          <w:p>
            <w:pPr>
              <w:pStyle w:val="29"/>
              <w:spacing w:before="50" w:beforeLines="21" w:after="50" w:afterLines="21"/>
              <w:ind w:left="0" w:leftChars="0" w:right="63"/>
              <w:rPr>
                <w:sz w:val="21"/>
                <w:szCs w:val="21"/>
              </w:rPr>
            </w:pPr>
            <w:r>
              <w:rPr>
                <w:sz w:val="21"/>
                <w:szCs w:val="21"/>
              </w:rPr>
              <w:t>2</w:t>
            </w:r>
          </w:p>
        </w:tc>
        <w:tc>
          <w:tcPr>
            <w:tcW w:w="951" w:type="pct"/>
            <w:vAlign w:val="center"/>
          </w:tcPr>
          <w:p>
            <w:pPr>
              <w:pStyle w:val="29"/>
              <w:spacing w:before="50" w:beforeLines="21" w:after="50" w:afterLines="21"/>
              <w:ind w:left="63" w:right="63"/>
              <w:jc w:val="left"/>
              <w:rPr>
                <w:sz w:val="21"/>
                <w:szCs w:val="21"/>
              </w:rPr>
            </w:pPr>
            <w:r>
              <w:rPr>
                <w:sz w:val="21"/>
                <w:szCs w:val="21"/>
              </w:rPr>
              <w:t>35kV电缆终端</w:t>
            </w:r>
          </w:p>
        </w:tc>
        <w:tc>
          <w:tcPr>
            <w:tcW w:w="1705" w:type="pct"/>
            <w:vAlign w:val="center"/>
          </w:tcPr>
          <w:p>
            <w:pPr>
              <w:pStyle w:val="29"/>
              <w:spacing w:before="50" w:beforeLines="21" w:after="50" w:afterLines="21"/>
              <w:ind w:left="29" w:leftChars="14" w:right="63"/>
              <w:jc w:val="both"/>
              <w:rPr>
                <w:sz w:val="21"/>
                <w:szCs w:val="21"/>
              </w:rPr>
            </w:pPr>
            <w:r>
              <w:rPr>
                <w:sz w:val="21"/>
                <w:szCs w:val="21"/>
              </w:rPr>
              <w:t>户内冷缩型，与ZC-YJLHV22-26/35-3</w:t>
            </w:r>
            <w:r>
              <w:rPr>
                <w:color w:val="333333"/>
                <w:sz w:val="21"/>
                <w:szCs w:val="21"/>
                <w:shd w:val="clear" w:color="auto" w:fill="FFFFFF"/>
              </w:rPr>
              <w:t>×150配套</w:t>
            </w:r>
            <w:r>
              <w:rPr>
                <w:rFonts w:hint="eastAsia"/>
                <w:color w:val="333333"/>
                <w:sz w:val="21"/>
                <w:szCs w:val="21"/>
                <w:shd w:val="clear" w:color="auto" w:fill="FFFFFF"/>
              </w:rPr>
              <w:t>，</w:t>
            </w:r>
            <w:r>
              <w:rPr>
                <w:sz w:val="21"/>
                <w:szCs w:val="21"/>
              </w:rPr>
              <w:t>含铜铝过渡接线端子</w:t>
            </w:r>
          </w:p>
        </w:tc>
        <w:tc>
          <w:tcPr>
            <w:tcW w:w="543" w:type="pct"/>
            <w:vAlign w:val="center"/>
          </w:tcPr>
          <w:p>
            <w:pPr>
              <w:spacing w:line="360" w:lineRule="exact"/>
              <w:ind w:right="-51"/>
              <w:jc w:val="center"/>
              <w:rPr>
                <w:szCs w:val="21"/>
              </w:rPr>
            </w:pPr>
            <w:r>
              <w:rPr>
                <w:szCs w:val="21"/>
              </w:rPr>
              <w:t>套</w:t>
            </w:r>
          </w:p>
        </w:tc>
        <w:tc>
          <w:tcPr>
            <w:tcW w:w="550" w:type="pct"/>
            <w:vAlign w:val="center"/>
          </w:tcPr>
          <w:p>
            <w:pPr>
              <w:spacing w:line="360" w:lineRule="exact"/>
              <w:ind w:right="-51"/>
              <w:jc w:val="center"/>
              <w:rPr>
                <w:szCs w:val="21"/>
              </w:rPr>
            </w:pPr>
            <w:r>
              <w:rPr>
                <w:szCs w:val="21"/>
              </w:rPr>
              <w:t>7</w:t>
            </w:r>
          </w:p>
        </w:tc>
        <w:tc>
          <w:tcPr>
            <w:tcW w:w="880" w:type="pct"/>
            <w:vAlign w:val="center"/>
          </w:tcPr>
          <w:p>
            <w:pPr>
              <w:pStyle w:val="29"/>
              <w:spacing w:before="50" w:beforeLines="21" w:after="50" w:afterLines="21"/>
              <w:ind w:left="0" w:leftChars="0" w:right="63"/>
              <w:jc w:val="both"/>
              <w:rPr>
                <w:sz w:val="21"/>
                <w:szCs w:val="21"/>
              </w:rPr>
            </w:pPr>
            <w:r>
              <w:rPr>
                <w:rFonts w:hint="eastAsia"/>
                <w:sz w:val="21"/>
                <w:szCs w:val="21"/>
              </w:rPr>
              <w:t>暂定数量，</w:t>
            </w:r>
            <w:r>
              <w:rPr>
                <w:sz w:val="21"/>
                <w:szCs w:val="21"/>
              </w:rPr>
              <w:t>以现场需求为准</w:t>
            </w: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Mar>
              <w:left w:w="0" w:type="dxa"/>
              <w:right w:w="0" w:type="dxa"/>
            </w:tcMar>
            <w:vAlign w:val="center"/>
          </w:tcPr>
          <w:p>
            <w:pPr>
              <w:pStyle w:val="29"/>
              <w:spacing w:before="50" w:beforeLines="21" w:after="50" w:afterLines="21"/>
              <w:ind w:left="0" w:leftChars="0" w:right="63"/>
              <w:rPr>
                <w:sz w:val="21"/>
                <w:szCs w:val="21"/>
              </w:rPr>
            </w:pPr>
            <w:r>
              <w:rPr>
                <w:sz w:val="21"/>
                <w:szCs w:val="21"/>
              </w:rPr>
              <w:t>3</w:t>
            </w:r>
          </w:p>
        </w:tc>
        <w:tc>
          <w:tcPr>
            <w:tcW w:w="951" w:type="pct"/>
            <w:vAlign w:val="center"/>
          </w:tcPr>
          <w:p>
            <w:pPr>
              <w:pStyle w:val="29"/>
              <w:spacing w:before="50" w:beforeLines="21" w:after="50" w:afterLines="21"/>
              <w:ind w:left="63" w:right="63"/>
              <w:jc w:val="left"/>
              <w:rPr>
                <w:sz w:val="21"/>
                <w:szCs w:val="21"/>
              </w:rPr>
            </w:pPr>
            <w:r>
              <w:rPr>
                <w:sz w:val="21"/>
                <w:szCs w:val="21"/>
              </w:rPr>
              <w:t>35kV电缆终端</w:t>
            </w:r>
          </w:p>
        </w:tc>
        <w:tc>
          <w:tcPr>
            <w:tcW w:w="1705" w:type="pct"/>
            <w:vAlign w:val="center"/>
          </w:tcPr>
          <w:p>
            <w:pPr>
              <w:pStyle w:val="29"/>
              <w:spacing w:before="50" w:beforeLines="21" w:after="50" w:afterLines="21"/>
              <w:ind w:left="29" w:leftChars="14" w:right="63"/>
              <w:jc w:val="both"/>
              <w:rPr>
                <w:sz w:val="21"/>
                <w:szCs w:val="21"/>
              </w:rPr>
            </w:pPr>
            <w:r>
              <w:rPr>
                <w:sz w:val="21"/>
                <w:szCs w:val="21"/>
              </w:rPr>
              <w:t>户内冷缩型，与ZC-YJLHV22-26/35-3</w:t>
            </w:r>
            <w:r>
              <w:rPr>
                <w:color w:val="333333"/>
                <w:sz w:val="21"/>
                <w:szCs w:val="21"/>
                <w:shd w:val="clear" w:color="auto" w:fill="FFFFFF"/>
              </w:rPr>
              <w:t>×300配套</w:t>
            </w:r>
            <w:r>
              <w:rPr>
                <w:rFonts w:hint="eastAsia"/>
                <w:color w:val="333333"/>
                <w:sz w:val="21"/>
                <w:szCs w:val="21"/>
                <w:shd w:val="clear" w:color="auto" w:fill="FFFFFF"/>
              </w:rPr>
              <w:t>，</w:t>
            </w:r>
            <w:r>
              <w:rPr>
                <w:sz w:val="21"/>
                <w:szCs w:val="21"/>
              </w:rPr>
              <w:t>含铜铝过渡接线端子</w:t>
            </w:r>
          </w:p>
        </w:tc>
        <w:tc>
          <w:tcPr>
            <w:tcW w:w="543" w:type="pct"/>
            <w:vAlign w:val="center"/>
          </w:tcPr>
          <w:p>
            <w:pPr>
              <w:spacing w:line="360" w:lineRule="exact"/>
              <w:ind w:right="-51"/>
              <w:jc w:val="center"/>
              <w:rPr>
                <w:szCs w:val="21"/>
              </w:rPr>
            </w:pPr>
            <w:r>
              <w:rPr>
                <w:szCs w:val="21"/>
              </w:rPr>
              <w:t>套</w:t>
            </w:r>
          </w:p>
        </w:tc>
        <w:tc>
          <w:tcPr>
            <w:tcW w:w="550" w:type="pct"/>
            <w:vAlign w:val="center"/>
          </w:tcPr>
          <w:p>
            <w:pPr>
              <w:spacing w:line="360" w:lineRule="exact"/>
              <w:ind w:right="-51"/>
              <w:jc w:val="center"/>
              <w:rPr>
                <w:szCs w:val="21"/>
              </w:rPr>
            </w:pPr>
            <w:r>
              <w:rPr>
                <w:szCs w:val="21"/>
              </w:rPr>
              <w:t>10</w:t>
            </w:r>
          </w:p>
        </w:tc>
        <w:tc>
          <w:tcPr>
            <w:tcW w:w="880" w:type="pct"/>
            <w:vAlign w:val="center"/>
          </w:tcPr>
          <w:p>
            <w:pPr>
              <w:pStyle w:val="29"/>
              <w:spacing w:before="50" w:beforeLines="21" w:after="50" w:afterLines="21"/>
              <w:ind w:left="0" w:leftChars="0" w:right="63"/>
              <w:jc w:val="both"/>
              <w:rPr>
                <w:sz w:val="21"/>
                <w:szCs w:val="21"/>
              </w:rPr>
            </w:pPr>
            <w:r>
              <w:rPr>
                <w:rFonts w:hint="eastAsia"/>
                <w:sz w:val="21"/>
                <w:szCs w:val="21"/>
              </w:rPr>
              <w:t>暂定数量，</w:t>
            </w:r>
            <w:r>
              <w:rPr>
                <w:sz w:val="21"/>
                <w:szCs w:val="21"/>
              </w:rPr>
              <w:t>以现场需求为准</w:t>
            </w: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Mar>
              <w:left w:w="0" w:type="dxa"/>
              <w:right w:w="0" w:type="dxa"/>
            </w:tcMar>
            <w:vAlign w:val="center"/>
          </w:tcPr>
          <w:p>
            <w:pPr>
              <w:pStyle w:val="29"/>
              <w:spacing w:before="50" w:beforeLines="21" w:after="50" w:afterLines="21"/>
              <w:ind w:left="0" w:leftChars="0" w:right="63"/>
              <w:rPr>
                <w:sz w:val="21"/>
                <w:szCs w:val="21"/>
              </w:rPr>
            </w:pPr>
            <w:r>
              <w:rPr>
                <w:sz w:val="21"/>
                <w:szCs w:val="21"/>
              </w:rPr>
              <w:t>4</w:t>
            </w:r>
          </w:p>
        </w:tc>
        <w:tc>
          <w:tcPr>
            <w:tcW w:w="951" w:type="pct"/>
            <w:vAlign w:val="center"/>
          </w:tcPr>
          <w:p>
            <w:pPr>
              <w:pStyle w:val="29"/>
              <w:spacing w:before="50" w:beforeLines="21" w:after="50" w:afterLines="21"/>
              <w:ind w:left="63" w:right="63"/>
              <w:jc w:val="left"/>
              <w:rPr>
                <w:sz w:val="21"/>
                <w:szCs w:val="21"/>
              </w:rPr>
            </w:pPr>
            <w:r>
              <w:rPr>
                <w:sz w:val="21"/>
                <w:szCs w:val="21"/>
              </w:rPr>
              <w:t>35kV中间接头</w:t>
            </w:r>
          </w:p>
        </w:tc>
        <w:tc>
          <w:tcPr>
            <w:tcW w:w="1705" w:type="pct"/>
            <w:vAlign w:val="center"/>
          </w:tcPr>
          <w:p>
            <w:pPr>
              <w:pStyle w:val="29"/>
              <w:spacing w:before="50" w:beforeLines="21" w:after="50" w:afterLines="21"/>
              <w:ind w:left="29" w:leftChars="14" w:right="63"/>
              <w:jc w:val="both"/>
              <w:rPr>
                <w:rFonts w:hint="eastAsia" w:eastAsia="宋体"/>
                <w:sz w:val="21"/>
                <w:szCs w:val="21"/>
                <w:lang w:val="en-US" w:eastAsia="zh-CN"/>
              </w:rPr>
            </w:pPr>
            <w:r>
              <w:rPr>
                <w:sz w:val="21"/>
                <w:szCs w:val="21"/>
              </w:rPr>
              <w:t>户外冷缩型，与ZC-YJLHV22-26/35-3</w:t>
            </w:r>
            <w:r>
              <w:rPr>
                <w:color w:val="333333"/>
                <w:sz w:val="21"/>
                <w:szCs w:val="21"/>
                <w:shd w:val="clear" w:color="auto" w:fill="FFFFFF"/>
              </w:rPr>
              <w:t>×150配套</w:t>
            </w:r>
            <w:r>
              <w:rPr>
                <w:rFonts w:hint="eastAsia"/>
                <w:color w:val="333333"/>
                <w:sz w:val="21"/>
                <w:szCs w:val="21"/>
                <w:shd w:val="clear" w:color="auto" w:fill="FFFFFF"/>
              </w:rPr>
              <w:t>，</w:t>
            </w:r>
            <w:r>
              <w:rPr>
                <w:sz w:val="21"/>
                <w:szCs w:val="21"/>
              </w:rPr>
              <w:t>含铝</w:t>
            </w:r>
            <w:r>
              <w:rPr>
                <w:rFonts w:hint="eastAsia"/>
                <w:sz w:val="21"/>
                <w:szCs w:val="21"/>
                <w:lang w:val="en-US" w:eastAsia="zh-CN"/>
              </w:rPr>
              <w:t>连接管</w:t>
            </w:r>
          </w:p>
        </w:tc>
        <w:tc>
          <w:tcPr>
            <w:tcW w:w="543" w:type="pct"/>
            <w:vAlign w:val="center"/>
          </w:tcPr>
          <w:p>
            <w:pPr>
              <w:spacing w:line="360" w:lineRule="exact"/>
              <w:ind w:right="-51"/>
              <w:jc w:val="center"/>
              <w:rPr>
                <w:szCs w:val="21"/>
              </w:rPr>
            </w:pPr>
            <w:r>
              <w:rPr>
                <w:szCs w:val="21"/>
              </w:rPr>
              <w:t>套</w:t>
            </w:r>
          </w:p>
        </w:tc>
        <w:tc>
          <w:tcPr>
            <w:tcW w:w="550" w:type="pct"/>
            <w:vAlign w:val="center"/>
          </w:tcPr>
          <w:p>
            <w:pPr>
              <w:spacing w:line="360" w:lineRule="exact"/>
              <w:ind w:right="-51"/>
              <w:jc w:val="center"/>
              <w:rPr>
                <w:szCs w:val="21"/>
              </w:rPr>
            </w:pPr>
            <w:r>
              <w:rPr>
                <w:rFonts w:hint="eastAsia"/>
                <w:szCs w:val="21"/>
              </w:rPr>
              <w:t>1</w:t>
            </w:r>
            <w:r>
              <w:rPr>
                <w:szCs w:val="21"/>
              </w:rPr>
              <w:t>6</w:t>
            </w:r>
          </w:p>
        </w:tc>
        <w:tc>
          <w:tcPr>
            <w:tcW w:w="880" w:type="pct"/>
            <w:vAlign w:val="center"/>
          </w:tcPr>
          <w:p>
            <w:pPr>
              <w:pStyle w:val="29"/>
              <w:spacing w:before="50" w:beforeLines="21" w:after="50" w:afterLines="21"/>
              <w:ind w:left="0" w:leftChars="0" w:right="63"/>
              <w:jc w:val="both"/>
              <w:rPr>
                <w:sz w:val="21"/>
                <w:szCs w:val="21"/>
              </w:rPr>
            </w:pPr>
            <w:r>
              <w:rPr>
                <w:rFonts w:hint="eastAsia"/>
                <w:sz w:val="21"/>
                <w:szCs w:val="21"/>
              </w:rPr>
              <w:t>暂定数量，</w:t>
            </w:r>
            <w:r>
              <w:rPr>
                <w:sz w:val="21"/>
                <w:szCs w:val="21"/>
              </w:rPr>
              <w:t>以现场需求为准</w:t>
            </w: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Mar>
              <w:left w:w="0" w:type="dxa"/>
              <w:right w:w="0" w:type="dxa"/>
            </w:tcMar>
            <w:vAlign w:val="center"/>
          </w:tcPr>
          <w:p>
            <w:pPr>
              <w:pStyle w:val="29"/>
              <w:spacing w:before="50" w:beforeLines="21" w:after="50" w:afterLines="21"/>
              <w:ind w:left="0" w:leftChars="0" w:right="63"/>
              <w:rPr>
                <w:sz w:val="21"/>
                <w:szCs w:val="21"/>
              </w:rPr>
            </w:pPr>
            <w:r>
              <w:rPr>
                <w:sz w:val="21"/>
                <w:szCs w:val="21"/>
              </w:rPr>
              <w:t>5</w:t>
            </w:r>
          </w:p>
        </w:tc>
        <w:tc>
          <w:tcPr>
            <w:tcW w:w="951" w:type="pct"/>
            <w:vAlign w:val="center"/>
          </w:tcPr>
          <w:p>
            <w:pPr>
              <w:pStyle w:val="29"/>
              <w:spacing w:before="50" w:beforeLines="21" w:after="50" w:afterLines="21"/>
              <w:ind w:left="63" w:right="63"/>
              <w:jc w:val="left"/>
              <w:rPr>
                <w:sz w:val="21"/>
                <w:szCs w:val="21"/>
              </w:rPr>
            </w:pPr>
            <w:r>
              <w:rPr>
                <w:sz w:val="21"/>
                <w:szCs w:val="21"/>
              </w:rPr>
              <w:t>35kV中间接头</w:t>
            </w:r>
          </w:p>
        </w:tc>
        <w:tc>
          <w:tcPr>
            <w:tcW w:w="1705" w:type="pct"/>
            <w:vAlign w:val="center"/>
          </w:tcPr>
          <w:p>
            <w:pPr>
              <w:pStyle w:val="29"/>
              <w:spacing w:before="50" w:beforeLines="21" w:after="50" w:afterLines="21"/>
              <w:ind w:left="29" w:leftChars="14" w:right="63"/>
              <w:jc w:val="both"/>
              <w:rPr>
                <w:sz w:val="21"/>
                <w:szCs w:val="21"/>
              </w:rPr>
            </w:pPr>
            <w:r>
              <w:rPr>
                <w:sz w:val="21"/>
                <w:szCs w:val="21"/>
              </w:rPr>
              <w:t>户外冷缩型，与ZC-YJLHV22-26/35-3</w:t>
            </w:r>
            <w:r>
              <w:rPr>
                <w:color w:val="333333"/>
                <w:sz w:val="21"/>
                <w:szCs w:val="21"/>
                <w:shd w:val="clear" w:color="auto" w:fill="FFFFFF"/>
              </w:rPr>
              <w:t>×300配套</w:t>
            </w:r>
            <w:r>
              <w:rPr>
                <w:rFonts w:hint="eastAsia"/>
                <w:color w:val="333333"/>
                <w:sz w:val="21"/>
                <w:szCs w:val="21"/>
                <w:shd w:val="clear" w:color="auto" w:fill="FFFFFF"/>
              </w:rPr>
              <w:t>，</w:t>
            </w:r>
            <w:r>
              <w:rPr>
                <w:sz w:val="21"/>
                <w:szCs w:val="21"/>
              </w:rPr>
              <w:t>含铝</w:t>
            </w:r>
            <w:r>
              <w:rPr>
                <w:rFonts w:hint="eastAsia"/>
                <w:sz w:val="21"/>
                <w:szCs w:val="21"/>
                <w:lang w:val="en-US" w:eastAsia="zh-CN"/>
              </w:rPr>
              <w:t>连接管</w:t>
            </w:r>
            <w:bookmarkStart w:id="111" w:name="_GoBack"/>
            <w:bookmarkEnd w:id="111"/>
          </w:p>
        </w:tc>
        <w:tc>
          <w:tcPr>
            <w:tcW w:w="543" w:type="pct"/>
            <w:vAlign w:val="center"/>
          </w:tcPr>
          <w:p>
            <w:pPr>
              <w:spacing w:line="360" w:lineRule="exact"/>
              <w:ind w:right="-51"/>
              <w:jc w:val="center"/>
              <w:rPr>
                <w:szCs w:val="21"/>
              </w:rPr>
            </w:pPr>
            <w:r>
              <w:rPr>
                <w:szCs w:val="21"/>
              </w:rPr>
              <w:t>套</w:t>
            </w:r>
          </w:p>
        </w:tc>
        <w:tc>
          <w:tcPr>
            <w:tcW w:w="550" w:type="pct"/>
            <w:vAlign w:val="center"/>
          </w:tcPr>
          <w:p>
            <w:pPr>
              <w:spacing w:line="360" w:lineRule="exact"/>
              <w:ind w:right="-51"/>
              <w:jc w:val="center"/>
              <w:rPr>
                <w:szCs w:val="21"/>
              </w:rPr>
            </w:pPr>
            <w:r>
              <w:rPr>
                <w:rFonts w:hint="eastAsia"/>
                <w:szCs w:val="21"/>
              </w:rPr>
              <w:t>3</w:t>
            </w:r>
            <w:r>
              <w:rPr>
                <w:szCs w:val="21"/>
              </w:rPr>
              <w:t>0</w:t>
            </w:r>
          </w:p>
        </w:tc>
        <w:tc>
          <w:tcPr>
            <w:tcW w:w="880" w:type="pct"/>
            <w:vAlign w:val="center"/>
          </w:tcPr>
          <w:p>
            <w:pPr>
              <w:pStyle w:val="29"/>
              <w:spacing w:before="50" w:beforeLines="21" w:after="50" w:afterLines="21"/>
              <w:ind w:left="0" w:leftChars="0" w:right="63"/>
              <w:jc w:val="both"/>
              <w:rPr>
                <w:sz w:val="21"/>
                <w:szCs w:val="21"/>
              </w:rPr>
            </w:pPr>
            <w:r>
              <w:rPr>
                <w:rFonts w:hint="eastAsia"/>
                <w:sz w:val="21"/>
                <w:szCs w:val="21"/>
              </w:rPr>
              <w:t>暂定数量，</w:t>
            </w:r>
            <w:r>
              <w:rPr>
                <w:sz w:val="21"/>
                <w:szCs w:val="21"/>
              </w:rPr>
              <w:t>以现场需求为准</w:t>
            </w: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Mar>
              <w:left w:w="0" w:type="dxa"/>
              <w:right w:w="0" w:type="dxa"/>
            </w:tcMar>
            <w:vAlign w:val="center"/>
          </w:tcPr>
          <w:p>
            <w:pPr>
              <w:pStyle w:val="29"/>
              <w:spacing w:before="50" w:beforeLines="21" w:after="50" w:afterLines="21"/>
              <w:ind w:left="0" w:leftChars="0" w:right="63"/>
              <w:rPr>
                <w:rFonts w:hint="eastAsia" w:eastAsia="宋体"/>
                <w:sz w:val="21"/>
                <w:szCs w:val="21"/>
                <w:lang w:val="en-US" w:eastAsia="zh-CN"/>
              </w:rPr>
            </w:pPr>
            <w:bookmarkStart w:id="96" w:name="_Toc248002764"/>
            <w:bookmarkStart w:id="97" w:name="_Toc247712265"/>
            <w:bookmarkStart w:id="98" w:name="_Toc248293216"/>
            <w:bookmarkStart w:id="99" w:name="_Toc248327189"/>
            <w:bookmarkStart w:id="100" w:name="_Toc248059750"/>
            <w:bookmarkStart w:id="101" w:name="_Toc414544207"/>
            <w:r>
              <w:rPr>
                <w:rFonts w:hint="eastAsia"/>
                <w:sz w:val="21"/>
                <w:szCs w:val="21"/>
                <w:lang w:val="en-US" w:eastAsia="zh-CN"/>
              </w:rPr>
              <w:t>6</w:t>
            </w:r>
          </w:p>
        </w:tc>
        <w:tc>
          <w:tcPr>
            <w:tcW w:w="951" w:type="pct"/>
            <w:vAlign w:val="center"/>
          </w:tcPr>
          <w:p>
            <w:pPr>
              <w:pStyle w:val="29"/>
              <w:spacing w:before="50" w:beforeLines="21" w:after="50" w:afterLines="21"/>
              <w:ind w:left="63" w:right="63"/>
              <w:jc w:val="left"/>
              <w:rPr>
                <w:rFonts w:hint="eastAsia" w:eastAsia="宋体"/>
                <w:sz w:val="21"/>
                <w:szCs w:val="21"/>
                <w:lang w:val="en-US" w:eastAsia="zh-CN"/>
              </w:rPr>
            </w:pPr>
            <w:r>
              <w:rPr>
                <w:sz w:val="21"/>
                <w:szCs w:val="21"/>
              </w:rPr>
              <w:t>中间接头</w:t>
            </w:r>
            <w:r>
              <w:rPr>
                <w:rFonts w:hint="eastAsia"/>
                <w:sz w:val="21"/>
                <w:szCs w:val="21"/>
                <w:lang w:val="en-US" w:eastAsia="zh-CN"/>
              </w:rPr>
              <w:t>保护盒</w:t>
            </w:r>
          </w:p>
        </w:tc>
        <w:tc>
          <w:tcPr>
            <w:tcW w:w="1705" w:type="pct"/>
            <w:vAlign w:val="center"/>
          </w:tcPr>
          <w:p>
            <w:pPr>
              <w:pStyle w:val="29"/>
              <w:spacing w:before="50" w:beforeLines="21" w:after="50" w:afterLines="21"/>
              <w:ind w:left="29" w:leftChars="14" w:right="63"/>
              <w:jc w:val="both"/>
              <w:rPr>
                <w:rFonts w:hint="default" w:eastAsia="宋体"/>
                <w:sz w:val="21"/>
                <w:szCs w:val="21"/>
                <w:lang w:val="en-US" w:eastAsia="zh-CN"/>
              </w:rPr>
            </w:pPr>
            <w:r>
              <w:rPr>
                <w:rFonts w:hint="eastAsia"/>
                <w:sz w:val="21"/>
                <w:szCs w:val="21"/>
                <w:lang w:val="en-US" w:eastAsia="zh-CN"/>
              </w:rPr>
              <w:t>与</w:t>
            </w:r>
            <w:r>
              <w:rPr>
                <w:sz w:val="21"/>
                <w:szCs w:val="21"/>
              </w:rPr>
              <w:t>35kV中间接头</w:t>
            </w:r>
            <w:r>
              <w:rPr>
                <w:rFonts w:hint="eastAsia"/>
                <w:sz w:val="21"/>
                <w:szCs w:val="21"/>
                <w:lang w:val="en-US" w:eastAsia="zh-CN"/>
              </w:rPr>
              <w:t>配套，防水防爆型，含填充用液态固化胶及其他安装附件</w:t>
            </w:r>
          </w:p>
        </w:tc>
        <w:tc>
          <w:tcPr>
            <w:tcW w:w="543" w:type="pct"/>
            <w:vAlign w:val="center"/>
          </w:tcPr>
          <w:p>
            <w:pPr>
              <w:spacing w:line="360" w:lineRule="exact"/>
              <w:ind w:right="-51" w:rightChars="0"/>
              <w:jc w:val="center"/>
              <w:rPr>
                <w:rFonts w:ascii="Times New Roman" w:hAnsi="Times New Roman" w:eastAsia="宋体" w:cs="Times New Roman"/>
                <w:kern w:val="2"/>
                <w:sz w:val="21"/>
                <w:szCs w:val="21"/>
                <w:lang w:val="en-US" w:eastAsia="zh-CN" w:bidi="ar-SA"/>
              </w:rPr>
            </w:pPr>
            <w:r>
              <w:rPr>
                <w:szCs w:val="21"/>
              </w:rPr>
              <w:t>套</w:t>
            </w:r>
          </w:p>
        </w:tc>
        <w:tc>
          <w:tcPr>
            <w:tcW w:w="550" w:type="pct"/>
            <w:vAlign w:val="center"/>
          </w:tcPr>
          <w:p>
            <w:pPr>
              <w:spacing w:line="360" w:lineRule="exact"/>
              <w:ind w:right="-51"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46</w:t>
            </w:r>
          </w:p>
        </w:tc>
        <w:tc>
          <w:tcPr>
            <w:tcW w:w="880" w:type="pct"/>
            <w:vAlign w:val="center"/>
          </w:tcPr>
          <w:p>
            <w:pPr>
              <w:pStyle w:val="29"/>
              <w:spacing w:before="50" w:beforeLines="21" w:after="50" w:afterLines="21"/>
              <w:ind w:left="0" w:leftChars="0" w:right="63"/>
              <w:jc w:val="both"/>
              <w:rPr>
                <w:rFonts w:hint="eastAsia"/>
                <w:sz w:val="21"/>
                <w:szCs w:val="21"/>
              </w:rPr>
            </w:pPr>
            <w:r>
              <w:rPr>
                <w:rFonts w:hint="eastAsia"/>
                <w:sz w:val="21"/>
                <w:szCs w:val="21"/>
              </w:rPr>
              <w:t>暂定数量，</w:t>
            </w:r>
            <w:r>
              <w:rPr>
                <w:sz w:val="21"/>
                <w:szCs w:val="21"/>
              </w:rPr>
              <w:t>以现场需求为准</w:t>
            </w:r>
          </w:p>
        </w:tc>
      </w:tr>
    </w:tbl>
    <w:p>
      <w:pPr>
        <w:overflowPunct w:val="0"/>
        <w:spacing w:line="360" w:lineRule="auto"/>
        <w:rPr>
          <w:sz w:val="24"/>
        </w:rPr>
      </w:pPr>
    </w:p>
    <w:p>
      <w:pPr>
        <w:pStyle w:val="31"/>
        <w:tabs>
          <w:tab w:val="left" w:pos="1905"/>
        </w:tabs>
        <w:jc w:val="left"/>
        <w:outlineLvl w:val="1"/>
        <w:rPr>
          <w:rFonts w:ascii="Times New Roman"/>
          <w:sz w:val="24"/>
          <w:szCs w:val="24"/>
        </w:rPr>
      </w:pPr>
      <w:bookmarkStart w:id="102" w:name="_Toc161831177"/>
      <w:r>
        <w:rPr>
          <w:rFonts w:ascii="Times New Roman"/>
          <w:sz w:val="24"/>
          <w:szCs w:val="24"/>
        </w:rPr>
        <w:t>5.2　工程概况</w:t>
      </w:r>
      <w:bookmarkEnd w:id="96"/>
      <w:bookmarkEnd w:id="97"/>
      <w:bookmarkEnd w:id="98"/>
      <w:bookmarkEnd w:id="99"/>
      <w:bookmarkEnd w:id="100"/>
      <w:bookmarkEnd w:id="101"/>
      <w:bookmarkEnd w:id="102"/>
    </w:p>
    <w:p>
      <w:pPr>
        <w:overflowPunct w:val="0"/>
        <w:spacing w:line="360" w:lineRule="auto"/>
        <w:rPr>
          <w:color w:val="000000"/>
          <w:sz w:val="24"/>
        </w:rPr>
      </w:pPr>
      <w:r>
        <w:rPr>
          <w:color w:val="000000"/>
          <w:sz w:val="24"/>
        </w:rPr>
        <w:t>5.2.1  项目名称：</w:t>
      </w:r>
      <w:r>
        <w:rPr>
          <w:rFonts w:hint="eastAsia"/>
          <w:color w:val="000000"/>
          <w:sz w:val="24"/>
          <w:u w:val="single"/>
        </w:rPr>
        <w:t>大埔峡能100MWp农光互补项目</w:t>
      </w:r>
      <w:r>
        <w:rPr>
          <w:color w:val="000000"/>
          <w:sz w:val="24"/>
        </w:rPr>
        <w:t>。</w:t>
      </w:r>
    </w:p>
    <w:p>
      <w:pPr>
        <w:overflowPunct w:val="0"/>
        <w:spacing w:line="360" w:lineRule="auto"/>
        <w:rPr>
          <w:color w:val="000000"/>
          <w:sz w:val="24"/>
        </w:rPr>
      </w:pPr>
      <w:r>
        <w:rPr>
          <w:rStyle w:val="34"/>
          <w:rFonts w:ascii="Times New Roman"/>
          <w:sz w:val="24"/>
          <w:szCs w:val="24"/>
        </w:rPr>
        <w:t>5.2.2</w:t>
      </w:r>
      <w:r>
        <w:rPr>
          <w:color w:val="000000"/>
          <w:sz w:val="24"/>
        </w:rPr>
        <w:t xml:space="preserve">  本工程与电缆附件配套的电缆直埋敷设，局部暴露在空气中</w:t>
      </w:r>
      <w:r>
        <w:rPr>
          <w:color w:val="000000"/>
          <w:sz w:val="24"/>
          <w:u w:val="single"/>
        </w:rPr>
        <w:t xml:space="preserve"> </w:t>
      </w:r>
      <w:r>
        <w:rPr>
          <w:color w:val="000000"/>
          <w:sz w:val="24"/>
        </w:rPr>
        <w:t>。</w:t>
      </w:r>
    </w:p>
    <w:p>
      <w:pPr>
        <w:pStyle w:val="31"/>
        <w:spacing w:line="360" w:lineRule="auto"/>
        <w:outlineLvl w:val="1"/>
        <w:rPr>
          <w:rFonts w:ascii="Times New Roman"/>
          <w:sz w:val="24"/>
          <w:szCs w:val="24"/>
        </w:rPr>
      </w:pPr>
      <w:bookmarkStart w:id="103" w:name="_Toc247712266"/>
      <w:bookmarkStart w:id="104" w:name="_Toc161831178"/>
      <w:bookmarkStart w:id="105" w:name="_Toc248327190"/>
      <w:bookmarkStart w:id="106" w:name="_Toc248059751"/>
      <w:bookmarkStart w:id="107" w:name="_Toc414544208"/>
      <w:bookmarkStart w:id="108" w:name="_Toc248293217"/>
      <w:bookmarkStart w:id="109" w:name="_Toc248002765"/>
      <w:r>
        <w:rPr>
          <w:rFonts w:ascii="Times New Roman"/>
          <w:sz w:val="24"/>
          <w:szCs w:val="24"/>
        </w:rPr>
        <w:t>5.3　使用条件</w:t>
      </w:r>
      <w:bookmarkEnd w:id="103"/>
      <w:bookmarkEnd w:id="104"/>
      <w:bookmarkEnd w:id="105"/>
      <w:bookmarkEnd w:id="106"/>
      <w:bookmarkEnd w:id="107"/>
      <w:bookmarkEnd w:id="108"/>
      <w:bookmarkEnd w:id="109"/>
    </w:p>
    <w:p>
      <w:pPr>
        <w:overflowPunct w:val="0"/>
        <w:spacing w:line="360" w:lineRule="auto"/>
        <w:rPr>
          <w:color w:val="000000"/>
          <w:sz w:val="24"/>
        </w:rPr>
      </w:pPr>
      <w:r>
        <w:rPr>
          <w:rStyle w:val="34"/>
          <w:rFonts w:ascii="Times New Roman"/>
          <w:sz w:val="24"/>
          <w:szCs w:val="24"/>
        </w:rPr>
        <w:t>5.3.1</w:t>
      </w:r>
      <w:r>
        <w:rPr>
          <w:color w:val="000000"/>
          <w:sz w:val="24"/>
        </w:rPr>
        <w:t xml:space="preserve">  使用环境条件</w:t>
      </w:r>
    </w:p>
    <w:p>
      <w:pPr>
        <w:spacing w:line="360" w:lineRule="auto"/>
        <w:ind w:firstLine="720" w:firstLineChars="300"/>
        <w:rPr>
          <w:sz w:val="24"/>
        </w:rPr>
      </w:pPr>
      <w:r>
        <w:rPr>
          <w:sz w:val="24"/>
        </w:rPr>
        <w:t xml:space="preserve">海拔高度                       200m </w:t>
      </w:r>
    </w:p>
    <w:p>
      <w:pPr>
        <w:spacing w:line="360" w:lineRule="auto"/>
        <w:ind w:firstLine="720" w:firstLineChars="300"/>
        <w:rPr>
          <w:sz w:val="24"/>
        </w:rPr>
      </w:pPr>
      <w:r>
        <w:rPr>
          <w:sz w:val="24"/>
        </w:rPr>
        <w:t>多年平均气温                   +22℃</w:t>
      </w:r>
    </w:p>
    <w:p>
      <w:pPr>
        <w:spacing w:line="360" w:lineRule="auto"/>
        <w:ind w:firstLine="720" w:firstLineChars="300"/>
        <w:rPr>
          <w:sz w:val="24"/>
        </w:rPr>
      </w:pPr>
      <w:r>
        <w:rPr>
          <w:sz w:val="24"/>
        </w:rPr>
        <w:t>最高环境温度                   +38.2℃</w:t>
      </w:r>
    </w:p>
    <w:p>
      <w:pPr>
        <w:spacing w:line="360" w:lineRule="auto"/>
        <w:ind w:firstLine="720" w:firstLineChars="300"/>
        <w:rPr>
          <w:sz w:val="24"/>
        </w:rPr>
      </w:pPr>
      <w:r>
        <w:rPr>
          <w:sz w:val="24"/>
        </w:rPr>
        <w:t>最低环境温度                   0.5℃</w:t>
      </w:r>
    </w:p>
    <w:p>
      <w:pPr>
        <w:spacing w:line="360" w:lineRule="auto"/>
        <w:ind w:firstLine="720" w:firstLineChars="300"/>
        <w:rPr>
          <w:sz w:val="24"/>
        </w:rPr>
      </w:pPr>
      <w:r>
        <w:rPr>
          <w:sz w:val="24"/>
        </w:rPr>
        <w:t>最大风速                       22.5m/s</w:t>
      </w:r>
    </w:p>
    <w:p>
      <w:pPr>
        <w:spacing w:line="360" w:lineRule="auto"/>
        <w:ind w:firstLine="720" w:firstLineChars="300"/>
        <w:rPr>
          <w:sz w:val="24"/>
        </w:rPr>
      </w:pPr>
      <w:r>
        <w:rPr>
          <w:sz w:val="24"/>
        </w:rPr>
        <w:t>多年平均相对湿度              76%</w:t>
      </w:r>
    </w:p>
    <w:p>
      <w:pPr>
        <w:spacing w:line="360" w:lineRule="auto"/>
        <w:ind w:firstLine="720" w:firstLineChars="300"/>
        <w:rPr>
          <w:sz w:val="24"/>
        </w:rPr>
      </w:pPr>
      <w:r>
        <w:rPr>
          <w:sz w:val="24"/>
        </w:rPr>
        <w:t>多年平均雷暴日数               83</w:t>
      </w:r>
    </w:p>
    <w:p>
      <w:pPr>
        <w:spacing w:line="360" w:lineRule="auto"/>
        <w:ind w:firstLine="720" w:firstLineChars="300"/>
        <w:rPr>
          <w:sz w:val="24"/>
        </w:rPr>
      </w:pPr>
      <w:r>
        <w:rPr>
          <w:sz w:val="24"/>
        </w:rPr>
        <w:t>地震烈度                       7度</w:t>
      </w:r>
    </w:p>
    <w:p>
      <w:pPr>
        <w:spacing w:line="360" w:lineRule="auto"/>
        <w:ind w:firstLine="720" w:firstLineChars="300"/>
        <w:rPr>
          <w:sz w:val="24"/>
        </w:rPr>
      </w:pPr>
      <w:r>
        <w:rPr>
          <w:sz w:val="24"/>
        </w:rPr>
        <w:t>环境污秽等级                   Ⅲ级</w:t>
      </w:r>
    </w:p>
    <w:p>
      <w:pPr>
        <w:autoSpaceDE w:val="0"/>
        <w:autoSpaceDN w:val="0"/>
        <w:ind w:firstLine="720" w:firstLineChars="300"/>
        <w:textAlignment w:val="bottom"/>
        <w:rPr>
          <w:sz w:val="24"/>
        </w:rPr>
      </w:pPr>
      <w:r>
        <w:rPr>
          <w:sz w:val="24"/>
        </w:rPr>
        <w:t>爬电比距（mm/kV）             ≥25</w:t>
      </w:r>
    </w:p>
    <w:p>
      <w:pPr>
        <w:widowControl/>
        <w:topLinePunct w:val="0"/>
        <w:spacing w:after="160" w:line="259" w:lineRule="auto"/>
        <w:jc w:val="left"/>
        <w:rPr>
          <w:color w:val="000000"/>
          <w:sz w:val="24"/>
        </w:rPr>
      </w:pPr>
      <w:r>
        <w:rPr>
          <w:rStyle w:val="34"/>
          <w:rFonts w:ascii="Times New Roman"/>
          <w:sz w:val="24"/>
          <w:szCs w:val="24"/>
        </w:rPr>
        <w:t>5.3.2</w:t>
      </w:r>
      <w:r>
        <w:rPr>
          <w:color w:val="000000"/>
          <w:sz w:val="24"/>
        </w:rPr>
        <w:t xml:space="preserve">  安装位置及环境</w:t>
      </w:r>
    </w:p>
    <w:p>
      <w:pPr>
        <w:overflowPunct w:val="0"/>
        <w:spacing w:line="360" w:lineRule="auto"/>
        <w:rPr>
          <w:color w:val="000000"/>
          <w:sz w:val="24"/>
        </w:rPr>
      </w:pPr>
      <w:r>
        <w:rPr>
          <w:rStyle w:val="34"/>
          <w:rFonts w:ascii="Times New Roman"/>
          <w:sz w:val="24"/>
          <w:szCs w:val="24"/>
        </w:rPr>
        <w:t>5.3.2.1</w:t>
      </w:r>
      <w:r>
        <w:rPr>
          <w:color w:val="000000"/>
          <w:sz w:val="24"/>
        </w:rPr>
        <w:t xml:space="preserve">  电缆终端安装在</w:t>
      </w:r>
      <w:r>
        <w:rPr>
          <w:color w:val="000000"/>
          <w:sz w:val="24"/>
          <w:u w:val="single"/>
        </w:rPr>
        <w:t xml:space="preserve"> 户内或户外  </w:t>
      </w:r>
      <w:r>
        <w:rPr>
          <w:color w:val="000000"/>
          <w:sz w:val="24"/>
        </w:rPr>
        <w:t>。</w:t>
      </w:r>
    </w:p>
    <w:p>
      <w:pPr>
        <w:overflowPunct w:val="0"/>
        <w:spacing w:line="360" w:lineRule="auto"/>
        <w:rPr>
          <w:color w:val="000000"/>
          <w:sz w:val="24"/>
        </w:rPr>
      </w:pPr>
      <w:r>
        <w:rPr>
          <w:rStyle w:val="34"/>
          <w:rFonts w:ascii="Times New Roman"/>
          <w:sz w:val="24"/>
          <w:szCs w:val="24"/>
        </w:rPr>
        <w:t>5.3.2.2</w:t>
      </w:r>
      <w:r>
        <w:rPr>
          <w:color w:val="000000"/>
          <w:sz w:val="24"/>
        </w:rPr>
        <w:t xml:space="preserve">  电缆附件安装现场应保持清洁，有防尘措施，环境相对湿度一般不得超过75%。</w:t>
      </w:r>
    </w:p>
    <w:p>
      <w:pPr>
        <w:overflowPunct w:val="0"/>
        <w:spacing w:line="360" w:lineRule="auto"/>
        <w:rPr>
          <w:color w:val="000000"/>
          <w:sz w:val="24"/>
        </w:rPr>
      </w:pPr>
      <w:r>
        <w:rPr>
          <w:rStyle w:val="34"/>
          <w:rFonts w:ascii="Times New Roman"/>
          <w:sz w:val="24"/>
          <w:szCs w:val="24"/>
        </w:rPr>
        <w:t>5.3.3</w:t>
      </w:r>
      <w:r>
        <w:rPr>
          <w:color w:val="000000"/>
          <w:sz w:val="24"/>
        </w:rPr>
        <w:t xml:space="preserve">  使用技术条件</w:t>
      </w:r>
    </w:p>
    <w:p>
      <w:pPr>
        <w:overflowPunct w:val="0"/>
        <w:spacing w:line="360" w:lineRule="auto"/>
        <w:rPr>
          <w:color w:val="000000"/>
          <w:sz w:val="24"/>
        </w:rPr>
      </w:pPr>
      <w:r>
        <w:rPr>
          <w:rStyle w:val="34"/>
          <w:rFonts w:ascii="Times New Roman"/>
          <w:sz w:val="24"/>
          <w:szCs w:val="24"/>
        </w:rPr>
        <w:t>5.3.3.1</w:t>
      </w:r>
      <w:r>
        <w:rPr>
          <w:color w:val="000000"/>
          <w:sz w:val="24"/>
        </w:rPr>
        <w:t xml:space="preserve">  电缆附件工作电压见表7。</w:t>
      </w:r>
    </w:p>
    <w:p>
      <w:pPr>
        <w:pStyle w:val="27"/>
        <w:rPr>
          <w:rFonts w:ascii="Times New Roman"/>
          <w:sz w:val="24"/>
          <w:szCs w:val="24"/>
        </w:rPr>
      </w:pPr>
      <w:r>
        <w:rPr>
          <w:rFonts w:ascii="Times New Roman"/>
          <w:sz w:val="24"/>
          <w:szCs w:val="24"/>
        </w:rPr>
        <w:t xml:space="preserve">                              表</w:t>
      </w:r>
      <w:r>
        <w:rPr>
          <w:rFonts w:ascii="Times New Roman" w:eastAsia="EU-F1"/>
          <w:sz w:val="24"/>
          <w:szCs w:val="24"/>
        </w:rPr>
        <w:t>7</w:t>
      </w:r>
      <w:r>
        <w:rPr>
          <w:rFonts w:ascii="Times New Roman"/>
          <w:sz w:val="24"/>
          <w:szCs w:val="24"/>
        </w:rPr>
        <w:t xml:space="preserve">  电缆附件工作电压                              kV</w:t>
      </w:r>
    </w:p>
    <w:tbl>
      <w:tblPr>
        <w:tblStyle w:val="12"/>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79"/>
        <w:gridCol w:w="4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00" w:type="pct"/>
            <w:tcMar>
              <w:left w:w="0" w:type="dxa"/>
              <w:right w:w="0" w:type="dxa"/>
            </w:tcMar>
            <w:vAlign w:val="center"/>
          </w:tcPr>
          <w:p>
            <w:pPr>
              <w:pStyle w:val="29"/>
              <w:spacing w:before="60" w:beforeLines="25" w:after="60" w:afterLines="25"/>
              <w:ind w:left="63" w:right="63" w:firstLine="361"/>
              <w:rPr>
                <w:sz w:val="24"/>
                <w:szCs w:val="24"/>
              </w:rPr>
            </w:pPr>
            <w:r>
              <w:rPr>
                <w:sz w:val="24"/>
                <w:szCs w:val="24"/>
              </w:rPr>
              <w:t>额定工作电压</w:t>
            </w:r>
            <w:r>
              <w:rPr>
                <w:i/>
                <w:sz w:val="24"/>
                <w:szCs w:val="24"/>
              </w:rPr>
              <w:t xml:space="preserve">  U</w:t>
            </w:r>
            <w:r>
              <w:rPr>
                <w:sz w:val="24"/>
                <w:szCs w:val="24"/>
                <w:vertAlign w:val="subscript"/>
              </w:rPr>
              <w:t>0</w:t>
            </w:r>
            <w:r>
              <w:rPr>
                <w:sz w:val="24"/>
                <w:szCs w:val="24"/>
              </w:rPr>
              <w:t>/</w:t>
            </w:r>
            <w:r>
              <w:rPr>
                <w:i/>
                <w:sz w:val="24"/>
                <w:szCs w:val="24"/>
              </w:rPr>
              <w:t>U</w:t>
            </w:r>
          </w:p>
        </w:tc>
        <w:tc>
          <w:tcPr>
            <w:tcW w:w="2500" w:type="pct"/>
            <w:vAlign w:val="center"/>
          </w:tcPr>
          <w:p>
            <w:pPr>
              <w:pStyle w:val="29"/>
              <w:spacing w:before="60" w:beforeLines="25" w:after="60" w:afterLines="25"/>
              <w:ind w:left="63" w:right="63" w:firstLine="361"/>
              <w:rPr>
                <w:sz w:val="24"/>
                <w:szCs w:val="24"/>
              </w:rPr>
            </w:pPr>
            <w:r>
              <w:rPr>
                <w:sz w:val="24"/>
                <w:szCs w:val="24"/>
              </w:rPr>
              <w:t>26/35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00" w:type="pct"/>
            <w:tcMar>
              <w:left w:w="0" w:type="dxa"/>
              <w:right w:w="0" w:type="dxa"/>
            </w:tcMar>
            <w:vAlign w:val="center"/>
          </w:tcPr>
          <w:p>
            <w:pPr>
              <w:pStyle w:val="29"/>
              <w:spacing w:before="60" w:beforeLines="25" w:after="60" w:afterLines="25"/>
              <w:ind w:left="63" w:right="63" w:firstLine="361"/>
              <w:rPr>
                <w:sz w:val="24"/>
                <w:szCs w:val="24"/>
              </w:rPr>
            </w:pPr>
            <w:r>
              <w:rPr>
                <w:sz w:val="24"/>
                <w:szCs w:val="24"/>
              </w:rPr>
              <w:t xml:space="preserve">最高工作电压 </w:t>
            </w:r>
            <w:r>
              <w:rPr>
                <w:i/>
                <w:sz w:val="24"/>
                <w:szCs w:val="24"/>
              </w:rPr>
              <w:t xml:space="preserve"> U</w:t>
            </w:r>
            <w:r>
              <w:rPr>
                <w:sz w:val="24"/>
                <w:szCs w:val="24"/>
                <w:vertAlign w:val="subscript"/>
              </w:rPr>
              <w:t>m</w:t>
            </w:r>
          </w:p>
        </w:tc>
        <w:tc>
          <w:tcPr>
            <w:tcW w:w="2500" w:type="pct"/>
            <w:vAlign w:val="center"/>
          </w:tcPr>
          <w:p>
            <w:pPr>
              <w:pStyle w:val="29"/>
              <w:spacing w:before="60" w:beforeLines="25" w:after="60" w:afterLines="25"/>
              <w:ind w:left="63" w:right="63" w:firstLine="361"/>
              <w:rPr>
                <w:sz w:val="24"/>
                <w:szCs w:val="24"/>
              </w:rPr>
            </w:pPr>
            <w:r>
              <w:rPr>
                <w:sz w:val="24"/>
                <w:szCs w:val="24"/>
              </w:rPr>
              <w:t>40.5</w:t>
            </w:r>
          </w:p>
        </w:tc>
      </w:tr>
    </w:tbl>
    <w:p>
      <w:pPr>
        <w:overflowPunct w:val="0"/>
        <w:snapToGrid w:val="0"/>
        <w:spacing w:before="120" w:beforeLines="50" w:line="360" w:lineRule="auto"/>
        <w:rPr>
          <w:color w:val="000000"/>
          <w:sz w:val="24"/>
        </w:rPr>
      </w:pPr>
      <w:r>
        <w:rPr>
          <w:rStyle w:val="34"/>
          <w:rFonts w:ascii="Times New Roman"/>
          <w:sz w:val="24"/>
          <w:szCs w:val="24"/>
        </w:rPr>
        <w:t>5.3.3.2</w:t>
      </w:r>
      <w:r>
        <w:rPr>
          <w:color w:val="000000"/>
          <w:sz w:val="24"/>
        </w:rPr>
        <w:t xml:space="preserve">  额定频率：50Hz。</w:t>
      </w:r>
    </w:p>
    <w:p>
      <w:pPr>
        <w:overflowPunct w:val="0"/>
        <w:snapToGrid w:val="0"/>
        <w:spacing w:line="360" w:lineRule="auto"/>
        <w:rPr>
          <w:color w:val="000000"/>
          <w:sz w:val="24"/>
        </w:rPr>
      </w:pPr>
      <w:r>
        <w:rPr>
          <w:rStyle w:val="34"/>
          <w:rFonts w:ascii="Times New Roman"/>
          <w:sz w:val="24"/>
          <w:szCs w:val="24"/>
        </w:rPr>
        <w:t>5.3.3.3</w:t>
      </w:r>
      <w:r>
        <w:rPr>
          <w:color w:val="000000"/>
          <w:sz w:val="24"/>
        </w:rPr>
        <w:t xml:space="preserve">  接地方式：35kV系统为小电阻系统。</w:t>
      </w:r>
    </w:p>
    <w:p>
      <w:pPr>
        <w:overflowPunct w:val="0"/>
        <w:snapToGrid w:val="0"/>
        <w:spacing w:line="360" w:lineRule="auto"/>
        <w:rPr>
          <w:color w:val="000000"/>
          <w:sz w:val="24"/>
        </w:rPr>
      </w:pPr>
      <w:r>
        <w:rPr>
          <w:rStyle w:val="34"/>
          <w:rFonts w:ascii="Times New Roman"/>
          <w:sz w:val="24"/>
          <w:szCs w:val="24"/>
        </w:rPr>
        <w:t>5.3.3.4</w:t>
      </w:r>
      <w:r>
        <w:rPr>
          <w:color w:val="000000"/>
          <w:sz w:val="24"/>
        </w:rPr>
        <w:t xml:space="preserve">  系统单相短路电流和持续时间：</w:t>
      </w:r>
      <w:r>
        <w:rPr>
          <w:color w:val="000000"/>
          <w:sz w:val="24"/>
          <w:u w:val="single"/>
        </w:rPr>
        <w:t xml:space="preserve"> 25kA /4S</w:t>
      </w:r>
      <w:r>
        <w:rPr>
          <w:color w:val="000000"/>
          <w:sz w:val="24"/>
        </w:rPr>
        <w:t>。</w:t>
      </w:r>
    </w:p>
    <w:p>
      <w:pPr>
        <w:overflowPunct w:val="0"/>
        <w:snapToGrid w:val="0"/>
        <w:spacing w:line="360" w:lineRule="auto"/>
        <w:ind w:firstLine="720" w:firstLineChars="300"/>
        <w:rPr>
          <w:color w:val="000000"/>
          <w:sz w:val="24"/>
        </w:rPr>
      </w:pPr>
      <w:r>
        <w:rPr>
          <w:color w:val="000000"/>
          <w:sz w:val="24"/>
        </w:rPr>
        <w:t>系统相间短路电流和持续时间：</w:t>
      </w:r>
      <w:r>
        <w:rPr>
          <w:color w:val="000000"/>
          <w:sz w:val="24"/>
          <w:u w:val="single"/>
        </w:rPr>
        <w:t xml:space="preserve">  25kA /4S  </w:t>
      </w:r>
      <w:r>
        <w:rPr>
          <w:color w:val="000000"/>
          <w:sz w:val="24"/>
        </w:rPr>
        <w:t>。</w:t>
      </w:r>
    </w:p>
    <w:p>
      <w:pPr>
        <w:overflowPunct w:val="0"/>
        <w:snapToGrid w:val="0"/>
        <w:spacing w:line="360" w:lineRule="auto"/>
        <w:rPr>
          <w:color w:val="000000"/>
          <w:sz w:val="24"/>
        </w:rPr>
      </w:pPr>
      <w:r>
        <w:rPr>
          <w:rStyle w:val="34"/>
          <w:rFonts w:ascii="Times New Roman"/>
          <w:sz w:val="24"/>
          <w:szCs w:val="24"/>
        </w:rPr>
        <w:t>5.3.3.5</w:t>
      </w:r>
      <w:r>
        <w:rPr>
          <w:color w:val="000000"/>
          <w:sz w:val="24"/>
        </w:rPr>
        <w:t xml:space="preserve">  与电缆附件配套的电缆的导体运行温度：</w:t>
      </w:r>
    </w:p>
    <w:p>
      <w:pPr>
        <w:overflowPunct w:val="0"/>
        <w:spacing w:line="360" w:lineRule="auto"/>
        <w:ind w:firstLine="480" w:firstLineChars="200"/>
        <w:rPr>
          <w:color w:val="000000"/>
          <w:sz w:val="24"/>
        </w:rPr>
      </w:pPr>
      <w:r>
        <w:rPr>
          <w:color w:val="000000"/>
          <w:sz w:val="24"/>
        </w:rPr>
        <w:t>1）</w:t>
      </w:r>
      <w:r>
        <w:rPr>
          <w:color w:val="000000"/>
          <w:sz w:val="24"/>
        </w:rPr>
        <w:tab/>
      </w:r>
      <w:r>
        <w:rPr>
          <w:color w:val="000000"/>
          <w:sz w:val="24"/>
        </w:rPr>
        <w:t>长期正常运行90℃。</w:t>
      </w:r>
    </w:p>
    <w:p>
      <w:pPr>
        <w:overflowPunct w:val="0"/>
        <w:spacing w:line="360" w:lineRule="auto"/>
        <w:ind w:firstLine="480" w:firstLineChars="200"/>
        <w:rPr>
          <w:color w:val="000000"/>
          <w:sz w:val="24"/>
        </w:rPr>
      </w:pPr>
      <w:r>
        <w:rPr>
          <w:color w:val="000000"/>
          <w:sz w:val="24"/>
        </w:rPr>
        <w:t>2）</w:t>
      </w:r>
      <w:r>
        <w:rPr>
          <w:color w:val="000000"/>
          <w:sz w:val="24"/>
        </w:rPr>
        <w:tab/>
      </w:r>
      <w:r>
        <w:rPr>
          <w:color w:val="000000"/>
          <w:sz w:val="24"/>
        </w:rPr>
        <w:t>短路（最长时间5s）250℃。</w:t>
      </w:r>
    </w:p>
    <w:p>
      <w:pPr>
        <w:widowControl/>
        <w:topLinePunct w:val="0"/>
        <w:spacing w:after="160" w:line="259" w:lineRule="auto"/>
        <w:jc w:val="left"/>
        <w:rPr>
          <w:color w:val="000000"/>
          <w:sz w:val="24"/>
        </w:rPr>
      </w:pPr>
      <w:r>
        <w:rPr>
          <w:color w:val="000000"/>
          <w:sz w:val="24"/>
        </w:rPr>
        <w:br w:type="page"/>
      </w:r>
    </w:p>
    <w:p>
      <w:pPr>
        <w:pStyle w:val="31"/>
        <w:spacing w:line="360" w:lineRule="auto"/>
        <w:outlineLvl w:val="1"/>
        <w:rPr>
          <w:rFonts w:ascii="Times New Roman"/>
          <w:sz w:val="24"/>
          <w:szCs w:val="24"/>
        </w:rPr>
      </w:pPr>
      <w:bookmarkStart w:id="110" w:name="_Toc161831179"/>
      <w:r>
        <w:rPr>
          <w:rFonts w:ascii="Times New Roman"/>
          <w:sz w:val="24"/>
          <w:szCs w:val="24"/>
        </w:rPr>
        <w:t>5.4产品结构图</w:t>
      </w:r>
      <w:bookmarkEnd w:id="110"/>
    </w:p>
    <w:p>
      <w:pPr>
        <w:overflowPunct w:val="0"/>
        <w:spacing w:line="360" w:lineRule="auto"/>
        <w:rPr>
          <w:rStyle w:val="34"/>
          <w:rFonts w:ascii="Times New Roman"/>
          <w:sz w:val="24"/>
          <w:szCs w:val="24"/>
        </w:rPr>
      </w:pPr>
      <w:r>
        <w:rPr>
          <w:rStyle w:val="34"/>
          <w:rFonts w:ascii="Times New Roman"/>
          <w:sz w:val="24"/>
          <w:szCs w:val="24"/>
        </w:rPr>
        <w:t>5.4.1 35kV三芯冷缩式户内终端</w:t>
      </w:r>
    </w:p>
    <w:p>
      <w:pPr>
        <w:pStyle w:val="31"/>
        <w:spacing w:before="120" w:beforeLines="50" w:line="240" w:lineRule="auto"/>
        <w:jc w:val="center"/>
        <w:rPr>
          <w:rFonts w:ascii="Times New Roman"/>
        </w:rPr>
      </w:pPr>
      <w:r>
        <w:rPr>
          <w:rFonts w:ascii="Times New Roman"/>
        </w:rPr>
        <w:object>
          <v:shape id="_x0000_i1025" o:spt="75" type="#_x0000_t75" style="height:448.5pt;width:299.25pt;" o:ole="t" filled="f" o:preferrelative="t" stroked="f" coordsize="21600,21600">
            <v:path/>
            <v:fill on="f" focussize="0,0"/>
            <v:stroke on="f" joinstyle="miter"/>
            <v:imagedata r:id="rId6" cropleft="32598f" croptop="10312f" cropright="14426f" cropbottom="9429f" o:title=""/>
            <o:lock v:ext="edit" aspectratio="t"/>
            <w10:wrap type="none"/>
            <w10:anchorlock/>
          </v:shape>
          <o:OLEObject Type="Embed" ProgID="AutoCAD.Drawing.17" ShapeID="_x0000_i1025" DrawAspect="Content" ObjectID="_1468075725" r:id="rId5">
            <o:LockedField>false</o:LockedField>
          </o:OLEObject>
        </w:object>
      </w:r>
    </w:p>
    <w:p>
      <w:pPr>
        <w:pStyle w:val="31"/>
        <w:spacing w:before="120" w:beforeLines="50" w:line="240" w:lineRule="auto"/>
        <w:rPr>
          <w:rFonts w:ascii="Times New Roman"/>
        </w:rPr>
      </w:pPr>
    </w:p>
    <w:p>
      <w:pPr>
        <w:pStyle w:val="31"/>
        <w:spacing w:before="120" w:beforeLines="50" w:line="240" w:lineRule="auto"/>
        <w:rPr>
          <w:rFonts w:ascii="Times New Roman"/>
        </w:rPr>
      </w:pPr>
    </w:p>
    <w:p>
      <w:pPr>
        <w:pStyle w:val="31"/>
        <w:spacing w:before="120" w:beforeLines="50" w:line="240" w:lineRule="auto"/>
        <w:rPr>
          <w:rFonts w:ascii="Times New Roman"/>
        </w:rPr>
      </w:pPr>
    </w:p>
    <w:p>
      <w:pPr>
        <w:pStyle w:val="31"/>
        <w:spacing w:before="120" w:beforeLines="50" w:line="240" w:lineRule="auto"/>
        <w:rPr>
          <w:rFonts w:ascii="Times New Roman"/>
        </w:rPr>
      </w:pPr>
    </w:p>
    <w:p>
      <w:pPr>
        <w:widowControl/>
        <w:topLinePunct w:val="0"/>
        <w:spacing w:after="160" w:line="259" w:lineRule="auto"/>
        <w:jc w:val="left"/>
        <w:rPr>
          <w:rFonts w:eastAsia="黑体"/>
          <w:kern w:val="21"/>
          <w:szCs w:val="21"/>
        </w:rPr>
      </w:pPr>
      <w:r>
        <w:br w:type="page"/>
      </w:r>
    </w:p>
    <w:p>
      <w:pPr>
        <w:pStyle w:val="31"/>
        <w:spacing w:before="120" w:beforeLines="50" w:line="240" w:lineRule="auto"/>
        <w:rPr>
          <w:rFonts w:ascii="Times New Roman"/>
        </w:rPr>
      </w:pPr>
      <w:r>
        <w:rPr>
          <w:rStyle w:val="34"/>
          <w:rFonts w:ascii="Times New Roman"/>
          <w:sz w:val="24"/>
          <w:szCs w:val="24"/>
        </w:rPr>
        <w:t xml:space="preserve">5.4.2 </w:t>
      </w:r>
      <w:r>
        <w:rPr>
          <w:rFonts w:ascii="Times New Roman"/>
        </w:rPr>
        <w:t>35kV三芯冷缩式户外终端</w:t>
      </w:r>
    </w:p>
    <w:p>
      <w:pPr>
        <w:pStyle w:val="31"/>
        <w:spacing w:before="120" w:beforeLines="50" w:line="240" w:lineRule="auto"/>
        <w:jc w:val="center"/>
        <w:rPr>
          <w:rFonts w:ascii="Times New Roman"/>
        </w:rPr>
      </w:pPr>
      <w:r>
        <w:rPr>
          <w:rFonts w:ascii="Times New Roman"/>
        </w:rPr>
        <w:object>
          <v:shape id="_x0000_i1026" o:spt="75" type="#_x0000_t75" style="height:376.5pt;width:270pt;" o:ole="t" filled="f" o:preferrelative="t" stroked="f" coordsize="21600,21600">
            <v:path/>
            <v:fill on="f" focussize="0,0"/>
            <v:stroke on="f" joinstyle="miter"/>
            <v:imagedata r:id="rId8" cropleft="25487f" croptop="6255f" cropright="15847f" cropbottom="3363f" o:title=""/>
            <o:lock v:ext="edit" aspectratio="t"/>
            <w10:wrap type="none"/>
            <w10:anchorlock/>
          </v:shape>
          <o:OLEObject Type="Embed" ProgID="AutoCAD.Drawing.17" ShapeID="_x0000_i1026" DrawAspect="Content" ObjectID="_1468075726" r:id="rId7">
            <o:LockedField>false</o:LockedField>
          </o:OLEObject>
        </w:object>
      </w:r>
    </w:p>
    <w:p>
      <w:pPr>
        <w:pStyle w:val="31"/>
        <w:spacing w:before="120" w:beforeLines="50" w:line="240" w:lineRule="auto"/>
        <w:rPr>
          <w:rFonts w:ascii="Times New Roman"/>
        </w:rPr>
      </w:pPr>
    </w:p>
    <w:p>
      <w:pPr>
        <w:pStyle w:val="31"/>
        <w:spacing w:before="120" w:beforeLines="50" w:line="240" w:lineRule="auto"/>
        <w:rPr>
          <w:rFonts w:ascii="Times New Roman"/>
        </w:rPr>
      </w:pPr>
      <w:r>
        <w:rPr>
          <w:rStyle w:val="34"/>
          <w:rFonts w:ascii="Times New Roman"/>
          <w:sz w:val="24"/>
          <w:szCs w:val="24"/>
        </w:rPr>
        <w:t xml:space="preserve">5.4.4 </w:t>
      </w:r>
      <w:r>
        <w:rPr>
          <w:rFonts w:ascii="Times New Roman"/>
        </w:rPr>
        <w:t>35kV三芯冷缩式中间接头</w:t>
      </w:r>
    </w:p>
    <w:p>
      <w:pPr>
        <w:pStyle w:val="31"/>
        <w:spacing w:before="120" w:beforeLines="50" w:line="240" w:lineRule="auto"/>
        <w:rPr>
          <w:rFonts w:ascii="Times New Roman"/>
        </w:rPr>
      </w:pPr>
      <w:r>
        <w:rPr>
          <w:rFonts w:ascii="Times New Roman"/>
        </w:rPr>
        <w:object>
          <v:shape id="_x0000_i1027" o:spt="75" type="#_x0000_t75" style="height:158.25pt;width:450.75pt;" o:ole="t" filled="f" o:preferrelative="t" stroked="f" coordsize="21600,21600">
            <v:path/>
            <v:fill on="f" focussize="0,0"/>
            <v:stroke on="f" joinstyle="miter"/>
            <v:imagedata r:id="rId10" cropleft="25504f" croptop="26487f" cropright="3110f" cropbottom="17733f" o:title=""/>
            <o:lock v:ext="edit" aspectratio="t"/>
            <w10:wrap type="none"/>
            <w10:anchorlock/>
          </v:shape>
          <o:OLEObject Type="Embed" ProgID="AutoCAD.Drawing.17" ShapeID="_x0000_i1027" DrawAspect="Content" ObjectID="_1468075727" r:id="rId9">
            <o:LockedField>false</o:LockedField>
          </o:OLEObject>
        </w:object>
      </w:r>
    </w:p>
    <w:bookmarkEnd w:id="18"/>
    <w:p>
      <w:pPr>
        <w:jc w:val="center"/>
      </w:pPr>
    </w:p>
    <w:sectPr>
      <w:pgSz w:w="12240" w:h="15840"/>
      <w:pgMar w:top="1440" w:right="1800" w:bottom="1440" w:left="1800"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大宋简">
    <w:altName w:val="宋体"/>
    <w:panose1 w:val="00000000000000000000"/>
    <w:charset w:val="86"/>
    <w:family w:val="modern"/>
    <w:pitch w:val="default"/>
    <w:sig w:usb0="00000000" w:usb1="00000000" w:usb2="00000012" w:usb3="00000000" w:csb0="00040000" w:csb1="00000000"/>
  </w:font>
  <w:font w:name="Calibri Light">
    <w:panose1 w:val="020F0302020204030204"/>
    <w:charset w:val="00"/>
    <w:family w:val="swiss"/>
    <w:pitch w:val="default"/>
    <w:sig w:usb0="E4002EFF" w:usb1="C200247B" w:usb2="00000009" w:usb3="00000000" w:csb0="200001FF" w:csb1="00000000"/>
  </w:font>
  <w:font w:name="E-F1">
    <w:altName w:val="Malgun Gothic"/>
    <w:panose1 w:val="00000000000000000000"/>
    <w:charset w:val="81"/>
    <w:family w:val="auto"/>
    <w:pitch w:val="default"/>
    <w:sig w:usb0="00000000" w:usb1="00000000" w:usb2="00000033" w:usb3="00000000" w:csb0="00080000" w:csb1="00000000"/>
  </w:font>
  <w:font w:name="EU-F1">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537978"/>
      <w:docPartObj>
        <w:docPartGallery w:val="autotext"/>
      </w:docPartObj>
    </w:sdtPr>
    <w:sdtContent>
      <w:p>
        <w:pPr>
          <w:pStyle w:val="7"/>
          <w:jc w:val="center"/>
        </w:pPr>
        <w:r>
          <w:fldChar w:fldCharType="begin"/>
        </w:r>
        <w:r>
          <w:instrText xml:space="preserve">PAGE   \* MERGEFORMAT</w:instrText>
        </w:r>
        <w:r>
          <w:fldChar w:fldCharType="separate"/>
        </w:r>
        <w:r>
          <w:rPr>
            <w:lang w:val="zh-CN"/>
          </w:rPr>
          <w:t>17</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OGUzOTc4YmMwZmQ0YzY2MmNiNTNkZTExYWU5NDcifQ=="/>
  </w:docVars>
  <w:rsids>
    <w:rsidRoot w:val="002C642C"/>
    <w:rsid w:val="00000349"/>
    <w:rsid w:val="00006855"/>
    <w:rsid w:val="0003241A"/>
    <w:rsid w:val="00043D83"/>
    <w:rsid w:val="000532C6"/>
    <w:rsid w:val="00056925"/>
    <w:rsid w:val="000576AA"/>
    <w:rsid w:val="00065407"/>
    <w:rsid w:val="00065752"/>
    <w:rsid w:val="00073023"/>
    <w:rsid w:val="00074009"/>
    <w:rsid w:val="000765D5"/>
    <w:rsid w:val="0008179C"/>
    <w:rsid w:val="00085904"/>
    <w:rsid w:val="00094D1B"/>
    <w:rsid w:val="000A505D"/>
    <w:rsid w:val="000B0B7F"/>
    <w:rsid w:val="000B74CC"/>
    <w:rsid w:val="000C06C6"/>
    <w:rsid w:val="000C26BD"/>
    <w:rsid w:val="000E1973"/>
    <w:rsid w:val="000E56E0"/>
    <w:rsid w:val="000E576D"/>
    <w:rsid w:val="000F234E"/>
    <w:rsid w:val="000F28D8"/>
    <w:rsid w:val="000F3816"/>
    <w:rsid w:val="000F6C26"/>
    <w:rsid w:val="0010316A"/>
    <w:rsid w:val="00106608"/>
    <w:rsid w:val="0012484F"/>
    <w:rsid w:val="00126F69"/>
    <w:rsid w:val="00127BA6"/>
    <w:rsid w:val="0013042D"/>
    <w:rsid w:val="00131E67"/>
    <w:rsid w:val="00131F3B"/>
    <w:rsid w:val="0013547E"/>
    <w:rsid w:val="001354CC"/>
    <w:rsid w:val="00135D1D"/>
    <w:rsid w:val="00137880"/>
    <w:rsid w:val="00141EEC"/>
    <w:rsid w:val="00167A02"/>
    <w:rsid w:val="00170FAB"/>
    <w:rsid w:val="00180A4E"/>
    <w:rsid w:val="001812BF"/>
    <w:rsid w:val="00183B10"/>
    <w:rsid w:val="001943A1"/>
    <w:rsid w:val="001957C5"/>
    <w:rsid w:val="001A16E8"/>
    <w:rsid w:val="001A3F77"/>
    <w:rsid w:val="001A7276"/>
    <w:rsid w:val="001B220F"/>
    <w:rsid w:val="001B644C"/>
    <w:rsid w:val="001C5570"/>
    <w:rsid w:val="001F0865"/>
    <w:rsid w:val="001F3526"/>
    <w:rsid w:val="001F4023"/>
    <w:rsid w:val="001F6271"/>
    <w:rsid w:val="002009CE"/>
    <w:rsid w:val="00204A36"/>
    <w:rsid w:val="00204EFD"/>
    <w:rsid w:val="00206CC0"/>
    <w:rsid w:val="00212060"/>
    <w:rsid w:val="0022325A"/>
    <w:rsid w:val="00223DD5"/>
    <w:rsid w:val="002254C3"/>
    <w:rsid w:val="00225D06"/>
    <w:rsid w:val="00233B17"/>
    <w:rsid w:val="00247474"/>
    <w:rsid w:val="00251475"/>
    <w:rsid w:val="0025337C"/>
    <w:rsid w:val="00255AB6"/>
    <w:rsid w:val="00255D4B"/>
    <w:rsid w:val="002601F3"/>
    <w:rsid w:val="00261725"/>
    <w:rsid w:val="00261DA4"/>
    <w:rsid w:val="00262EDA"/>
    <w:rsid w:val="00265180"/>
    <w:rsid w:val="002719E9"/>
    <w:rsid w:val="00275417"/>
    <w:rsid w:val="00275DBD"/>
    <w:rsid w:val="002802F5"/>
    <w:rsid w:val="00281F1F"/>
    <w:rsid w:val="0028433D"/>
    <w:rsid w:val="00285193"/>
    <w:rsid w:val="0028533D"/>
    <w:rsid w:val="00285BCD"/>
    <w:rsid w:val="00286194"/>
    <w:rsid w:val="002938B7"/>
    <w:rsid w:val="002A0639"/>
    <w:rsid w:val="002A0EFA"/>
    <w:rsid w:val="002A376A"/>
    <w:rsid w:val="002A742E"/>
    <w:rsid w:val="002B01F0"/>
    <w:rsid w:val="002B04AA"/>
    <w:rsid w:val="002B393E"/>
    <w:rsid w:val="002B7CE4"/>
    <w:rsid w:val="002C43E2"/>
    <w:rsid w:val="002C642C"/>
    <w:rsid w:val="002D0643"/>
    <w:rsid w:val="002D0A0E"/>
    <w:rsid w:val="002D0A24"/>
    <w:rsid w:val="002D115C"/>
    <w:rsid w:val="002E1C45"/>
    <w:rsid w:val="002E656A"/>
    <w:rsid w:val="002F007A"/>
    <w:rsid w:val="002F260A"/>
    <w:rsid w:val="003006EC"/>
    <w:rsid w:val="00304ED9"/>
    <w:rsid w:val="003122CC"/>
    <w:rsid w:val="00316558"/>
    <w:rsid w:val="00316F35"/>
    <w:rsid w:val="003211EF"/>
    <w:rsid w:val="00323E80"/>
    <w:rsid w:val="00325214"/>
    <w:rsid w:val="0033199C"/>
    <w:rsid w:val="00332D3F"/>
    <w:rsid w:val="003352F4"/>
    <w:rsid w:val="00342532"/>
    <w:rsid w:val="003444AE"/>
    <w:rsid w:val="003524A1"/>
    <w:rsid w:val="003601C9"/>
    <w:rsid w:val="003643A2"/>
    <w:rsid w:val="00370524"/>
    <w:rsid w:val="003737E8"/>
    <w:rsid w:val="0037775B"/>
    <w:rsid w:val="00383C89"/>
    <w:rsid w:val="003859A7"/>
    <w:rsid w:val="00386917"/>
    <w:rsid w:val="0039379B"/>
    <w:rsid w:val="003976A5"/>
    <w:rsid w:val="003979DD"/>
    <w:rsid w:val="003A2D78"/>
    <w:rsid w:val="003A4D22"/>
    <w:rsid w:val="003B2143"/>
    <w:rsid w:val="003B6CC5"/>
    <w:rsid w:val="003C23D9"/>
    <w:rsid w:val="003C6875"/>
    <w:rsid w:val="003C69E2"/>
    <w:rsid w:val="003D0225"/>
    <w:rsid w:val="003D60F7"/>
    <w:rsid w:val="003E6A11"/>
    <w:rsid w:val="003E71F3"/>
    <w:rsid w:val="003F3B6B"/>
    <w:rsid w:val="003F53E1"/>
    <w:rsid w:val="004031D0"/>
    <w:rsid w:val="00404B95"/>
    <w:rsid w:val="0040599F"/>
    <w:rsid w:val="00411502"/>
    <w:rsid w:val="004149D5"/>
    <w:rsid w:val="00416FD1"/>
    <w:rsid w:val="004240FB"/>
    <w:rsid w:val="00436414"/>
    <w:rsid w:val="004374C0"/>
    <w:rsid w:val="00442FA3"/>
    <w:rsid w:val="00446503"/>
    <w:rsid w:val="00447130"/>
    <w:rsid w:val="00447A61"/>
    <w:rsid w:val="00447E58"/>
    <w:rsid w:val="004500DC"/>
    <w:rsid w:val="00450C89"/>
    <w:rsid w:val="00451681"/>
    <w:rsid w:val="00452C77"/>
    <w:rsid w:val="00453211"/>
    <w:rsid w:val="00463CF1"/>
    <w:rsid w:val="004723EA"/>
    <w:rsid w:val="00472C61"/>
    <w:rsid w:val="00473070"/>
    <w:rsid w:val="00475F6A"/>
    <w:rsid w:val="00476B06"/>
    <w:rsid w:val="004827B7"/>
    <w:rsid w:val="004943C4"/>
    <w:rsid w:val="00496449"/>
    <w:rsid w:val="004A2B12"/>
    <w:rsid w:val="004A3AFE"/>
    <w:rsid w:val="004A3DB4"/>
    <w:rsid w:val="004A5AE1"/>
    <w:rsid w:val="004B0A09"/>
    <w:rsid w:val="004B2BD3"/>
    <w:rsid w:val="004B52DE"/>
    <w:rsid w:val="004C31C0"/>
    <w:rsid w:val="004C5C30"/>
    <w:rsid w:val="004D4EDA"/>
    <w:rsid w:val="004E33FA"/>
    <w:rsid w:val="004E6281"/>
    <w:rsid w:val="004F5B62"/>
    <w:rsid w:val="004F6F22"/>
    <w:rsid w:val="005014A1"/>
    <w:rsid w:val="00501563"/>
    <w:rsid w:val="0051105B"/>
    <w:rsid w:val="0051212E"/>
    <w:rsid w:val="00513518"/>
    <w:rsid w:val="00513877"/>
    <w:rsid w:val="00513E53"/>
    <w:rsid w:val="00520F97"/>
    <w:rsid w:val="00521BAF"/>
    <w:rsid w:val="00522BC0"/>
    <w:rsid w:val="00525D4D"/>
    <w:rsid w:val="00537682"/>
    <w:rsid w:val="005527E3"/>
    <w:rsid w:val="00572E90"/>
    <w:rsid w:val="005742D8"/>
    <w:rsid w:val="00575D95"/>
    <w:rsid w:val="005775A0"/>
    <w:rsid w:val="00581090"/>
    <w:rsid w:val="0059229B"/>
    <w:rsid w:val="00595383"/>
    <w:rsid w:val="00596220"/>
    <w:rsid w:val="005A0F35"/>
    <w:rsid w:val="005A16B4"/>
    <w:rsid w:val="005A41F3"/>
    <w:rsid w:val="005A7A31"/>
    <w:rsid w:val="005B71F0"/>
    <w:rsid w:val="005C10C5"/>
    <w:rsid w:val="005C3EC4"/>
    <w:rsid w:val="005D2176"/>
    <w:rsid w:val="005E0635"/>
    <w:rsid w:val="005E1FF5"/>
    <w:rsid w:val="005E2896"/>
    <w:rsid w:val="005E6BD8"/>
    <w:rsid w:val="005F0E73"/>
    <w:rsid w:val="005F137D"/>
    <w:rsid w:val="005F51D1"/>
    <w:rsid w:val="006007F7"/>
    <w:rsid w:val="00601541"/>
    <w:rsid w:val="0060354D"/>
    <w:rsid w:val="00604409"/>
    <w:rsid w:val="00605AA9"/>
    <w:rsid w:val="006074A3"/>
    <w:rsid w:val="0061323E"/>
    <w:rsid w:val="00615F0C"/>
    <w:rsid w:val="0062227C"/>
    <w:rsid w:val="0062605D"/>
    <w:rsid w:val="00626D08"/>
    <w:rsid w:val="00630740"/>
    <w:rsid w:val="00636C8F"/>
    <w:rsid w:val="00651B28"/>
    <w:rsid w:val="00672F87"/>
    <w:rsid w:val="006751A5"/>
    <w:rsid w:val="00692B46"/>
    <w:rsid w:val="00694A12"/>
    <w:rsid w:val="00695F2F"/>
    <w:rsid w:val="006C1B3D"/>
    <w:rsid w:val="006D1522"/>
    <w:rsid w:val="006D4955"/>
    <w:rsid w:val="006E1FAB"/>
    <w:rsid w:val="006E373C"/>
    <w:rsid w:val="006E3D15"/>
    <w:rsid w:val="006E5A33"/>
    <w:rsid w:val="006F54FC"/>
    <w:rsid w:val="006F7D2A"/>
    <w:rsid w:val="00702B12"/>
    <w:rsid w:val="007052AF"/>
    <w:rsid w:val="00705C1C"/>
    <w:rsid w:val="007068EC"/>
    <w:rsid w:val="0071674A"/>
    <w:rsid w:val="00716D4B"/>
    <w:rsid w:val="00723E97"/>
    <w:rsid w:val="007246B2"/>
    <w:rsid w:val="00735157"/>
    <w:rsid w:val="0073563D"/>
    <w:rsid w:val="007356D9"/>
    <w:rsid w:val="00741301"/>
    <w:rsid w:val="00742016"/>
    <w:rsid w:val="00742A25"/>
    <w:rsid w:val="00752BCE"/>
    <w:rsid w:val="0075560C"/>
    <w:rsid w:val="0076062D"/>
    <w:rsid w:val="00762BD5"/>
    <w:rsid w:val="0077342C"/>
    <w:rsid w:val="00773BA1"/>
    <w:rsid w:val="00773D3D"/>
    <w:rsid w:val="007748D4"/>
    <w:rsid w:val="0077653F"/>
    <w:rsid w:val="0077660D"/>
    <w:rsid w:val="0078668D"/>
    <w:rsid w:val="00787A72"/>
    <w:rsid w:val="007952AE"/>
    <w:rsid w:val="00796EEE"/>
    <w:rsid w:val="007A1AE5"/>
    <w:rsid w:val="007A4C9B"/>
    <w:rsid w:val="007A6460"/>
    <w:rsid w:val="007B5193"/>
    <w:rsid w:val="007B75E5"/>
    <w:rsid w:val="007C662F"/>
    <w:rsid w:val="007D2374"/>
    <w:rsid w:val="007D433F"/>
    <w:rsid w:val="007D5D5E"/>
    <w:rsid w:val="007E2918"/>
    <w:rsid w:val="007E2C23"/>
    <w:rsid w:val="007E3FB6"/>
    <w:rsid w:val="007F066A"/>
    <w:rsid w:val="007F16FD"/>
    <w:rsid w:val="007F6A51"/>
    <w:rsid w:val="0080055B"/>
    <w:rsid w:val="008034D3"/>
    <w:rsid w:val="00823CF6"/>
    <w:rsid w:val="00826F03"/>
    <w:rsid w:val="0083108E"/>
    <w:rsid w:val="008320D8"/>
    <w:rsid w:val="008321A8"/>
    <w:rsid w:val="00832660"/>
    <w:rsid w:val="008468D9"/>
    <w:rsid w:val="008508DD"/>
    <w:rsid w:val="008509ED"/>
    <w:rsid w:val="00851636"/>
    <w:rsid w:val="008526D4"/>
    <w:rsid w:val="00872D34"/>
    <w:rsid w:val="00877D71"/>
    <w:rsid w:val="00881959"/>
    <w:rsid w:val="00883EE9"/>
    <w:rsid w:val="00883F70"/>
    <w:rsid w:val="00884F58"/>
    <w:rsid w:val="0088634E"/>
    <w:rsid w:val="00891013"/>
    <w:rsid w:val="0089384D"/>
    <w:rsid w:val="008A2549"/>
    <w:rsid w:val="008A44A3"/>
    <w:rsid w:val="008A5580"/>
    <w:rsid w:val="008A5CAE"/>
    <w:rsid w:val="008A6E60"/>
    <w:rsid w:val="008B03E9"/>
    <w:rsid w:val="008C5E78"/>
    <w:rsid w:val="008C6F7C"/>
    <w:rsid w:val="008C75EC"/>
    <w:rsid w:val="008C7E87"/>
    <w:rsid w:val="008D6718"/>
    <w:rsid w:val="008D7295"/>
    <w:rsid w:val="008E3EAF"/>
    <w:rsid w:val="008F47AC"/>
    <w:rsid w:val="008F6AAF"/>
    <w:rsid w:val="009005F6"/>
    <w:rsid w:val="00905F37"/>
    <w:rsid w:val="00911875"/>
    <w:rsid w:val="00913014"/>
    <w:rsid w:val="00916B44"/>
    <w:rsid w:val="00922560"/>
    <w:rsid w:val="0092470C"/>
    <w:rsid w:val="009323E7"/>
    <w:rsid w:val="00935864"/>
    <w:rsid w:val="0094065C"/>
    <w:rsid w:val="009468C6"/>
    <w:rsid w:val="009600F4"/>
    <w:rsid w:val="009627F9"/>
    <w:rsid w:val="00962CDB"/>
    <w:rsid w:val="00972775"/>
    <w:rsid w:val="009779B1"/>
    <w:rsid w:val="009838EE"/>
    <w:rsid w:val="009900B1"/>
    <w:rsid w:val="009917C1"/>
    <w:rsid w:val="00992934"/>
    <w:rsid w:val="00994C6E"/>
    <w:rsid w:val="0099520A"/>
    <w:rsid w:val="009B239E"/>
    <w:rsid w:val="009B3E6B"/>
    <w:rsid w:val="009B70AF"/>
    <w:rsid w:val="009C1336"/>
    <w:rsid w:val="009C15E1"/>
    <w:rsid w:val="009C65EE"/>
    <w:rsid w:val="009C6971"/>
    <w:rsid w:val="009C7720"/>
    <w:rsid w:val="009D41C6"/>
    <w:rsid w:val="009E3B8A"/>
    <w:rsid w:val="009E540D"/>
    <w:rsid w:val="009F063D"/>
    <w:rsid w:val="009F375C"/>
    <w:rsid w:val="009F376A"/>
    <w:rsid w:val="009F741F"/>
    <w:rsid w:val="00A03681"/>
    <w:rsid w:val="00A03E94"/>
    <w:rsid w:val="00A07CA9"/>
    <w:rsid w:val="00A12D89"/>
    <w:rsid w:val="00A13B32"/>
    <w:rsid w:val="00A1491F"/>
    <w:rsid w:val="00A16F87"/>
    <w:rsid w:val="00A20455"/>
    <w:rsid w:val="00A2131E"/>
    <w:rsid w:val="00A21838"/>
    <w:rsid w:val="00A237B9"/>
    <w:rsid w:val="00A240C7"/>
    <w:rsid w:val="00A3194D"/>
    <w:rsid w:val="00A42F2D"/>
    <w:rsid w:val="00A4732A"/>
    <w:rsid w:val="00A6226F"/>
    <w:rsid w:val="00A6350F"/>
    <w:rsid w:val="00A636F7"/>
    <w:rsid w:val="00A707A6"/>
    <w:rsid w:val="00A7358C"/>
    <w:rsid w:val="00A74C57"/>
    <w:rsid w:val="00A81763"/>
    <w:rsid w:val="00A82A2C"/>
    <w:rsid w:val="00A90658"/>
    <w:rsid w:val="00A90E4D"/>
    <w:rsid w:val="00A92301"/>
    <w:rsid w:val="00A92FF3"/>
    <w:rsid w:val="00A95AC1"/>
    <w:rsid w:val="00AA60E0"/>
    <w:rsid w:val="00AB0EDF"/>
    <w:rsid w:val="00AB70D6"/>
    <w:rsid w:val="00AC148F"/>
    <w:rsid w:val="00AC3248"/>
    <w:rsid w:val="00AC3975"/>
    <w:rsid w:val="00AC4D5A"/>
    <w:rsid w:val="00AC5269"/>
    <w:rsid w:val="00AC5B0F"/>
    <w:rsid w:val="00AD0C1F"/>
    <w:rsid w:val="00AD1A1D"/>
    <w:rsid w:val="00AD75D9"/>
    <w:rsid w:val="00AE56BE"/>
    <w:rsid w:val="00AF39F2"/>
    <w:rsid w:val="00AF62C2"/>
    <w:rsid w:val="00B02251"/>
    <w:rsid w:val="00B0598D"/>
    <w:rsid w:val="00B12288"/>
    <w:rsid w:val="00B14C86"/>
    <w:rsid w:val="00B1782E"/>
    <w:rsid w:val="00B1789F"/>
    <w:rsid w:val="00B20FA1"/>
    <w:rsid w:val="00B24660"/>
    <w:rsid w:val="00B308D6"/>
    <w:rsid w:val="00B30C96"/>
    <w:rsid w:val="00B32E35"/>
    <w:rsid w:val="00B36C1F"/>
    <w:rsid w:val="00B37CC9"/>
    <w:rsid w:val="00B44C72"/>
    <w:rsid w:val="00B4779E"/>
    <w:rsid w:val="00B5532E"/>
    <w:rsid w:val="00B571F7"/>
    <w:rsid w:val="00B609E4"/>
    <w:rsid w:val="00B7461F"/>
    <w:rsid w:val="00B7708E"/>
    <w:rsid w:val="00B81546"/>
    <w:rsid w:val="00B82846"/>
    <w:rsid w:val="00B91319"/>
    <w:rsid w:val="00B9494A"/>
    <w:rsid w:val="00B96320"/>
    <w:rsid w:val="00B9640F"/>
    <w:rsid w:val="00BA0A32"/>
    <w:rsid w:val="00BA52AA"/>
    <w:rsid w:val="00BB0CE5"/>
    <w:rsid w:val="00BC1F64"/>
    <w:rsid w:val="00BC29D9"/>
    <w:rsid w:val="00BC339C"/>
    <w:rsid w:val="00BC55F9"/>
    <w:rsid w:val="00BC6D25"/>
    <w:rsid w:val="00BE223B"/>
    <w:rsid w:val="00BE6E88"/>
    <w:rsid w:val="00BE7B7B"/>
    <w:rsid w:val="00BF1E5E"/>
    <w:rsid w:val="00C02B73"/>
    <w:rsid w:val="00C05C7A"/>
    <w:rsid w:val="00C06174"/>
    <w:rsid w:val="00C1484E"/>
    <w:rsid w:val="00C159A1"/>
    <w:rsid w:val="00C200C4"/>
    <w:rsid w:val="00C22FED"/>
    <w:rsid w:val="00C24702"/>
    <w:rsid w:val="00C3299B"/>
    <w:rsid w:val="00C3337A"/>
    <w:rsid w:val="00C33EF0"/>
    <w:rsid w:val="00C34049"/>
    <w:rsid w:val="00C37E1F"/>
    <w:rsid w:val="00C45B00"/>
    <w:rsid w:val="00C55E4F"/>
    <w:rsid w:val="00C560FF"/>
    <w:rsid w:val="00C62A89"/>
    <w:rsid w:val="00C654FE"/>
    <w:rsid w:val="00C662BB"/>
    <w:rsid w:val="00C676D6"/>
    <w:rsid w:val="00C71284"/>
    <w:rsid w:val="00C75A51"/>
    <w:rsid w:val="00C8214A"/>
    <w:rsid w:val="00C84885"/>
    <w:rsid w:val="00C931D0"/>
    <w:rsid w:val="00C931EE"/>
    <w:rsid w:val="00C93FB6"/>
    <w:rsid w:val="00C94734"/>
    <w:rsid w:val="00C96BBC"/>
    <w:rsid w:val="00C97BBC"/>
    <w:rsid w:val="00CA17D7"/>
    <w:rsid w:val="00CA443E"/>
    <w:rsid w:val="00CA5D5D"/>
    <w:rsid w:val="00CC05A9"/>
    <w:rsid w:val="00CD1D07"/>
    <w:rsid w:val="00CE4177"/>
    <w:rsid w:val="00CF34F6"/>
    <w:rsid w:val="00CF3B49"/>
    <w:rsid w:val="00CF46EA"/>
    <w:rsid w:val="00D00E32"/>
    <w:rsid w:val="00D017A6"/>
    <w:rsid w:val="00D06EF3"/>
    <w:rsid w:val="00D12E5E"/>
    <w:rsid w:val="00D14F9A"/>
    <w:rsid w:val="00D15F15"/>
    <w:rsid w:val="00D201D5"/>
    <w:rsid w:val="00D21CE5"/>
    <w:rsid w:val="00D23725"/>
    <w:rsid w:val="00D42C9E"/>
    <w:rsid w:val="00D44396"/>
    <w:rsid w:val="00D477CD"/>
    <w:rsid w:val="00D51A6D"/>
    <w:rsid w:val="00D54B94"/>
    <w:rsid w:val="00D61C02"/>
    <w:rsid w:val="00D64065"/>
    <w:rsid w:val="00D65EA0"/>
    <w:rsid w:val="00D81906"/>
    <w:rsid w:val="00D82D28"/>
    <w:rsid w:val="00D830D3"/>
    <w:rsid w:val="00D86DB4"/>
    <w:rsid w:val="00D8727F"/>
    <w:rsid w:val="00D90749"/>
    <w:rsid w:val="00D92186"/>
    <w:rsid w:val="00D93552"/>
    <w:rsid w:val="00D965E7"/>
    <w:rsid w:val="00DA0158"/>
    <w:rsid w:val="00DA0C46"/>
    <w:rsid w:val="00DA7C86"/>
    <w:rsid w:val="00DB1FAC"/>
    <w:rsid w:val="00DB3C7A"/>
    <w:rsid w:val="00DC1B91"/>
    <w:rsid w:val="00DC2FD5"/>
    <w:rsid w:val="00DC4ABB"/>
    <w:rsid w:val="00DC4CE8"/>
    <w:rsid w:val="00DC6496"/>
    <w:rsid w:val="00DE5780"/>
    <w:rsid w:val="00DF1D92"/>
    <w:rsid w:val="00E00901"/>
    <w:rsid w:val="00E0482C"/>
    <w:rsid w:val="00E06D3E"/>
    <w:rsid w:val="00E06E49"/>
    <w:rsid w:val="00E100B8"/>
    <w:rsid w:val="00E10BEB"/>
    <w:rsid w:val="00E15E9E"/>
    <w:rsid w:val="00E16322"/>
    <w:rsid w:val="00E2401D"/>
    <w:rsid w:val="00E244F5"/>
    <w:rsid w:val="00E25EC3"/>
    <w:rsid w:val="00E30659"/>
    <w:rsid w:val="00E33F40"/>
    <w:rsid w:val="00E36B8A"/>
    <w:rsid w:val="00E41628"/>
    <w:rsid w:val="00E45C7B"/>
    <w:rsid w:val="00E47D90"/>
    <w:rsid w:val="00E52799"/>
    <w:rsid w:val="00E53A9E"/>
    <w:rsid w:val="00E652CC"/>
    <w:rsid w:val="00E66A32"/>
    <w:rsid w:val="00E66BA3"/>
    <w:rsid w:val="00E675AB"/>
    <w:rsid w:val="00E75EAE"/>
    <w:rsid w:val="00E81439"/>
    <w:rsid w:val="00E83982"/>
    <w:rsid w:val="00E93941"/>
    <w:rsid w:val="00EA01D1"/>
    <w:rsid w:val="00EA2708"/>
    <w:rsid w:val="00EA47E9"/>
    <w:rsid w:val="00EB0202"/>
    <w:rsid w:val="00EB3741"/>
    <w:rsid w:val="00EB5626"/>
    <w:rsid w:val="00ED0B09"/>
    <w:rsid w:val="00ED1153"/>
    <w:rsid w:val="00ED3E12"/>
    <w:rsid w:val="00EE380E"/>
    <w:rsid w:val="00EE3E5D"/>
    <w:rsid w:val="00EF2B92"/>
    <w:rsid w:val="00EF2E8B"/>
    <w:rsid w:val="00EF3535"/>
    <w:rsid w:val="00EF3CD9"/>
    <w:rsid w:val="00EF7B52"/>
    <w:rsid w:val="00EF7F1B"/>
    <w:rsid w:val="00F01B76"/>
    <w:rsid w:val="00F04A90"/>
    <w:rsid w:val="00F13E73"/>
    <w:rsid w:val="00F1700D"/>
    <w:rsid w:val="00F23968"/>
    <w:rsid w:val="00F2548F"/>
    <w:rsid w:val="00F34218"/>
    <w:rsid w:val="00F353C2"/>
    <w:rsid w:val="00F452B3"/>
    <w:rsid w:val="00F456A4"/>
    <w:rsid w:val="00F56357"/>
    <w:rsid w:val="00F60210"/>
    <w:rsid w:val="00F66BF3"/>
    <w:rsid w:val="00F76A18"/>
    <w:rsid w:val="00F83430"/>
    <w:rsid w:val="00F83A72"/>
    <w:rsid w:val="00F84560"/>
    <w:rsid w:val="00F918D0"/>
    <w:rsid w:val="00F92C43"/>
    <w:rsid w:val="00F96207"/>
    <w:rsid w:val="00FB23C8"/>
    <w:rsid w:val="00FB26B1"/>
    <w:rsid w:val="00FB5189"/>
    <w:rsid w:val="00FC0B8A"/>
    <w:rsid w:val="00FC75A9"/>
    <w:rsid w:val="00FC79E1"/>
    <w:rsid w:val="00FD1C1D"/>
    <w:rsid w:val="00FD7F38"/>
    <w:rsid w:val="00FF664C"/>
    <w:rsid w:val="09D11FD1"/>
    <w:rsid w:val="2986526B"/>
    <w:rsid w:val="2D17336E"/>
    <w:rsid w:val="32301920"/>
    <w:rsid w:val="38F170E0"/>
    <w:rsid w:val="46860461"/>
    <w:rsid w:val="500F104B"/>
    <w:rsid w:val="50550AE7"/>
    <w:rsid w:val="53D220C0"/>
    <w:rsid w:val="60070B7E"/>
    <w:rsid w:val="64AD7960"/>
    <w:rsid w:val="7B9F1FF8"/>
    <w:rsid w:val="7FC633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0"/>
    <w:pPr>
      <w:keepNext/>
      <w:widowControl/>
      <w:overflowPunct w:val="0"/>
      <w:autoSpaceDE w:val="0"/>
      <w:autoSpaceDN w:val="0"/>
      <w:adjustRightInd w:val="0"/>
      <w:spacing w:line="480" w:lineRule="auto"/>
      <w:ind w:firstLine="420"/>
      <w:jc w:val="left"/>
      <w:textAlignment w:val="baseline"/>
      <w:outlineLvl w:val="0"/>
    </w:pPr>
    <w:rPr>
      <w:rFonts w:ascii="汉仪大宋简" w:eastAsia="汉仪大宋简"/>
      <w:kern w:val="28"/>
      <w:sz w:val="22"/>
      <w:szCs w:val="26"/>
    </w:rPr>
  </w:style>
  <w:style w:type="paragraph" w:styleId="3">
    <w:name w:val="heading 2"/>
    <w:basedOn w:val="1"/>
    <w:next w:val="1"/>
    <w:link w:val="20"/>
    <w:autoRedefine/>
    <w:semiHidden/>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adjustRightInd w:val="0"/>
      <w:spacing w:beforeLines="50" w:afterLines="50" w:line="360" w:lineRule="auto"/>
      <w:ind w:left="420" w:leftChars="200"/>
      <w:textAlignment w:val="baseline"/>
    </w:pPr>
    <w:rPr>
      <w:kern w:val="0"/>
      <w:sz w:val="24"/>
      <w:szCs w:val="16"/>
    </w:rPr>
  </w:style>
  <w:style w:type="paragraph" w:styleId="5">
    <w:name w:val="Date"/>
    <w:basedOn w:val="1"/>
    <w:next w:val="1"/>
    <w:link w:val="38"/>
    <w:autoRedefine/>
    <w:semiHidden/>
    <w:unhideWhenUsed/>
    <w:qFormat/>
    <w:uiPriority w:val="99"/>
    <w:pPr>
      <w:ind w:left="100" w:leftChars="2500"/>
    </w:pPr>
  </w:style>
  <w:style w:type="paragraph" w:styleId="6">
    <w:name w:val="Balloon Text"/>
    <w:basedOn w:val="1"/>
    <w:link w:val="28"/>
    <w:autoRedefine/>
    <w:semiHidden/>
    <w:unhideWhenUsed/>
    <w:qFormat/>
    <w:uiPriority w:val="99"/>
    <w:rPr>
      <w:sz w:val="18"/>
      <w:szCs w:val="18"/>
    </w:rPr>
  </w:style>
  <w:style w:type="paragraph" w:styleId="7">
    <w:name w:val="footer"/>
    <w:basedOn w:val="1"/>
    <w:link w:val="25"/>
    <w:autoRedefine/>
    <w:unhideWhenUsed/>
    <w:qFormat/>
    <w:uiPriority w:val="99"/>
    <w:pPr>
      <w:tabs>
        <w:tab w:val="center" w:pos="4153"/>
        <w:tab w:val="right" w:pos="8306"/>
      </w:tabs>
      <w:snapToGrid w:val="0"/>
      <w:jc w:val="left"/>
    </w:pPr>
    <w:rPr>
      <w:sz w:val="18"/>
      <w:szCs w:val="18"/>
    </w:rPr>
  </w:style>
  <w:style w:type="paragraph" w:styleId="8">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uiPriority w:val="39"/>
  </w:style>
  <w:style w:type="paragraph" w:styleId="10">
    <w:name w:val="List"/>
    <w:basedOn w:val="1"/>
    <w:autoRedefine/>
    <w:qFormat/>
    <w:uiPriority w:val="0"/>
    <w:pPr>
      <w:widowControl/>
      <w:topLinePunct w:val="0"/>
      <w:ind w:left="420" w:hanging="420"/>
      <w:jc w:val="left"/>
    </w:pPr>
    <w:rPr>
      <w:kern w:val="0"/>
      <w:sz w:val="20"/>
      <w:szCs w:val="20"/>
    </w:rPr>
  </w:style>
  <w:style w:type="paragraph" w:styleId="11">
    <w:name w:val="toc 2"/>
    <w:basedOn w:val="1"/>
    <w:next w:val="1"/>
    <w:autoRedefine/>
    <w:unhideWhenUsed/>
    <w:uiPriority w:val="39"/>
    <w:pPr>
      <w:ind w:left="420" w:left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unhideWhenUsed/>
    <w:qFormat/>
    <w:uiPriority w:val="99"/>
    <w:rPr>
      <w:color w:val="0000FF"/>
      <w:u w:val="single"/>
    </w:rPr>
  </w:style>
  <w:style w:type="character" w:customStyle="1" w:styleId="16">
    <w:name w:val="标题 1 Char"/>
    <w:basedOn w:val="14"/>
    <w:link w:val="2"/>
    <w:autoRedefine/>
    <w:qFormat/>
    <w:uiPriority w:val="0"/>
    <w:rPr>
      <w:rFonts w:ascii="汉仪大宋简" w:hAnsi="Times New Roman" w:eastAsia="汉仪大宋简" w:cs="Times New Roman"/>
      <w:kern w:val="28"/>
      <w:szCs w:val="26"/>
    </w:rPr>
  </w:style>
  <w:style w:type="paragraph" w:customStyle="1" w:styleId="17">
    <w:name w:val="xl139"/>
    <w:basedOn w:val="1"/>
    <w:autoRedefine/>
    <w:qFormat/>
    <w:uiPriority w:val="0"/>
    <w:pPr>
      <w:widowControl/>
      <w:pBdr>
        <w:left w:val="single" w:color="auto" w:sz="8" w:space="0"/>
      </w:pBdr>
      <w:spacing w:before="100" w:beforeAutospacing="1" w:after="100" w:afterAutospacing="1"/>
      <w:jc w:val="center"/>
      <w:textAlignment w:val="center"/>
    </w:pPr>
    <w:rPr>
      <w:rFonts w:ascii="Arial" w:hAnsi="Arial" w:cs="Arial"/>
      <w:b/>
      <w:bCs/>
      <w:kern w:val="0"/>
      <w:sz w:val="24"/>
    </w:rPr>
  </w:style>
  <w:style w:type="paragraph" w:customStyle="1" w:styleId="18">
    <w:name w:val="表头"/>
    <w:basedOn w:val="1"/>
    <w:link w:val="37"/>
    <w:autoRedefine/>
    <w:qFormat/>
    <w:uiPriority w:val="0"/>
    <w:pPr>
      <w:spacing w:before="160" w:after="60"/>
      <w:jc w:val="center"/>
    </w:pPr>
    <w:rPr>
      <w:rFonts w:eastAsia="黑体"/>
      <w:szCs w:val="21"/>
    </w:rPr>
  </w:style>
  <w:style w:type="paragraph" w:customStyle="1" w:styleId="19">
    <w:name w:val="样式 标题 1 + 首行缩进:  2 字符 段前: 1 行 段后: 1 行"/>
    <w:basedOn w:val="2"/>
    <w:autoRedefine/>
    <w:qFormat/>
    <w:uiPriority w:val="0"/>
    <w:pPr>
      <w:keepLines/>
      <w:widowControl w:val="0"/>
      <w:overflowPunct/>
      <w:topLinePunct w:val="0"/>
      <w:autoSpaceDE/>
      <w:autoSpaceDN/>
      <w:adjustRightInd/>
      <w:spacing w:beforeLines="100" w:afterLines="100" w:line="240" w:lineRule="auto"/>
      <w:ind w:firstLine="0"/>
      <w:jc w:val="both"/>
      <w:textAlignment w:val="auto"/>
    </w:pPr>
    <w:rPr>
      <w:rFonts w:ascii="Times New Roman" w:eastAsia="黑体"/>
      <w:kern w:val="44"/>
      <w:sz w:val="28"/>
      <w:szCs w:val="20"/>
    </w:rPr>
  </w:style>
  <w:style w:type="character" w:customStyle="1" w:styleId="20">
    <w:name w:val="标题 2 Char"/>
    <w:basedOn w:val="14"/>
    <w:link w:val="3"/>
    <w:autoRedefine/>
    <w:semiHidden/>
    <w:qFormat/>
    <w:uiPriority w:val="9"/>
    <w:rPr>
      <w:rFonts w:asciiTheme="majorHAnsi" w:hAnsiTheme="majorHAnsi" w:eastAsiaTheme="majorEastAsia" w:cstheme="majorBidi"/>
      <w:color w:val="2E75B6" w:themeColor="accent1" w:themeShade="BF"/>
      <w:kern w:val="2"/>
      <w:sz w:val="26"/>
      <w:szCs w:val="26"/>
    </w:rPr>
  </w:style>
  <w:style w:type="character" w:customStyle="1" w:styleId="21">
    <w:name w:val="wang正文 Char"/>
    <w:basedOn w:val="14"/>
    <w:link w:val="22"/>
    <w:autoRedefine/>
    <w:qFormat/>
    <w:locked/>
    <w:uiPriority w:val="0"/>
    <w:rPr>
      <w:sz w:val="21"/>
      <w:szCs w:val="24"/>
    </w:rPr>
  </w:style>
  <w:style w:type="paragraph" w:customStyle="1" w:styleId="22">
    <w:name w:val="wang正文"/>
    <w:basedOn w:val="1"/>
    <w:link w:val="21"/>
    <w:autoRedefine/>
    <w:qFormat/>
    <w:uiPriority w:val="0"/>
    <w:pPr>
      <w:tabs>
        <w:tab w:val="left" w:pos="6840"/>
      </w:tabs>
      <w:ind w:firstLine="420"/>
    </w:pPr>
    <w:rPr>
      <w:rFonts w:asciiTheme="minorHAnsi" w:hAnsiTheme="minorHAnsi" w:eastAsiaTheme="minorEastAsia" w:cstheme="minorBidi"/>
      <w:kern w:val="0"/>
    </w:rPr>
  </w:style>
  <w:style w:type="character" w:styleId="23">
    <w:name w:val="Placeholder Text"/>
    <w:basedOn w:val="14"/>
    <w:autoRedefine/>
    <w:semiHidden/>
    <w:qFormat/>
    <w:uiPriority w:val="99"/>
    <w:rPr>
      <w:color w:val="808080"/>
    </w:rPr>
  </w:style>
  <w:style w:type="character" w:customStyle="1" w:styleId="24">
    <w:name w:val="页眉 Char"/>
    <w:basedOn w:val="14"/>
    <w:link w:val="8"/>
    <w:autoRedefine/>
    <w:qFormat/>
    <w:uiPriority w:val="99"/>
    <w:rPr>
      <w:rFonts w:ascii="Times New Roman" w:hAnsi="Times New Roman" w:eastAsia="宋体" w:cs="Times New Roman"/>
      <w:kern w:val="2"/>
      <w:sz w:val="18"/>
      <w:szCs w:val="18"/>
    </w:rPr>
  </w:style>
  <w:style w:type="character" w:customStyle="1" w:styleId="25">
    <w:name w:val="页脚 Char"/>
    <w:basedOn w:val="14"/>
    <w:link w:val="7"/>
    <w:qFormat/>
    <w:uiPriority w:val="99"/>
    <w:rPr>
      <w:rFonts w:ascii="Times New Roman" w:hAnsi="Times New Roman" w:eastAsia="宋体" w:cs="Times New Roman"/>
      <w:kern w:val="2"/>
      <w:sz w:val="18"/>
      <w:szCs w:val="18"/>
    </w:rPr>
  </w:style>
  <w:style w:type="paragraph" w:styleId="26">
    <w:name w:val="List Paragraph"/>
    <w:basedOn w:val="1"/>
    <w:autoRedefine/>
    <w:qFormat/>
    <w:uiPriority w:val="34"/>
    <w:pPr>
      <w:ind w:firstLine="420" w:firstLineChars="200"/>
    </w:pPr>
  </w:style>
  <w:style w:type="paragraph" w:customStyle="1" w:styleId="27">
    <w:name w:val="B"/>
    <w:basedOn w:val="1"/>
    <w:autoRedefine/>
    <w:qFormat/>
    <w:uiPriority w:val="0"/>
    <w:pPr>
      <w:tabs>
        <w:tab w:val="center" w:pos="4706"/>
        <w:tab w:val="right" w:pos="9044"/>
      </w:tabs>
      <w:spacing w:before="160" w:after="60" w:line="312" w:lineRule="exact"/>
      <w:jc w:val="center"/>
    </w:pPr>
    <w:rPr>
      <w:rFonts w:ascii="E-F1" w:eastAsia="黑体"/>
      <w:szCs w:val="21"/>
    </w:rPr>
  </w:style>
  <w:style w:type="character" w:customStyle="1" w:styleId="28">
    <w:name w:val="批注框文本 Char"/>
    <w:basedOn w:val="14"/>
    <w:link w:val="6"/>
    <w:autoRedefine/>
    <w:semiHidden/>
    <w:qFormat/>
    <w:uiPriority w:val="99"/>
    <w:rPr>
      <w:rFonts w:ascii="Times New Roman" w:hAnsi="Times New Roman" w:eastAsia="宋体" w:cs="Times New Roman"/>
      <w:kern w:val="2"/>
      <w:sz w:val="18"/>
      <w:szCs w:val="18"/>
    </w:rPr>
  </w:style>
  <w:style w:type="paragraph" w:customStyle="1" w:styleId="29">
    <w:name w:val="表格内字体字号"/>
    <w:basedOn w:val="1"/>
    <w:autoRedefine/>
    <w:qFormat/>
    <w:uiPriority w:val="0"/>
    <w:pPr>
      <w:snapToGrid w:val="0"/>
      <w:spacing w:beforeLines="20" w:afterLines="20"/>
      <w:ind w:left="30" w:leftChars="30" w:right="30" w:rightChars="30"/>
      <w:jc w:val="center"/>
    </w:pPr>
    <w:rPr>
      <w:sz w:val="18"/>
      <w:szCs w:val="18"/>
    </w:rPr>
  </w:style>
  <w:style w:type="paragraph" w:customStyle="1" w:styleId="30">
    <w:name w:val="样式"/>
    <w:autoRedefine/>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31">
    <w:name w:val="D3"/>
    <w:basedOn w:val="1"/>
    <w:link w:val="32"/>
    <w:autoRedefine/>
    <w:qFormat/>
    <w:uiPriority w:val="0"/>
    <w:pPr>
      <w:topLinePunct w:val="0"/>
      <w:spacing w:line="312" w:lineRule="exact"/>
    </w:pPr>
    <w:rPr>
      <w:rFonts w:ascii="EU-F1" w:eastAsia="黑体"/>
      <w:kern w:val="21"/>
      <w:szCs w:val="21"/>
    </w:rPr>
  </w:style>
  <w:style w:type="character" w:customStyle="1" w:styleId="32">
    <w:name w:val="D3 Char"/>
    <w:basedOn w:val="14"/>
    <w:link w:val="31"/>
    <w:autoRedefine/>
    <w:qFormat/>
    <w:uiPriority w:val="0"/>
    <w:rPr>
      <w:rFonts w:ascii="EU-F1" w:hAnsi="Times New Roman" w:eastAsia="黑体" w:cs="Times New Roman"/>
      <w:kern w:val="21"/>
      <w:sz w:val="21"/>
      <w:szCs w:val="21"/>
    </w:rPr>
  </w:style>
  <w:style w:type="paragraph" w:customStyle="1" w:styleId="33">
    <w:name w:val="F1"/>
    <w:basedOn w:val="1"/>
    <w:link w:val="34"/>
    <w:qFormat/>
    <w:uiPriority w:val="0"/>
    <w:pPr>
      <w:spacing w:line="312" w:lineRule="exact"/>
    </w:pPr>
    <w:rPr>
      <w:rFonts w:ascii="EU-F1" w:eastAsia="黑体"/>
      <w:szCs w:val="21"/>
    </w:rPr>
  </w:style>
  <w:style w:type="character" w:customStyle="1" w:styleId="34">
    <w:name w:val="F1 Char"/>
    <w:basedOn w:val="14"/>
    <w:link w:val="33"/>
    <w:qFormat/>
    <w:uiPriority w:val="0"/>
    <w:rPr>
      <w:rFonts w:ascii="EU-F1" w:hAnsi="Times New Roman" w:eastAsia="黑体" w:cs="Times New Roman"/>
      <w:kern w:val="2"/>
      <w:sz w:val="21"/>
      <w:szCs w:val="21"/>
    </w:rPr>
  </w:style>
  <w:style w:type="paragraph" w:customStyle="1" w:styleId="35">
    <w:name w:val="D2"/>
    <w:basedOn w:val="1"/>
    <w:autoRedefine/>
    <w:qFormat/>
    <w:uiPriority w:val="0"/>
    <w:pPr>
      <w:topLinePunct w:val="0"/>
      <w:spacing w:line="480" w:lineRule="auto"/>
    </w:pPr>
    <w:rPr>
      <w:rFonts w:ascii="EU-F1" w:eastAsia="黑体"/>
      <w:szCs w:val="21"/>
    </w:rPr>
  </w:style>
  <w:style w:type="paragraph" w:customStyle="1" w:styleId="36">
    <w:name w:val="段"/>
    <w:autoRedefine/>
    <w:qFormat/>
    <w:uiPriority w:val="0"/>
    <w:pPr>
      <w:ind w:firstLine="200" w:firstLineChars="200"/>
      <w:jc w:val="both"/>
    </w:pPr>
    <w:rPr>
      <w:rFonts w:ascii="宋体" w:hAnsi="Times New Roman" w:eastAsia="宋体" w:cs="Times New Roman"/>
      <w:sz w:val="21"/>
      <w:lang w:val="en-US" w:eastAsia="zh-CN" w:bidi="ar-SA"/>
    </w:rPr>
  </w:style>
  <w:style w:type="character" w:customStyle="1" w:styleId="37">
    <w:name w:val="表头 Char"/>
    <w:basedOn w:val="14"/>
    <w:link w:val="18"/>
    <w:autoRedefine/>
    <w:qFormat/>
    <w:uiPriority w:val="0"/>
    <w:rPr>
      <w:rFonts w:ascii="Times New Roman" w:hAnsi="Times New Roman" w:eastAsia="黑体" w:cs="Times New Roman"/>
      <w:kern w:val="2"/>
      <w:sz w:val="21"/>
      <w:szCs w:val="21"/>
    </w:rPr>
  </w:style>
  <w:style w:type="character" w:customStyle="1" w:styleId="38">
    <w:name w:val="日期 Char"/>
    <w:basedOn w:val="14"/>
    <w:link w:val="5"/>
    <w:autoRedefine/>
    <w:semiHidden/>
    <w:qFormat/>
    <w:uiPriority w:val="99"/>
    <w:rPr>
      <w:rFonts w:ascii="Times New Roman" w:hAnsi="Times New Roman" w:eastAsia="宋体" w:cs="Times New Roman"/>
      <w:kern w:val="2"/>
      <w:sz w:val="21"/>
      <w:szCs w:val="24"/>
    </w:rPr>
  </w:style>
  <w:style w:type="paragraph" w:customStyle="1" w:styleId="39">
    <w:name w:val="TOC Heading"/>
    <w:basedOn w:val="2"/>
    <w:next w:val="1"/>
    <w:autoRedefine/>
    <w:unhideWhenUsed/>
    <w:qFormat/>
    <w:uiPriority w:val="39"/>
    <w:pPr>
      <w:keepLines/>
      <w:overflowPunct/>
      <w:topLinePunct w:val="0"/>
      <w:autoSpaceDE/>
      <w:autoSpaceDN/>
      <w:adjustRightInd/>
      <w:spacing w:before="240" w:line="259" w:lineRule="auto"/>
      <w:ind w:firstLine="0"/>
      <w:textAlignment w:val="auto"/>
      <w:outlineLvl w:val="9"/>
    </w:pPr>
    <w:rPr>
      <w:rFonts w:asciiTheme="majorHAnsi" w:hAnsiTheme="majorHAnsi" w:eastAsiaTheme="majorEastAsia" w:cstheme="majorBidi"/>
      <w:color w:val="2E75B6" w:themeColor="accent1" w:themeShade="BF"/>
      <w:kern w:val="0"/>
      <w:sz w:val="32"/>
      <w:szCs w:val="32"/>
    </w:rPr>
  </w:style>
  <w:style w:type="paragraph" w:customStyle="1" w:styleId="40">
    <w:name w:val="样式1"/>
    <w:basedOn w:val="1"/>
    <w:autoRedefine/>
    <w:qFormat/>
    <w:uiPriority w:val="0"/>
    <w:pPr>
      <w:topLinePunct w:val="0"/>
      <w:autoSpaceDE w:val="0"/>
      <w:autoSpaceDN w:val="0"/>
      <w:adjustRightInd w:val="0"/>
      <w:spacing w:beforeLines="50" w:afterLines="50" w:line="420" w:lineRule="auto"/>
      <w:ind w:firstLine="204" w:firstLineChars="85"/>
      <w:jc w:val="center"/>
      <w:textAlignment w:val="baseline"/>
    </w:pPr>
    <w:rPr>
      <w:rFonts w:ascii="宋体" w:hAnsi="宋体"/>
      <w:kern w:val="0"/>
      <w:sz w:val="24"/>
      <w:szCs w:val="1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E9C7A-36B8-4926-81C7-34CE0B9D811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1766</Words>
  <Characters>10071</Characters>
  <Lines>83</Lines>
  <Paragraphs>23</Paragraphs>
  <TotalTime>0</TotalTime>
  <ScaleCrop>false</ScaleCrop>
  <LinksUpToDate>false</LinksUpToDate>
  <CharactersWithSpaces>11814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2015-09-17T04:18:00Z</dcterms:created>
  <dc:creator>Daniel-Peng Sun</dc:creator>
  <cp:lastModifiedBy>王铮</cp:lastModifiedBy>
  <cp:lastPrinted>2015-09-17T11:38:00Z</cp:lastPrinted>
  <dcterms:modified xsi:type="dcterms:W3CDTF">2024-03-20T07:34:56Z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3462E1CAF3544A1F89D97D76A3219E68_13</vt:lpwstr>
  </property>
</Properties>
</file>