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A5CF">
      <w:pPr>
        <w:jc w:val="center"/>
        <w:rPr>
          <w:sz w:val="48"/>
          <w:szCs w:val="48"/>
          <w:highlight w:val="none"/>
        </w:rPr>
      </w:pPr>
    </w:p>
    <w:p w14:paraId="6C1408C9">
      <w:pPr>
        <w:jc w:val="center"/>
        <w:rPr>
          <w:sz w:val="48"/>
          <w:szCs w:val="48"/>
          <w:highlight w:val="none"/>
        </w:rPr>
      </w:pPr>
    </w:p>
    <w:p w14:paraId="7F64D69E">
      <w:pPr>
        <w:rPr>
          <w:sz w:val="48"/>
          <w:szCs w:val="48"/>
          <w:highlight w:val="none"/>
        </w:rPr>
      </w:pPr>
    </w:p>
    <w:p w14:paraId="723AAF6F">
      <w:pPr>
        <w:rPr>
          <w:sz w:val="48"/>
          <w:szCs w:val="48"/>
          <w:highlight w:val="none"/>
        </w:rPr>
      </w:pPr>
    </w:p>
    <w:p w14:paraId="6FDE0649">
      <w:pPr>
        <w:rPr>
          <w:sz w:val="48"/>
          <w:szCs w:val="48"/>
          <w:highlight w:val="none"/>
        </w:rPr>
      </w:pPr>
    </w:p>
    <w:p w14:paraId="37EFAAC4">
      <w:pPr>
        <w:jc w:val="center"/>
        <w:rPr>
          <w:sz w:val="48"/>
          <w:szCs w:val="48"/>
          <w:highlight w:val="none"/>
        </w:rPr>
      </w:pPr>
      <w:r>
        <w:rPr>
          <w:rFonts w:hint="eastAsia"/>
          <w:sz w:val="48"/>
          <w:szCs w:val="48"/>
          <w:highlight w:val="none"/>
        </w:rPr>
        <w:t>机电安装工程专业分包合同</w:t>
      </w:r>
    </w:p>
    <w:p w14:paraId="3A166F1C">
      <w:pPr>
        <w:spacing w:line="360" w:lineRule="auto"/>
        <w:ind w:firstLine="560" w:firstLineChars="200"/>
        <w:rPr>
          <w:rFonts w:ascii="宋体" w:hAnsi="宋体" w:cs="宋体"/>
          <w:bCs/>
          <w:color w:val="000000"/>
          <w:sz w:val="28"/>
          <w:szCs w:val="28"/>
          <w:highlight w:val="none"/>
        </w:rPr>
      </w:pPr>
    </w:p>
    <w:p w14:paraId="74184D73">
      <w:pPr>
        <w:spacing w:line="360" w:lineRule="auto"/>
        <w:ind w:firstLine="560" w:firstLineChars="200"/>
        <w:rPr>
          <w:rFonts w:ascii="宋体" w:hAnsi="宋体" w:cs="宋体"/>
          <w:bCs/>
          <w:color w:val="000000"/>
          <w:sz w:val="28"/>
          <w:szCs w:val="28"/>
          <w:highlight w:val="none"/>
        </w:rPr>
      </w:pPr>
    </w:p>
    <w:p w14:paraId="39E254E3">
      <w:pPr>
        <w:spacing w:line="360" w:lineRule="auto"/>
        <w:ind w:firstLine="560" w:firstLineChars="200"/>
        <w:rPr>
          <w:rFonts w:ascii="宋体" w:hAnsi="宋体" w:cs="宋体"/>
          <w:bCs/>
          <w:color w:val="000000"/>
          <w:sz w:val="28"/>
          <w:szCs w:val="28"/>
          <w:highlight w:val="none"/>
        </w:rPr>
      </w:pPr>
    </w:p>
    <w:p w14:paraId="289FA6EE">
      <w:pPr>
        <w:spacing w:line="360" w:lineRule="auto"/>
        <w:ind w:firstLine="560" w:firstLineChars="200"/>
        <w:rPr>
          <w:rFonts w:ascii="宋体" w:hAnsi="宋体" w:cs="宋体"/>
          <w:bCs/>
          <w:color w:val="000000"/>
          <w:sz w:val="28"/>
          <w:szCs w:val="28"/>
          <w:highlight w:val="none"/>
        </w:rPr>
      </w:pPr>
    </w:p>
    <w:p w14:paraId="3293CB16">
      <w:pPr>
        <w:spacing w:line="480" w:lineRule="auto"/>
        <w:ind w:firstLine="560" w:firstLineChars="20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合同编号：</w:t>
      </w:r>
      <w:r>
        <w:rPr>
          <w:rFonts w:hint="eastAsia" w:ascii="宋体" w:hAnsi="宋体" w:cs="宋体"/>
          <w:bCs/>
          <w:color w:val="000000"/>
          <w:sz w:val="28"/>
          <w:szCs w:val="28"/>
          <w:highlight w:val="none"/>
          <w:u w:val="single"/>
        </w:rPr>
        <w:t xml:space="preserve">                                        </w:t>
      </w:r>
    </w:p>
    <w:p w14:paraId="1D26D46A">
      <w:pPr>
        <w:spacing w:line="480" w:lineRule="auto"/>
        <w:ind w:left="1960" w:hanging="1960" w:hangingChars="700"/>
        <w:jc w:val="left"/>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 xml:space="preserve">    工程名称：</w:t>
      </w:r>
      <w:r>
        <w:rPr>
          <w:rFonts w:hint="eastAsia" w:ascii="宋体" w:hAnsi="宋体" w:eastAsia="宋体" w:cs="宋体"/>
          <w:sz w:val="28"/>
          <w:szCs w:val="28"/>
          <w:highlight w:val="none"/>
          <w:u w:val="single"/>
        </w:rPr>
        <w:t>年产10GWh储能（动力）电池及系统智能制造项目制冷机房及污水处理站—机电安装工程专业分包</w:t>
      </w:r>
    </w:p>
    <w:p w14:paraId="7130F67C">
      <w:pPr>
        <w:spacing w:line="480" w:lineRule="auto"/>
        <w:ind w:left="2030" w:leftChars="300" w:hanging="1400" w:hangingChars="50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工程地点：</w:t>
      </w:r>
      <w:r>
        <w:rPr>
          <w:rFonts w:hint="eastAsia" w:ascii="宋体" w:hAnsi="宋体" w:eastAsia="宋体" w:cs="宋体"/>
          <w:sz w:val="28"/>
          <w:szCs w:val="28"/>
          <w:highlight w:val="none"/>
          <w:u w:val="single"/>
        </w:rPr>
        <w:t>安徽省安庆市迎江开发区皖江大道与长风路交叉口西南角</w:t>
      </w:r>
    </w:p>
    <w:p w14:paraId="34DF2E72">
      <w:pPr>
        <w:spacing w:line="480" w:lineRule="auto"/>
        <w:ind w:firstLine="560" w:firstLineChars="200"/>
        <w:jc w:val="left"/>
        <w:rPr>
          <w:rFonts w:ascii="宋体" w:hAnsi="宋体" w:cs="宋体"/>
          <w:bCs/>
          <w:color w:val="000000"/>
          <w:sz w:val="28"/>
          <w:szCs w:val="28"/>
          <w:highlight w:val="none"/>
        </w:rPr>
      </w:pPr>
      <w:r>
        <w:rPr>
          <w:rFonts w:hint="eastAsia" w:ascii="宋体" w:hAnsi="宋体" w:cs="宋体"/>
          <w:bCs/>
          <w:color w:val="000000"/>
          <w:sz w:val="28"/>
          <w:szCs w:val="28"/>
          <w:highlight w:val="none"/>
        </w:rPr>
        <w:t>发 包 人：</w:t>
      </w:r>
      <w:r>
        <w:rPr>
          <w:rFonts w:hint="eastAsia" w:ascii="宋体" w:hAnsi="宋体" w:cs="宋体"/>
          <w:bCs/>
          <w:color w:val="000000"/>
          <w:sz w:val="28"/>
          <w:szCs w:val="28"/>
          <w:highlight w:val="none"/>
          <w:u w:val="single"/>
        </w:rPr>
        <w:t xml:space="preserve">中机国际工程设计研究院有限责任公司               </w:t>
      </w:r>
    </w:p>
    <w:p w14:paraId="7105A0C1">
      <w:pPr>
        <w:spacing w:line="480" w:lineRule="auto"/>
        <w:ind w:firstLine="560" w:firstLineChars="200"/>
        <w:jc w:val="left"/>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承 包 人：</w:t>
      </w:r>
      <w:r>
        <w:rPr>
          <w:rFonts w:hint="eastAsia" w:ascii="宋体" w:hAnsi="宋体" w:cs="宋体"/>
          <w:bCs/>
          <w:color w:val="000000"/>
          <w:sz w:val="28"/>
          <w:szCs w:val="28"/>
          <w:highlight w:val="none"/>
          <w:u w:val="single"/>
        </w:rPr>
        <w:t xml:space="preserve">                                                </w:t>
      </w:r>
    </w:p>
    <w:p w14:paraId="7642789E">
      <w:pPr>
        <w:pStyle w:val="7"/>
        <w:spacing w:line="480" w:lineRule="auto"/>
        <w:ind w:left="0" w:leftChars="0" w:firstLine="560" w:firstLineChars="200"/>
        <w:jc w:val="left"/>
        <w:rPr>
          <w:rFonts w:hAnsi="宋体" w:cs="宋体"/>
          <w:b/>
          <w:color w:val="000000"/>
          <w:sz w:val="28"/>
          <w:szCs w:val="28"/>
          <w:highlight w:val="none"/>
        </w:rPr>
      </w:pPr>
      <w:r>
        <w:rPr>
          <w:rFonts w:hint="eastAsia" w:hAnsi="宋体" w:cs="宋体"/>
          <w:bCs/>
          <w:color w:val="000000"/>
          <w:sz w:val="28"/>
          <w:szCs w:val="28"/>
          <w:highlight w:val="none"/>
        </w:rPr>
        <w:t>合同签订日期：</w:t>
      </w:r>
      <w:r>
        <w:rPr>
          <w:rFonts w:hint="eastAsia" w:hAnsi="宋体" w:cs="宋体"/>
          <w:bCs/>
          <w:color w:val="000000"/>
          <w:sz w:val="28"/>
          <w:szCs w:val="28"/>
          <w:highlight w:val="none"/>
          <w:u w:val="single"/>
        </w:rPr>
        <w:t xml:space="preserve">      2025年  月  日                     </w:t>
      </w:r>
    </w:p>
    <w:p w14:paraId="3C0BDBD2">
      <w:pPr>
        <w:rPr>
          <w:sz w:val="28"/>
          <w:szCs w:val="28"/>
          <w:highlight w:val="none"/>
        </w:rPr>
      </w:pPr>
    </w:p>
    <w:p w14:paraId="46BACF02">
      <w:pPr>
        <w:rPr>
          <w:highlight w:val="none"/>
        </w:rPr>
      </w:pPr>
    </w:p>
    <w:p w14:paraId="4962C673">
      <w:pPr>
        <w:rPr>
          <w:highlight w:val="none"/>
        </w:rPr>
      </w:pPr>
    </w:p>
    <w:p w14:paraId="1B636080">
      <w:pPr>
        <w:rPr>
          <w:highlight w:val="none"/>
        </w:rPr>
      </w:pPr>
    </w:p>
    <w:p w14:paraId="31E5108B">
      <w:pPr>
        <w:rPr>
          <w:highlight w:val="none"/>
        </w:rPr>
      </w:pPr>
    </w:p>
    <w:p w14:paraId="2D721655">
      <w:pPr>
        <w:rPr>
          <w:highlight w:val="none"/>
        </w:rPr>
      </w:pPr>
    </w:p>
    <w:p w14:paraId="3051850C">
      <w:pPr>
        <w:rPr>
          <w:highlight w:val="none"/>
        </w:rPr>
      </w:pPr>
    </w:p>
    <w:p w14:paraId="4A21F017">
      <w:pPr>
        <w:ind w:firstLine="420" w:firstLineChars="200"/>
        <w:rPr>
          <w:rFonts w:ascii="宋体" w:hAnsi="宋体" w:eastAsia="宋体"/>
          <w:szCs w:val="21"/>
          <w:highlight w:val="none"/>
        </w:rPr>
        <w:sectPr>
          <w:pgSz w:w="11906" w:h="16838"/>
          <w:pgMar w:top="1440" w:right="1800" w:bottom="1440" w:left="1800" w:header="851" w:footer="992" w:gutter="0"/>
          <w:cols w:space="425" w:num="1"/>
          <w:docGrid w:type="lines" w:linePitch="312" w:charSpace="0"/>
        </w:sectPr>
      </w:pPr>
    </w:p>
    <w:p w14:paraId="79933333">
      <w:pPr>
        <w:ind w:firstLine="420" w:firstLineChars="200"/>
        <w:rPr>
          <w:rFonts w:ascii="宋体" w:hAnsi="宋体" w:eastAsia="宋体"/>
          <w:szCs w:val="21"/>
          <w:highlight w:val="none"/>
        </w:rPr>
      </w:pPr>
      <w:r>
        <w:rPr>
          <w:rFonts w:hint="eastAsia" w:ascii="宋体" w:hAnsi="宋体" w:eastAsia="宋体"/>
          <w:szCs w:val="21"/>
          <w:highlight w:val="none"/>
        </w:rPr>
        <w:t>根据《中华人民共和国民法典》、《中华人民共和国建筑法》及有关法律规定、行政规定、地方规定等，遵循平等、自愿、公平和诚实信用的原则，双方就年产10GWh储能（动力）电池及系统智能制造项目制冷机房及污水处理站——机电安装工程专业分包及有关事项协商一致，订立本合同。</w:t>
      </w:r>
    </w:p>
    <w:p w14:paraId="02C6F5BB">
      <w:pPr>
        <w:rPr>
          <w:rFonts w:ascii="宋体" w:hAnsi="宋体" w:eastAsia="宋体"/>
          <w:b/>
          <w:bCs/>
          <w:szCs w:val="21"/>
          <w:highlight w:val="none"/>
        </w:rPr>
      </w:pPr>
    </w:p>
    <w:p w14:paraId="02574A1D">
      <w:pPr>
        <w:rPr>
          <w:rFonts w:ascii="宋体" w:hAnsi="宋体" w:eastAsia="宋体"/>
          <w:b/>
          <w:bCs/>
          <w:sz w:val="24"/>
          <w:highlight w:val="none"/>
        </w:rPr>
      </w:pPr>
      <w:r>
        <w:rPr>
          <w:rFonts w:hint="eastAsia" w:ascii="宋体" w:hAnsi="宋体" w:eastAsia="宋体"/>
          <w:b/>
          <w:bCs/>
          <w:sz w:val="24"/>
          <w:highlight w:val="none"/>
        </w:rPr>
        <w:t>一、工程概况</w:t>
      </w:r>
    </w:p>
    <w:p w14:paraId="7546BFF0">
      <w:pPr>
        <w:rPr>
          <w:rFonts w:ascii="宋体" w:hAnsi="宋体" w:eastAsia="宋体"/>
          <w:szCs w:val="21"/>
          <w:highlight w:val="none"/>
        </w:rPr>
      </w:pPr>
      <w:r>
        <w:rPr>
          <w:rFonts w:hint="eastAsia" w:ascii="宋体" w:hAnsi="宋体" w:eastAsia="宋体"/>
          <w:szCs w:val="21"/>
          <w:highlight w:val="none"/>
        </w:rPr>
        <w:t>1.1业主方：</w:t>
      </w:r>
      <w:r>
        <w:rPr>
          <w:rFonts w:hint="eastAsia"/>
          <w:highlight w:val="none"/>
        </w:rPr>
        <w:t>国科能源（安庆）有限公司</w:t>
      </w:r>
    </w:p>
    <w:p w14:paraId="078E06CC">
      <w:pPr>
        <w:rPr>
          <w:rFonts w:ascii="宋体" w:hAnsi="宋体" w:eastAsia="宋体"/>
          <w:b/>
          <w:bCs/>
          <w:szCs w:val="21"/>
          <w:highlight w:val="none"/>
        </w:rPr>
      </w:pPr>
      <w:r>
        <w:rPr>
          <w:rFonts w:hint="eastAsia" w:ascii="宋体" w:hAnsi="宋体" w:eastAsia="宋体"/>
          <w:szCs w:val="21"/>
          <w:highlight w:val="none"/>
        </w:rPr>
        <w:t>1.2总包方：</w:t>
      </w:r>
      <w:r>
        <w:rPr>
          <w:rFonts w:hint="eastAsia"/>
          <w:highlight w:val="none"/>
        </w:rPr>
        <w:t>中机国际工程设计研究院有限责任公司（联合体牵头人）浙江勤业建工集团有限公司（联合体成员）安徽省大能装备有限公司（联合体成员）合肥若涵智能工程有限公司（联合体成员）</w:t>
      </w:r>
    </w:p>
    <w:p w14:paraId="235BB1EC">
      <w:pPr>
        <w:rPr>
          <w:highlight w:val="none"/>
        </w:rPr>
      </w:pPr>
      <w:r>
        <w:rPr>
          <w:rFonts w:hint="eastAsia" w:ascii="宋体" w:hAnsi="宋体" w:eastAsia="宋体"/>
          <w:szCs w:val="21"/>
          <w:highlight w:val="none"/>
        </w:rPr>
        <w:t>1.3 总包工程名称：</w:t>
      </w:r>
      <w:r>
        <w:rPr>
          <w:rFonts w:hint="eastAsia"/>
          <w:highlight w:val="none"/>
        </w:rPr>
        <w:t>年产10GWh储能（动力）电池及系统智能制造项目</w:t>
      </w:r>
    </w:p>
    <w:p w14:paraId="7FC3BC48">
      <w:pPr>
        <w:rPr>
          <w:rFonts w:ascii="宋体" w:hAnsi="宋体" w:eastAsia="宋体"/>
          <w:szCs w:val="21"/>
          <w:highlight w:val="none"/>
        </w:rPr>
      </w:pPr>
      <w:r>
        <w:rPr>
          <w:rFonts w:hint="eastAsia" w:ascii="宋体" w:hAnsi="宋体" w:eastAsia="宋体"/>
          <w:szCs w:val="21"/>
          <w:highlight w:val="none"/>
        </w:rPr>
        <w:t>1.4 工程地点：</w:t>
      </w:r>
      <w:r>
        <w:rPr>
          <w:rFonts w:hint="eastAsia"/>
          <w:highlight w:val="none"/>
        </w:rPr>
        <w:t>安徽省安庆市迎江开发区皖江大道与长风路交叉口西南角</w:t>
      </w:r>
    </w:p>
    <w:p w14:paraId="2E8F5498">
      <w:pPr>
        <w:rPr>
          <w:highlight w:val="none"/>
        </w:rPr>
      </w:pPr>
      <w:r>
        <w:rPr>
          <w:rFonts w:hint="eastAsia" w:ascii="宋体" w:hAnsi="宋体" w:eastAsia="宋体"/>
          <w:szCs w:val="21"/>
          <w:highlight w:val="none"/>
        </w:rPr>
        <w:t>1.5 项目基本情况：</w:t>
      </w:r>
      <w:r>
        <w:rPr>
          <w:rFonts w:hint="eastAsia"/>
          <w:highlight w:val="none"/>
        </w:rPr>
        <w:t>本项目占地面积约165亩，新建生产厂房、动力站房、污水处理站、仓库、行政楼等，以及宿舍、食堂等相关配套设施。一期建设完成后达到5GWh的磷酸铁锂电池的产能，预留5GWh的锂电池生产厂房及配套设施。</w:t>
      </w:r>
    </w:p>
    <w:p w14:paraId="4820E5DD">
      <w:pPr>
        <w:snapToGrid w:val="0"/>
        <w:spacing w:line="360" w:lineRule="auto"/>
        <w:ind w:firstLine="420" w:firstLineChars="200"/>
        <w:rPr>
          <w:rFonts w:ascii="宋体" w:hAnsi="宋体" w:eastAsia="宋体"/>
          <w:szCs w:val="21"/>
          <w:highlight w:val="none"/>
        </w:rPr>
      </w:pPr>
      <w:commentRangeStart w:id="0"/>
      <w:r>
        <w:rPr>
          <w:rFonts w:hint="eastAsia"/>
          <w:color w:val="FF0000"/>
          <w:highlight w:val="none"/>
        </w:rPr>
        <w:t>高效机房一期总装机3600RT，主设备安装包含：1台1200RT定频制冷主机，2台1200RT变频制冷主机，4台冷冻泵、4台冷却泵，2台蓄冷泵，2台1200RT板换，</w:t>
      </w:r>
      <w:r>
        <w:rPr>
          <w:color w:val="FF0000"/>
          <w:highlight w:val="none"/>
        </w:rPr>
        <w:t>6</w:t>
      </w:r>
      <w:r>
        <w:rPr>
          <w:rFonts w:hint="eastAsia"/>
          <w:color w:val="FF0000"/>
          <w:highlight w:val="none"/>
        </w:rPr>
        <w:t>台冷却塔；3231m3蓄冷水罐1座的采购及安装。</w:t>
      </w:r>
      <w:commentRangeEnd w:id="0"/>
      <w:r>
        <w:rPr>
          <w:rStyle w:val="11"/>
          <w:highlight w:val="none"/>
        </w:rPr>
        <w:commentReference w:id="0"/>
      </w:r>
    </w:p>
    <w:p w14:paraId="4D43B8A2">
      <w:pPr>
        <w:snapToGrid w:val="0"/>
        <w:spacing w:line="360" w:lineRule="auto"/>
        <w:ind w:firstLine="420" w:firstLineChars="200"/>
        <w:rPr>
          <w:rFonts w:hint="eastAsia"/>
          <w:highlight w:val="none"/>
        </w:rPr>
      </w:pPr>
      <w:r>
        <w:rPr>
          <w:rFonts w:hint="eastAsia"/>
          <w:highlight w:val="none"/>
        </w:rPr>
        <w:t>1.6本次机电安装工程专业分包招标范围包括但不限于：投标人负责招标人包料的制冷机房内所有的管道（冷冻管安装至出机房1米，冷却塔补水管根据设计图纸施工完成与冷却塔对接满足最终使用条件，排水管接至屋面排水沟）、管道附件（管道附件包含设备前后端手动阀门、压力温度仪表、电动控制阀、流量计、冷却器胶球清洗装置等）、蓄冷罐、板换，电气从配电房低压出线柜（包括出线电缆）至设备控制柜之间所有的配电电缆、桥架、穿线管及其配件，其中冷却泵、冷冻泵桥架及</w:t>
      </w:r>
      <w:r>
        <w:rPr>
          <w:rFonts w:hint="eastAsia"/>
          <w:highlight w:val="none"/>
          <w:lang w:val="en-US" w:eastAsia="zh-CN"/>
        </w:rPr>
        <w:t>放</w:t>
      </w:r>
      <w:r>
        <w:rPr>
          <w:rFonts w:hint="eastAsia"/>
          <w:highlight w:val="none"/>
        </w:rPr>
        <w:t>电缆、接线等，蓄冷部分设备之间连接电缆、桥架，所有的阀门和仪表的自动控制，高效机房自控系统，污水处理站的室外围栏、污水站室内空调及污水处理站至4#配电房电缆，投标人负责的所有管道、桥架的结构支架吊架，以及安装过程中的孔洞开洞和封堵等，投标人完成机电设备接机、合理且满足使用要求，无需招标人再进行任何安装工作和材料增补。</w:t>
      </w:r>
    </w:p>
    <w:p w14:paraId="16573EA3">
      <w:pPr>
        <w:rPr>
          <w:rFonts w:ascii="宋体" w:hAnsi="宋体" w:eastAsia="宋体"/>
          <w:b/>
          <w:sz w:val="24"/>
          <w:highlight w:val="none"/>
        </w:rPr>
      </w:pPr>
      <w:r>
        <w:rPr>
          <w:rFonts w:hint="eastAsia" w:ascii="宋体" w:hAnsi="宋体" w:eastAsia="宋体"/>
          <w:b/>
          <w:sz w:val="24"/>
          <w:highlight w:val="none"/>
        </w:rPr>
        <w:t>二、合同工期</w:t>
      </w:r>
    </w:p>
    <w:p w14:paraId="2C0AB4EE">
      <w:pPr>
        <w:rPr>
          <w:rFonts w:ascii="宋体" w:hAnsi="宋体" w:eastAsia="宋体"/>
          <w:szCs w:val="21"/>
          <w:highlight w:val="none"/>
        </w:rPr>
      </w:pPr>
      <w:r>
        <w:rPr>
          <w:rFonts w:hint="eastAsia" w:ascii="宋体" w:hAnsi="宋体" w:eastAsia="宋体"/>
          <w:szCs w:val="21"/>
          <w:highlight w:val="none"/>
        </w:rPr>
        <w:t>2.1</w:t>
      </w:r>
      <w:r>
        <w:rPr>
          <w:rFonts w:ascii="宋体" w:hAnsi="宋体" w:eastAsia="宋体"/>
          <w:szCs w:val="21"/>
          <w:highlight w:val="none"/>
        </w:rPr>
        <w:t>本工程合同工期</w:t>
      </w:r>
      <w:r>
        <w:rPr>
          <w:rFonts w:hint="eastAsia" w:ascii="宋体" w:hAnsi="宋体" w:eastAsia="宋体"/>
          <w:szCs w:val="21"/>
          <w:highlight w:val="none"/>
        </w:rPr>
        <w:t xml:space="preserve">： </w:t>
      </w:r>
      <w:r>
        <w:rPr>
          <w:rFonts w:hint="eastAsia" w:ascii="宋体" w:hAnsi="宋体" w:eastAsia="宋体"/>
          <w:szCs w:val="21"/>
          <w:highlight w:val="none"/>
          <w:u w:val="single"/>
          <w:lang w:val="en-US" w:eastAsia="zh-CN"/>
        </w:rPr>
        <w:t>3</w:t>
      </w:r>
      <w:r>
        <w:rPr>
          <w:rFonts w:hint="eastAsia" w:ascii="宋体" w:hAnsi="宋体" w:eastAsia="宋体"/>
          <w:szCs w:val="21"/>
          <w:highlight w:val="none"/>
          <w:u w:val="single"/>
        </w:rPr>
        <w:t xml:space="preserve">0 </w:t>
      </w:r>
      <w:r>
        <w:rPr>
          <w:rFonts w:ascii="宋体" w:hAnsi="宋体" w:eastAsia="宋体"/>
          <w:szCs w:val="21"/>
          <w:highlight w:val="none"/>
        </w:rPr>
        <w:t>个</w:t>
      </w:r>
      <w:r>
        <w:rPr>
          <w:rFonts w:hint="eastAsia" w:ascii="宋体" w:hAnsi="宋体" w:eastAsia="宋体"/>
          <w:szCs w:val="21"/>
          <w:highlight w:val="none"/>
        </w:rPr>
        <w:t>日历天</w:t>
      </w:r>
      <w:r>
        <w:rPr>
          <w:rFonts w:ascii="宋体" w:hAnsi="宋体" w:eastAsia="宋体"/>
          <w:szCs w:val="21"/>
          <w:highlight w:val="none"/>
        </w:rPr>
        <w:t>，</w:t>
      </w:r>
      <w:r>
        <w:rPr>
          <w:rFonts w:hint="eastAsia" w:ascii="宋体" w:hAnsi="宋体" w:eastAsia="宋体"/>
          <w:szCs w:val="21"/>
          <w:highlight w:val="none"/>
        </w:rPr>
        <w:t>计划开工日期： 2025年</w:t>
      </w:r>
      <w:r>
        <w:rPr>
          <w:rFonts w:hint="eastAsia" w:ascii="宋体" w:hAnsi="宋体" w:eastAsia="宋体"/>
          <w:szCs w:val="21"/>
          <w:highlight w:val="none"/>
          <w:lang w:val="en-US" w:eastAsia="zh-CN"/>
        </w:rPr>
        <w:t>9</w:t>
      </w:r>
      <w:r>
        <w:rPr>
          <w:rFonts w:hint="eastAsia" w:ascii="宋体" w:hAnsi="宋体" w:eastAsia="宋体"/>
          <w:szCs w:val="21"/>
          <w:highlight w:val="none"/>
        </w:rPr>
        <w:t>月</w:t>
      </w:r>
      <w:r>
        <w:rPr>
          <w:rFonts w:hint="eastAsia" w:ascii="宋体" w:hAnsi="宋体" w:eastAsia="宋体"/>
          <w:szCs w:val="21"/>
          <w:highlight w:val="none"/>
          <w:lang w:val="en-US" w:eastAsia="zh-CN"/>
        </w:rPr>
        <w:t>1</w:t>
      </w:r>
      <w:r>
        <w:rPr>
          <w:rFonts w:hint="eastAsia" w:ascii="宋体" w:hAnsi="宋体" w:eastAsia="宋体"/>
          <w:szCs w:val="21"/>
          <w:highlight w:val="none"/>
        </w:rPr>
        <w:t>日，计划竣工日期2025年9月</w:t>
      </w:r>
      <w:r>
        <w:rPr>
          <w:rFonts w:hint="eastAsia" w:ascii="宋体" w:hAnsi="宋体" w:eastAsia="宋体"/>
          <w:szCs w:val="21"/>
          <w:highlight w:val="none"/>
          <w:lang w:val="en-US" w:eastAsia="zh-CN"/>
        </w:rPr>
        <w:t>30</w:t>
      </w:r>
      <w:r>
        <w:rPr>
          <w:rFonts w:hint="eastAsia" w:ascii="宋体" w:hAnsi="宋体" w:eastAsia="宋体"/>
          <w:szCs w:val="21"/>
          <w:highlight w:val="none"/>
        </w:rPr>
        <w:t>日。具体开工时间以发包人发出的开工令或开工通知的时间为准，发包人延后开工日期的，竣工日期顺延，但合同工期不变。</w:t>
      </w:r>
    </w:p>
    <w:p w14:paraId="31CBCD67">
      <w:pPr>
        <w:rPr>
          <w:rFonts w:ascii="宋体" w:hAnsi="宋体" w:eastAsia="宋体"/>
          <w:szCs w:val="21"/>
          <w:highlight w:val="none"/>
        </w:rPr>
      </w:pPr>
      <w:r>
        <w:rPr>
          <w:rFonts w:hint="eastAsia" w:ascii="宋体" w:hAnsi="宋体" w:eastAsia="宋体"/>
          <w:szCs w:val="21"/>
          <w:highlight w:val="none"/>
        </w:rPr>
        <w:t>2.2</w:t>
      </w:r>
      <w:r>
        <w:rPr>
          <w:rFonts w:ascii="宋体" w:hAnsi="宋体" w:eastAsia="宋体"/>
          <w:szCs w:val="21"/>
          <w:highlight w:val="none"/>
        </w:rPr>
        <w:t>承包人未能在本合同规定的工期内竣工的，或者在工期内完工但是达不到验收标准的，</w:t>
      </w:r>
      <w:r>
        <w:rPr>
          <w:rFonts w:hint="eastAsia" w:ascii="宋体" w:hAnsi="宋体" w:eastAsia="宋体"/>
          <w:szCs w:val="21"/>
          <w:highlight w:val="none"/>
        </w:rPr>
        <w:t>须</w:t>
      </w:r>
      <w:r>
        <w:rPr>
          <w:rFonts w:ascii="宋体" w:hAnsi="宋体" w:eastAsia="宋体"/>
          <w:szCs w:val="21"/>
          <w:highlight w:val="none"/>
        </w:rPr>
        <w:t>向发包人承担违约责任。</w:t>
      </w:r>
    </w:p>
    <w:p w14:paraId="7293B212">
      <w:pPr>
        <w:rPr>
          <w:rFonts w:ascii="宋体" w:hAnsi="宋体" w:eastAsia="宋体"/>
          <w:szCs w:val="21"/>
          <w:highlight w:val="none"/>
        </w:rPr>
      </w:pPr>
      <w:r>
        <w:rPr>
          <w:rFonts w:hint="eastAsia" w:ascii="宋体" w:hAnsi="宋体" w:eastAsia="宋体"/>
          <w:szCs w:val="21"/>
          <w:highlight w:val="none"/>
        </w:rPr>
        <w:t xml:space="preserve">2.3 </w:t>
      </w:r>
      <w:r>
        <w:rPr>
          <w:rFonts w:ascii="宋体" w:hAnsi="宋体" w:eastAsia="宋体"/>
          <w:szCs w:val="21"/>
          <w:highlight w:val="none"/>
        </w:rPr>
        <w:t>发包人有权根据工程的实际需要变更</w:t>
      </w:r>
      <w:r>
        <w:rPr>
          <w:rFonts w:hint="eastAsia" w:ascii="宋体" w:hAnsi="宋体" w:eastAsia="宋体"/>
          <w:szCs w:val="21"/>
          <w:highlight w:val="none"/>
        </w:rPr>
        <w:t>开工、</w:t>
      </w:r>
      <w:r>
        <w:rPr>
          <w:rFonts w:ascii="宋体" w:hAnsi="宋体" w:eastAsia="宋体"/>
          <w:szCs w:val="21"/>
          <w:highlight w:val="none"/>
        </w:rPr>
        <w:t>交货、安装</w:t>
      </w:r>
      <w:r>
        <w:rPr>
          <w:rFonts w:hint="eastAsia" w:ascii="宋体" w:hAnsi="宋体" w:eastAsia="宋体"/>
          <w:szCs w:val="21"/>
          <w:highlight w:val="none"/>
        </w:rPr>
        <w:t>、</w:t>
      </w:r>
      <w:r>
        <w:rPr>
          <w:rFonts w:ascii="宋体" w:hAnsi="宋体" w:eastAsia="宋体"/>
          <w:szCs w:val="21"/>
          <w:highlight w:val="none"/>
        </w:rPr>
        <w:t>验收的具体日期及整体进度。</w:t>
      </w:r>
    </w:p>
    <w:p w14:paraId="309D1C66">
      <w:pPr>
        <w:rPr>
          <w:rFonts w:ascii="宋体" w:hAnsi="宋体" w:eastAsia="宋体"/>
          <w:szCs w:val="21"/>
          <w:highlight w:val="none"/>
        </w:rPr>
      </w:pPr>
    </w:p>
    <w:p w14:paraId="0FAF9BB3">
      <w:pPr>
        <w:rPr>
          <w:rFonts w:ascii="宋体" w:hAnsi="宋体" w:eastAsia="宋体"/>
          <w:b/>
          <w:bCs/>
          <w:sz w:val="24"/>
          <w:highlight w:val="none"/>
        </w:rPr>
      </w:pPr>
      <w:r>
        <w:rPr>
          <w:rFonts w:hint="eastAsia" w:ascii="宋体" w:hAnsi="宋体" w:eastAsia="宋体"/>
          <w:b/>
          <w:bCs/>
          <w:sz w:val="24"/>
          <w:highlight w:val="none"/>
        </w:rPr>
        <w:t>三、合同价款及付款方式</w:t>
      </w:r>
    </w:p>
    <w:p w14:paraId="2D0A1B69">
      <w:pPr>
        <w:rPr>
          <w:rFonts w:hint="eastAsia" w:ascii="宋体" w:hAnsi="宋体" w:eastAsia="宋体"/>
          <w:szCs w:val="21"/>
          <w:highlight w:val="none"/>
        </w:rPr>
      </w:pPr>
      <w:r>
        <w:rPr>
          <w:rFonts w:hint="eastAsia" w:ascii="宋体" w:hAnsi="宋体" w:eastAsia="宋体"/>
          <w:szCs w:val="21"/>
          <w:highlight w:val="none"/>
        </w:rPr>
        <w:t>3.1本工程承包方式为</w:t>
      </w:r>
      <w:r>
        <w:rPr>
          <w:rFonts w:hint="eastAsia" w:ascii="宋体" w:hAnsi="宋体" w:eastAsia="宋体"/>
          <w:szCs w:val="21"/>
          <w:highlight w:val="none"/>
          <w:lang w:val="en-US" w:eastAsia="zh-CN"/>
        </w:rPr>
        <w:t>综合单价</w:t>
      </w:r>
      <w:r>
        <w:rPr>
          <w:rFonts w:hint="eastAsia" w:ascii="宋体" w:hAnsi="宋体" w:eastAsia="宋体"/>
          <w:szCs w:val="21"/>
          <w:highlight w:val="none"/>
        </w:rPr>
        <w:t>，合同</w:t>
      </w:r>
      <w:r>
        <w:rPr>
          <w:rFonts w:hint="eastAsia" w:ascii="宋体" w:hAnsi="宋体" w:eastAsia="宋体"/>
          <w:szCs w:val="21"/>
          <w:highlight w:val="none"/>
          <w:lang w:val="en-US" w:eastAsia="zh-CN"/>
        </w:rPr>
        <w:t>暂定</w:t>
      </w:r>
      <w:r>
        <w:rPr>
          <w:rFonts w:hint="eastAsia" w:ascii="宋体" w:hAnsi="宋体" w:eastAsia="宋体"/>
          <w:szCs w:val="21"/>
          <w:highlight w:val="none"/>
        </w:rPr>
        <w:t>总价款为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7400000</w:t>
      </w:r>
      <w:r>
        <w:rPr>
          <w:rFonts w:hint="eastAsia" w:ascii="宋体" w:hAnsi="宋体" w:eastAsia="宋体" w:cs="宋体"/>
          <w:color w:val="000000"/>
          <w:szCs w:val="21"/>
          <w:highlight w:val="none"/>
          <w:u w:val="single"/>
        </w:rPr>
        <w:t xml:space="preserve"> </w:t>
      </w:r>
      <w:r>
        <w:rPr>
          <w:rFonts w:hint="eastAsia" w:ascii="宋体" w:hAnsi="宋体" w:eastAsia="宋体"/>
          <w:szCs w:val="21"/>
          <w:highlight w:val="none"/>
        </w:rPr>
        <w:t>元（大写：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柒佰肆拾万元整</w:t>
      </w:r>
      <w:r>
        <w:rPr>
          <w:rFonts w:hint="eastAsia" w:ascii="宋体" w:hAnsi="宋体" w:eastAsia="宋体" w:cs="宋体"/>
          <w:color w:val="000000"/>
          <w:szCs w:val="21"/>
          <w:highlight w:val="none"/>
          <w:u w:val="single"/>
        </w:rPr>
        <w:t xml:space="preserve"> </w:t>
      </w:r>
      <w:r>
        <w:rPr>
          <w:rFonts w:hint="eastAsia" w:ascii="宋体" w:hAnsi="宋体" w:eastAsia="宋体"/>
          <w:szCs w:val="21"/>
          <w:highlight w:val="none"/>
        </w:rPr>
        <w:t xml:space="preserve"> ) ，承包人</w:t>
      </w:r>
      <w:r>
        <w:rPr>
          <w:rFonts w:ascii="宋体" w:hAnsi="宋体" w:eastAsia="宋体"/>
          <w:szCs w:val="21"/>
          <w:highlight w:val="none"/>
        </w:rPr>
        <w:t>应开具</w:t>
      </w:r>
      <w:r>
        <w:rPr>
          <w:rFonts w:hint="eastAsia" w:ascii="宋体" w:hAnsi="宋体" w:eastAsia="宋体"/>
          <w:szCs w:val="21"/>
          <w:highlight w:val="none"/>
        </w:rPr>
        <w:t>【 9 】</w:t>
      </w:r>
      <w:r>
        <w:rPr>
          <w:rFonts w:ascii="宋体" w:hAnsi="宋体" w:eastAsia="宋体"/>
          <w:szCs w:val="21"/>
          <w:highlight w:val="none"/>
        </w:rPr>
        <w:t>%增值税</w:t>
      </w:r>
      <w:r>
        <w:rPr>
          <w:rFonts w:hint="eastAsia" w:ascii="宋体" w:hAnsi="宋体" w:eastAsia="宋体"/>
          <w:szCs w:val="21"/>
          <w:highlight w:val="none"/>
        </w:rPr>
        <w:t>专用</w:t>
      </w:r>
      <w:r>
        <w:rPr>
          <w:rFonts w:ascii="宋体" w:hAnsi="宋体" w:eastAsia="宋体"/>
          <w:szCs w:val="21"/>
          <w:highlight w:val="none"/>
        </w:rPr>
        <w:t>发票</w:t>
      </w:r>
      <w:r>
        <w:rPr>
          <w:rFonts w:hint="eastAsia" w:ascii="宋体" w:hAnsi="宋体" w:eastAsia="宋体"/>
          <w:szCs w:val="21"/>
          <w:highlight w:val="none"/>
        </w:rPr>
        <w:t>。合同总价款包含但不限于承包范围内的所有安装及配合试运行调试费、安装材料及辅材费、运输费、人工费、孔洞开洞及封堵费、现场成（半成）品保护费、垃圾清运费、清洁费、保险及管理培训费、规费、措施费、利润、9%的增值税等为完成本工程的所有费用。实行总价包干。其中，运输费指设备与物料运抵到发包人指定货物储存区附近及安装位置所产生的卸货费、转运费（含二次转运及相关措施费）、保险费等全部费用；安装费、调试费等满足全部技术标准要求并达到业主方验收条款前的一切费用开支。除非另有书面约定，承包人完成本工程施工，除合同总价款外，发包人无需再向承包人支付其他任何费用。</w:t>
      </w:r>
    </w:p>
    <w:p w14:paraId="1A41D955">
      <w:pPr>
        <w:rPr>
          <w:rFonts w:hint="default" w:ascii="宋体" w:hAnsi="宋体" w:eastAsia="宋体"/>
          <w:szCs w:val="21"/>
          <w:highlight w:val="none"/>
          <w:lang w:val="en-US" w:eastAsia="zh-CN"/>
        </w:rPr>
      </w:pPr>
      <w:r>
        <w:rPr>
          <w:rFonts w:hint="eastAsia" w:ascii="宋体" w:hAnsi="宋体" w:eastAsia="宋体"/>
          <w:szCs w:val="21"/>
          <w:highlight w:val="none"/>
        </w:rPr>
        <w:t>3.2</w:t>
      </w:r>
      <w:r>
        <w:rPr>
          <w:rFonts w:hint="eastAsia" w:ascii="宋体" w:hAnsi="宋体" w:eastAsia="宋体"/>
          <w:szCs w:val="21"/>
          <w:highlight w:val="none"/>
          <w:lang w:val="en-US" w:eastAsia="zh-CN"/>
        </w:rPr>
        <w:t xml:space="preserve"> 本工程综合单价计价方式如下：各单项工程以工程量清单为准，其中采用信息价计价部分，在信息价基础上下浮12%，采用询价部分，以询价价格为准（询价价格需业主认可），询价厂家需为主流品牌，询价范围不少于3家。</w:t>
      </w:r>
    </w:p>
    <w:p w14:paraId="056D9A07">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lang w:val="en-US" w:eastAsia="zh-CN"/>
        </w:rPr>
        <w:t>3</w:t>
      </w:r>
      <w:r>
        <w:rPr>
          <w:rFonts w:hint="eastAsia" w:ascii="宋体" w:hAnsi="宋体" w:eastAsia="宋体"/>
          <w:szCs w:val="21"/>
          <w:highlight w:val="none"/>
        </w:rPr>
        <w:t xml:space="preserve"> 作为有经验的承包人，上述合同价格中应已充分考虑本合同工作范围内的各项费用，承包人不得以合同范围中的任何部分未出现在报价明细表中而索取额外补偿。</w:t>
      </w:r>
    </w:p>
    <w:p w14:paraId="6539B8C0">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lang w:val="en-US" w:eastAsia="zh-CN"/>
        </w:rPr>
        <w:t>4</w:t>
      </w:r>
      <w:r>
        <w:rPr>
          <w:rFonts w:hint="eastAsia" w:ascii="宋体" w:hAnsi="宋体" w:eastAsia="宋体"/>
          <w:szCs w:val="21"/>
          <w:highlight w:val="none"/>
        </w:rPr>
        <w:t>本合同不含税价款不因政策调整、市场变化等因素而变更。如遇国家税率调整，则以产品/服务到货验收合格之日为时间点，按该时间点新的税率和税制自动调整本合同产品/服务的税款。</w:t>
      </w:r>
    </w:p>
    <w:p w14:paraId="447154DA">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lang w:val="en-US" w:eastAsia="zh-CN"/>
        </w:rPr>
        <w:t>5</w:t>
      </w:r>
      <w:r>
        <w:rPr>
          <w:rFonts w:hint="eastAsia" w:ascii="宋体" w:hAnsi="宋体" w:eastAsia="宋体"/>
          <w:szCs w:val="21"/>
          <w:highlight w:val="none"/>
        </w:rPr>
        <w:t>水电费的承担：从工程开工起承包人进场至工程结束承包人撤离期间，承包人为完成本工程的水、电费用由 承包人 承担。</w:t>
      </w:r>
    </w:p>
    <w:p w14:paraId="4AD10B95">
      <w:pPr>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lang w:val="en-US" w:eastAsia="zh-CN"/>
        </w:rPr>
        <w:t>6</w:t>
      </w:r>
      <w:r>
        <w:rPr>
          <w:rFonts w:hint="eastAsia" w:ascii="宋体" w:hAnsi="宋体" w:eastAsia="宋体"/>
          <w:szCs w:val="21"/>
          <w:highlight w:val="none"/>
        </w:rPr>
        <w:t xml:space="preserve"> 付款：</w:t>
      </w:r>
    </w:p>
    <w:p w14:paraId="50B62B8B">
      <w:pPr>
        <w:rPr>
          <w:rFonts w:ascii="宋体" w:hAnsi="宋体" w:eastAsia="宋体"/>
          <w:color w:val="auto"/>
          <w:szCs w:val="21"/>
          <w:highlight w:val="none"/>
        </w:rPr>
      </w:pPr>
      <w:r>
        <w:rPr>
          <w:rFonts w:hint="eastAsia" w:ascii="宋体" w:hAnsi="宋体" w:eastAsia="宋体"/>
          <w:color w:val="auto"/>
          <w:szCs w:val="21"/>
          <w:highlight w:val="none"/>
        </w:rPr>
        <w:t>(1)付款进度安排：</w:t>
      </w:r>
    </w:p>
    <w:p w14:paraId="460774DB">
      <w:pPr>
        <w:ind w:left="210" w:leftChars="100"/>
        <w:rPr>
          <w:rFonts w:ascii="宋体" w:hAnsi="宋体" w:eastAsia="宋体"/>
          <w:color w:val="auto"/>
          <w:szCs w:val="21"/>
          <w:highlight w:val="none"/>
        </w:rPr>
      </w:pPr>
      <w:r>
        <w:rPr>
          <w:rFonts w:hint="eastAsia" w:ascii="宋体" w:hAnsi="宋体" w:eastAsia="宋体"/>
          <w:color w:val="auto"/>
          <w:szCs w:val="21"/>
          <w:highlight w:val="none"/>
        </w:rPr>
        <w:t>a.</w:t>
      </w:r>
      <w:r>
        <w:rPr>
          <w:rFonts w:ascii="宋体" w:hAnsi="宋体" w:eastAsia="宋体"/>
          <w:color w:val="auto"/>
          <w:szCs w:val="21"/>
          <w:highlight w:val="none"/>
        </w:rPr>
        <w:t xml:space="preserve"> </w:t>
      </w:r>
      <w:r>
        <w:rPr>
          <w:rFonts w:hint="eastAsia" w:ascii="宋体" w:hAnsi="宋体" w:eastAsia="宋体"/>
          <w:color w:val="auto"/>
          <w:szCs w:val="21"/>
          <w:highlight w:val="none"/>
        </w:rPr>
        <w:t>预付款：合同签订完成，</w:t>
      </w:r>
      <w:r>
        <w:rPr>
          <w:rFonts w:hint="eastAsia"/>
          <w:color w:val="auto"/>
          <w:highlight w:val="none"/>
        </w:rPr>
        <w:t>且承包人提供合同额10%的</w:t>
      </w:r>
      <w:r>
        <w:rPr>
          <w:rFonts w:hint="eastAsia"/>
          <w:color w:val="auto"/>
          <w:highlight w:val="none"/>
          <w:lang w:val="en-US" w:eastAsia="zh-CN"/>
        </w:rPr>
        <w:t>履约保证金（</w:t>
      </w:r>
      <w:r>
        <w:rPr>
          <w:rFonts w:hint="eastAsia"/>
          <w:color w:val="auto"/>
          <w:highlight w:val="none"/>
        </w:rPr>
        <w:t>银行保函</w:t>
      </w:r>
      <w:r>
        <w:rPr>
          <w:rFonts w:hint="eastAsia"/>
          <w:color w:val="auto"/>
          <w:highlight w:val="none"/>
          <w:lang w:val="en-US" w:eastAsia="zh-CN"/>
        </w:rPr>
        <w:t>）</w:t>
      </w:r>
      <w:r>
        <w:rPr>
          <w:rFonts w:hint="eastAsia"/>
          <w:color w:val="auto"/>
          <w:highlight w:val="none"/>
        </w:rPr>
        <w:t>后，</w:t>
      </w:r>
      <w:r>
        <w:rPr>
          <w:rFonts w:hint="eastAsia" w:ascii="宋体" w:hAnsi="宋体" w:eastAsia="宋体"/>
          <w:color w:val="auto"/>
          <w:szCs w:val="21"/>
          <w:highlight w:val="none"/>
        </w:rPr>
        <w:t>发包人收到相应资料且承包人向发包人履行付款前置义务无瑕疵后，承包人开具增值税专用发票后，发包人向承包人支付合同总价款3%的预付款。</w:t>
      </w:r>
    </w:p>
    <w:p w14:paraId="3F3470C7">
      <w:pPr>
        <w:ind w:left="210" w:leftChars="100"/>
        <w:rPr>
          <w:rFonts w:ascii="宋体" w:hAnsi="宋体" w:eastAsia="宋体"/>
          <w:color w:val="auto"/>
          <w:szCs w:val="21"/>
          <w:highlight w:val="none"/>
        </w:rPr>
      </w:pPr>
      <w:r>
        <w:rPr>
          <w:rFonts w:hint="eastAsia" w:ascii="宋体" w:hAnsi="宋体" w:eastAsia="宋体"/>
          <w:color w:val="auto"/>
          <w:szCs w:val="21"/>
          <w:highlight w:val="none"/>
        </w:rPr>
        <w:t>b.进度款：工程进度款按月支付，承包人每月23日向发包人提交当月工程进度款申报资料(每月进度款中均包含当月百分百的农民工工资)，审核后支付本月工程进度款的80%，。</w:t>
      </w:r>
    </w:p>
    <w:p w14:paraId="605ED293">
      <w:pPr>
        <w:ind w:left="210" w:leftChars="100"/>
        <w:rPr>
          <w:rFonts w:ascii="宋体" w:hAnsi="宋体" w:eastAsia="宋体"/>
          <w:color w:val="auto"/>
          <w:szCs w:val="21"/>
          <w:highlight w:val="none"/>
        </w:rPr>
      </w:pPr>
      <w:r>
        <w:rPr>
          <w:rFonts w:hint="eastAsia" w:ascii="宋体" w:hAnsi="宋体" w:eastAsia="宋体"/>
          <w:color w:val="auto"/>
          <w:szCs w:val="21"/>
          <w:highlight w:val="none"/>
        </w:rPr>
        <w:t>c.验收款：工程竣工验收合格后30个工作日内付至已完工程量价款的90%，在承包人提交了合格的竣工图、技术资料且竣工资料备案合格，经竣工结算审计后一个月内付至结算审计总造价的97%。</w:t>
      </w:r>
    </w:p>
    <w:p w14:paraId="7F48684F">
      <w:pPr>
        <w:ind w:left="210" w:leftChars="100"/>
        <w:rPr>
          <w:rFonts w:ascii="宋体" w:hAnsi="宋体" w:eastAsia="宋体"/>
          <w:color w:val="FF0000"/>
          <w:szCs w:val="21"/>
          <w:highlight w:val="none"/>
        </w:rPr>
      </w:pPr>
      <w:r>
        <w:rPr>
          <w:rFonts w:hint="eastAsia" w:ascii="宋体" w:hAnsi="宋体" w:eastAsia="宋体"/>
          <w:color w:val="auto"/>
          <w:szCs w:val="21"/>
          <w:highlight w:val="none"/>
        </w:rPr>
        <w:t>d.质量保证金：工程竣工验收达到合同约定标准以</w:t>
      </w:r>
      <w:r>
        <w:rPr>
          <w:rFonts w:hint="eastAsia" w:ascii="宋体" w:hAnsi="宋体" w:eastAsia="宋体"/>
          <w:color w:val="auto"/>
          <w:szCs w:val="21"/>
          <w:highlight w:val="none"/>
        </w:rPr>
        <w:t>后</w:t>
      </w:r>
      <w:r>
        <w:rPr>
          <w:rFonts w:hint="eastAsia" w:ascii="宋体" w:hAnsi="宋体" w:eastAsia="宋体"/>
          <w:color w:val="FF0000"/>
          <w:szCs w:val="21"/>
          <w:highlight w:val="none"/>
        </w:rPr>
        <w:t>，留合同总价款3％</w:t>
      </w:r>
      <w:r>
        <w:rPr>
          <w:rFonts w:hint="eastAsia" w:ascii="宋体" w:hAnsi="宋体" w:eastAsia="宋体"/>
          <w:color w:val="FF0000"/>
          <w:szCs w:val="21"/>
          <w:highlight w:val="none"/>
          <w:lang w:eastAsia="zh-CN"/>
        </w:rPr>
        <w:t>（</w:t>
      </w:r>
      <w:r>
        <w:rPr>
          <w:rFonts w:hint="eastAsia" w:ascii="宋体" w:hAnsi="宋体" w:eastAsia="宋体"/>
          <w:color w:val="FF0000"/>
          <w:szCs w:val="21"/>
          <w:highlight w:val="none"/>
          <w:lang w:val="en-US" w:eastAsia="zh-CN"/>
        </w:rPr>
        <w:t>工程竣工结算审计总价款</w:t>
      </w:r>
      <w:r>
        <w:rPr>
          <w:rFonts w:hint="eastAsia" w:ascii="宋体" w:hAnsi="宋体" w:eastAsia="宋体"/>
          <w:color w:val="FF0000"/>
          <w:szCs w:val="21"/>
          <w:highlight w:val="none"/>
          <w:lang w:eastAsia="zh-CN"/>
        </w:rPr>
        <w:t>）</w:t>
      </w:r>
      <w:r>
        <w:rPr>
          <w:rFonts w:hint="eastAsia" w:ascii="宋体" w:hAnsi="宋体" w:eastAsia="宋体"/>
          <w:color w:val="FF0000"/>
          <w:szCs w:val="21"/>
          <w:highlight w:val="none"/>
        </w:rPr>
        <w:t>的质量保证金，在质保期满后30个工作日内付清。</w:t>
      </w:r>
    </w:p>
    <w:p w14:paraId="3847C1D5">
      <w:pPr>
        <w:rPr>
          <w:rFonts w:ascii="宋体" w:hAnsi="宋体" w:eastAsia="宋体"/>
          <w:color w:val="auto"/>
          <w:szCs w:val="21"/>
          <w:highlight w:val="none"/>
        </w:rPr>
      </w:pPr>
      <w:r>
        <w:rPr>
          <w:rFonts w:hint="eastAsia" w:ascii="宋体" w:hAnsi="宋体" w:eastAsia="宋体"/>
          <w:color w:val="auto"/>
          <w:szCs w:val="21"/>
          <w:highlight w:val="none"/>
        </w:rPr>
        <w:t>(2)付款方式：</w:t>
      </w:r>
      <w:r>
        <w:rPr>
          <w:rFonts w:hint="eastAsia" w:ascii="宋体" w:hAnsi="宋体" w:eastAsia="宋体"/>
          <w:color w:val="FF0000"/>
          <w:szCs w:val="21"/>
          <w:highlight w:val="none"/>
        </w:rPr>
        <w:t xml:space="preserve"> 以银行转账方式支付。</w:t>
      </w:r>
      <w:r>
        <w:rPr>
          <w:rFonts w:hint="eastAsia" w:ascii="宋体" w:hAnsi="宋体" w:eastAsia="宋体"/>
          <w:color w:val="auto"/>
          <w:szCs w:val="21"/>
          <w:highlight w:val="none"/>
        </w:rPr>
        <w:t xml:space="preserve"> </w:t>
      </w:r>
    </w:p>
    <w:p w14:paraId="4C97620F">
      <w:pPr>
        <w:rPr>
          <w:rFonts w:ascii="宋体" w:hAnsi="宋体" w:eastAsia="宋体"/>
          <w:color w:val="auto"/>
          <w:szCs w:val="21"/>
          <w:highlight w:val="none"/>
        </w:rPr>
      </w:pPr>
      <w:r>
        <w:rPr>
          <w:rFonts w:hint="eastAsia" w:ascii="宋体" w:hAnsi="宋体" w:eastAsia="宋体"/>
          <w:color w:val="auto"/>
          <w:szCs w:val="21"/>
          <w:highlight w:val="none"/>
        </w:rPr>
        <w:t>(3)承包人提交付款申请后，发包方及时向业主提交付款申请，业主完成付款后10个工作日内发包方完成对承包人的付款，若业主推迟付款，发包人则相应推迟对承包人付款。</w:t>
      </w:r>
    </w:p>
    <w:p w14:paraId="2E4B98E7">
      <w:pPr>
        <w:rPr>
          <w:rFonts w:ascii="宋体" w:hAnsi="宋体" w:eastAsia="宋体"/>
          <w:b/>
          <w:szCs w:val="21"/>
          <w:highlight w:val="none"/>
        </w:rPr>
      </w:pPr>
    </w:p>
    <w:p w14:paraId="36AE47BA">
      <w:pPr>
        <w:rPr>
          <w:rFonts w:ascii="宋体" w:hAnsi="宋体" w:eastAsia="宋体"/>
          <w:b/>
          <w:bCs/>
          <w:sz w:val="24"/>
          <w:highlight w:val="none"/>
        </w:rPr>
      </w:pPr>
      <w:r>
        <w:rPr>
          <w:rFonts w:hint="eastAsia" w:ascii="宋体" w:hAnsi="宋体" w:eastAsia="宋体"/>
          <w:b/>
          <w:bCs/>
          <w:sz w:val="24"/>
          <w:highlight w:val="none"/>
        </w:rPr>
        <w:t xml:space="preserve">四、签证事项及签证程序 </w:t>
      </w:r>
    </w:p>
    <w:p w14:paraId="57028D06">
      <w:pPr>
        <w:rPr>
          <w:rFonts w:ascii="宋体" w:hAnsi="宋体" w:eastAsia="宋体"/>
          <w:szCs w:val="21"/>
          <w:highlight w:val="none"/>
        </w:rPr>
      </w:pPr>
      <w:r>
        <w:rPr>
          <w:rFonts w:hint="eastAsia" w:ascii="宋体" w:hAnsi="宋体" w:eastAsia="宋体"/>
          <w:szCs w:val="21"/>
          <w:highlight w:val="none"/>
        </w:rPr>
        <w:t>4.1能够对承包范围进行变更并签证的情形：</w:t>
      </w:r>
    </w:p>
    <w:p w14:paraId="17E912F2">
      <w:pPr>
        <w:ind w:left="210" w:leftChars="100"/>
        <w:rPr>
          <w:rFonts w:ascii="宋体" w:hAnsi="宋体" w:eastAsia="宋体"/>
          <w:szCs w:val="21"/>
          <w:highlight w:val="none"/>
        </w:rPr>
      </w:pPr>
      <w:r>
        <w:rPr>
          <w:rFonts w:hint="eastAsia" w:ascii="宋体" w:hAnsi="宋体" w:eastAsia="宋体"/>
          <w:szCs w:val="21"/>
          <w:highlight w:val="none"/>
        </w:rPr>
        <w:t>(1)签订合同后，工艺路线及图纸发生颠覆性修改且导致承包人需重新施工并工作量明显增加的；</w:t>
      </w:r>
    </w:p>
    <w:p w14:paraId="0A7EE0F9">
      <w:pPr>
        <w:ind w:left="210" w:leftChars="10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 xml:space="preserve"> </w:t>
      </w:r>
      <w:r>
        <w:rPr>
          <w:rFonts w:hint="eastAsia" w:ascii="宋体" w:hAnsi="宋体" w:eastAsia="宋体"/>
          <w:szCs w:val="21"/>
          <w:highlight w:val="none"/>
        </w:rPr>
        <w:t>其他： 无 ；</w:t>
      </w:r>
    </w:p>
    <w:p w14:paraId="408966DB">
      <w:pPr>
        <w:rPr>
          <w:rFonts w:ascii="宋体" w:hAnsi="宋体" w:eastAsia="宋体"/>
          <w:szCs w:val="21"/>
          <w:highlight w:val="none"/>
        </w:rPr>
      </w:pPr>
      <w:r>
        <w:rPr>
          <w:rFonts w:hint="eastAsia" w:ascii="宋体" w:hAnsi="宋体" w:eastAsia="宋体"/>
          <w:szCs w:val="21"/>
          <w:highlight w:val="none"/>
        </w:rPr>
        <w:t>4.2签证程序：</w:t>
      </w:r>
    </w:p>
    <w:p w14:paraId="62907BB5">
      <w:pPr>
        <w:rPr>
          <w:rFonts w:ascii="宋体" w:hAnsi="宋体" w:eastAsia="宋体"/>
          <w:szCs w:val="21"/>
          <w:highlight w:val="none"/>
        </w:rPr>
      </w:pPr>
      <w:r>
        <w:rPr>
          <w:rFonts w:hint="eastAsia" w:ascii="宋体" w:hAnsi="宋体" w:eastAsia="宋体"/>
          <w:szCs w:val="21"/>
          <w:highlight w:val="none"/>
        </w:rPr>
        <w:t>（1）工艺路线及图纸发生颠覆性修改且导致承包人需重新施工并工作量明显增加的，由双方另行协商并签署补充协议。</w:t>
      </w:r>
    </w:p>
    <w:p w14:paraId="0E2BCA0D">
      <w:pPr>
        <w:rPr>
          <w:rFonts w:ascii="宋体" w:hAnsi="宋体" w:eastAsia="宋体"/>
          <w:szCs w:val="21"/>
          <w:highlight w:val="none"/>
        </w:rPr>
      </w:pPr>
    </w:p>
    <w:p w14:paraId="32FED261">
      <w:pPr>
        <w:rPr>
          <w:rFonts w:ascii="宋体" w:hAnsi="宋体" w:eastAsia="宋体"/>
          <w:b/>
          <w:bCs/>
          <w:sz w:val="24"/>
          <w:highlight w:val="none"/>
        </w:rPr>
      </w:pPr>
      <w:r>
        <w:rPr>
          <w:rFonts w:hint="eastAsia" w:ascii="宋体" w:hAnsi="宋体" w:eastAsia="宋体"/>
          <w:b/>
          <w:bCs/>
          <w:sz w:val="24"/>
          <w:highlight w:val="none"/>
        </w:rPr>
        <w:t xml:space="preserve">五、质量要求及技术标准 </w:t>
      </w:r>
    </w:p>
    <w:p w14:paraId="74D9B10C">
      <w:pPr>
        <w:rPr>
          <w:rFonts w:ascii="宋体" w:hAnsi="宋体" w:eastAsia="宋体"/>
          <w:szCs w:val="21"/>
          <w:highlight w:val="none"/>
        </w:rPr>
      </w:pPr>
      <w:r>
        <w:rPr>
          <w:rFonts w:hint="eastAsia" w:ascii="宋体" w:hAnsi="宋体" w:eastAsia="宋体"/>
          <w:szCs w:val="21"/>
          <w:highlight w:val="none"/>
        </w:rPr>
        <w:t>5.1本工程施工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14:paraId="5E6A0315">
      <w:pPr>
        <w:rPr>
          <w:rFonts w:ascii="宋体" w:hAnsi="宋体" w:eastAsia="宋体"/>
          <w:szCs w:val="21"/>
          <w:highlight w:val="none"/>
        </w:rPr>
      </w:pPr>
      <w:r>
        <w:rPr>
          <w:rFonts w:hint="eastAsia" w:ascii="宋体" w:hAnsi="宋体" w:eastAsia="宋体"/>
          <w:szCs w:val="21"/>
          <w:highlight w:val="none"/>
        </w:rPr>
        <w:t>5.2承包人应严格按照施工图纸、相关技术要求、现行的规范标准以及发包人和业主的要求，精心组织施工、记录、检测、检验、定期报告，严格把控好每道工序的质量、进度，确保工程质量达到合同约定的要求。</w:t>
      </w:r>
    </w:p>
    <w:p w14:paraId="240521DC">
      <w:pPr>
        <w:rPr>
          <w:rFonts w:ascii="宋体" w:hAnsi="宋体" w:eastAsia="宋体"/>
          <w:szCs w:val="21"/>
          <w:highlight w:val="none"/>
        </w:rPr>
      </w:pPr>
      <w:r>
        <w:rPr>
          <w:rFonts w:hint="eastAsia" w:ascii="宋体" w:hAnsi="宋体" w:eastAsia="宋体"/>
          <w:szCs w:val="21"/>
          <w:highlight w:val="none"/>
        </w:rPr>
        <w:t>5.3承包人在施工过程中如发现设计缺陷、设备和材料质量等问题的，应及时与发包人联系，共同协商妥善解决处理。如属于承包人责任的，承包人应及时予以处理解决并承担相应责任。</w:t>
      </w:r>
    </w:p>
    <w:p w14:paraId="73F0B79B">
      <w:pPr>
        <w:rPr>
          <w:rFonts w:ascii="宋体" w:hAnsi="宋体" w:eastAsia="宋体"/>
          <w:szCs w:val="21"/>
          <w:highlight w:val="none"/>
        </w:rPr>
      </w:pPr>
      <w:r>
        <w:rPr>
          <w:rFonts w:hint="eastAsia" w:ascii="宋体" w:hAnsi="宋体" w:eastAsia="宋体"/>
          <w:szCs w:val="21"/>
          <w:highlight w:val="none"/>
        </w:rPr>
        <w:t>5.4对于发包人认证合格的常用外购件，承包人不得随意变更材质；如确实需要变更升级的，必须经过发包人设计部门验证并经发包人书面确认方可变动。承包人违反此条约定的，发包人有权要求承包人按1000元/次支付违约金且因此产生的损失由承包人承担。</w:t>
      </w:r>
    </w:p>
    <w:p w14:paraId="74C0A878">
      <w:pPr>
        <w:rPr>
          <w:rFonts w:ascii="宋体" w:hAnsi="宋体" w:eastAsia="宋体"/>
          <w:szCs w:val="21"/>
          <w:highlight w:val="none"/>
        </w:rPr>
      </w:pPr>
      <w:r>
        <w:rPr>
          <w:rFonts w:hint="eastAsia" w:ascii="宋体" w:hAnsi="宋体" w:eastAsia="宋体"/>
          <w:szCs w:val="21"/>
          <w:highlight w:val="none"/>
        </w:rPr>
        <w:t>5.5承包人施工过程中必须按照有关机电安装的规范要求进行，包括并不限于：</w:t>
      </w:r>
    </w:p>
    <w:p w14:paraId="1E0C0AD7">
      <w:pPr>
        <w:rPr>
          <w:rFonts w:ascii="宋体" w:hAnsi="宋体" w:eastAsia="宋体"/>
          <w:szCs w:val="21"/>
          <w:highlight w:val="none"/>
        </w:rPr>
      </w:pPr>
      <w:r>
        <w:rPr>
          <w:rFonts w:hint="eastAsia" w:ascii="宋体" w:hAnsi="宋体" w:eastAsia="宋体"/>
          <w:szCs w:val="21"/>
          <w:highlight w:val="none"/>
        </w:rPr>
        <w:t>GB 700-88碳素结构钢 GB 985-88手工电弧焊及气体保护焊焊缝坡口的基本形式与尺寸</w:t>
      </w:r>
    </w:p>
    <w:p w14:paraId="4F08AEB3">
      <w:pPr>
        <w:rPr>
          <w:rFonts w:ascii="宋体" w:hAnsi="宋体" w:eastAsia="宋体"/>
          <w:szCs w:val="21"/>
          <w:highlight w:val="none"/>
        </w:rPr>
      </w:pPr>
      <w:r>
        <w:rPr>
          <w:rFonts w:hint="eastAsia" w:ascii="宋体" w:hAnsi="宋体" w:eastAsia="宋体"/>
          <w:szCs w:val="21"/>
          <w:highlight w:val="none"/>
        </w:rPr>
        <w:t xml:space="preserve">GB 986-88埋弧焊焊缝坡口的基本形式和尺寸 GB/T 1591-94 低合金结构钢 </w:t>
      </w:r>
    </w:p>
    <w:p w14:paraId="1B22E5A4">
      <w:pPr>
        <w:rPr>
          <w:rFonts w:ascii="宋体" w:hAnsi="宋体" w:eastAsia="宋体"/>
          <w:szCs w:val="21"/>
          <w:highlight w:val="none"/>
        </w:rPr>
      </w:pPr>
      <w:r>
        <w:rPr>
          <w:rFonts w:hint="eastAsia" w:ascii="宋体" w:hAnsi="宋体" w:eastAsia="宋体"/>
          <w:szCs w:val="21"/>
          <w:highlight w:val="none"/>
        </w:rPr>
        <w:t xml:space="preserve">JB/ZQ 3679焊接部位质量 JB/ZQ 3679 焊接外观质量 </w:t>
      </w:r>
    </w:p>
    <w:p w14:paraId="24D08B8A">
      <w:pPr>
        <w:rPr>
          <w:rFonts w:ascii="宋体" w:hAnsi="宋体" w:eastAsia="宋体"/>
          <w:szCs w:val="21"/>
          <w:highlight w:val="none"/>
        </w:rPr>
      </w:pPr>
      <w:r>
        <w:rPr>
          <w:rFonts w:hint="eastAsia" w:ascii="宋体" w:hAnsi="宋体" w:eastAsia="宋体"/>
          <w:szCs w:val="21"/>
          <w:highlight w:val="none"/>
        </w:rPr>
        <w:t>GB 6417-86金属熔化焊焊缝缺陷分类及说明 GB 9448-88 焊接与切割安全</w:t>
      </w:r>
    </w:p>
    <w:p w14:paraId="6F85E121">
      <w:pPr>
        <w:rPr>
          <w:rFonts w:ascii="宋体" w:hAnsi="宋体" w:eastAsia="宋体"/>
          <w:szCs w:val="21"/>
          <w:highlight w:val="none"/>
        </w:rPr>
      </w:pPr>
      <w:r>
        <w:rPr>
          <w:rFonts w:hint="eastAsia" w:ascii="宋体" w:hAnsi="宋体" w:eastAsia="宋体"/>
          <w:szCs w:val="21"/>
          <w:highlight w:val="none"/>
        </w:rPr>
        <w:t>GB 8923-88涂漆前钢材表面锈蚀等级和除锈等级 GB 9286-88 色漆和清漆漆膜的划格试验</w:t>
      </w:r>
    </w:p>
    <w:p w14:paraId="7E1AB16F">
      <w:pPr>
        <w:rPr>
          <w:rFonts w:ascii="宋体" w:hAnsi="宋体" w:eastAsia="宋体"/>
          <w:szCs w:val="21"/>
          <w:highlight w:val="none"/>
        </w:rPr>
      </w:pPr>
      <w:r>
        <w:rPr>
          <w:rFonts w:hint="eastAsia" w:ascii="宋体" w:hAnsi="宋体" w:eastAsia="宋体"/>
          <w:szCs w:val="21"/>
          <w:highlight w:val="none"/>
        </w:rPr>
        <w:t>GB 50205-95钢结构工程施工及验收规范 GB/T 4064-1983电气设备安全设计导则</w:t>
      </w:r>
    </w:p>
    <w:p w14:paraId="6115F8AB">
      <w:pPr>
        <w:rPr>
          <w:rFonts w:ascii="宋体" w:hAnsi="宋体" w:eastAsia="宋体"/>
          <w:szCs w:val="21"/>
          <w:highlight w:val="none"/>
        </w:rPr>
      </w:pPr>
      <w:r>
        <w:rPr>
          <w:rFonts w:hint="eastAsia" w:ascii="宋体" w:hAnsi="宋体" w:eastAsia="宋体"/>
          <w:szCs w:val="21"/>
          <w:highlight w:val="none"/>
        </w:rPr>
        <w:t>GBJ79-85工业企业通信接地设计规范 GBJ65-83工业与民用电力装置的接地设计规范</w:t>
      </w:r>
    </w:p>
    <w:p w14:paraId="22F19004">
      <w:pPr>
        <w:rPr>
          <w:rFonts w:ascii="宋体" w:hAnsi="宋体" w:eastAsia="宋体"/>
          <w:szCs w:val="21"/>
          <w:highlight w:val="none"/>
        </w:rPr>
      </w:pPr>
      <w:r>
        <w:rPr>
          <w:rFonts w:hint="eastAsia" w:ascii="宋体" w:hAnsi="宋体" w:eastAsia="宋体"/>
          <w:szCs w:val="21"/>
          <w:highlight w:val="none"/>
        </w:rPr>
        <w:t>GB7401-87建筑防雷设计规范 GB 50093-2002自动化仪表工程施工及验收规范</w:t>
      </w:r>
    </w:p>
    <w:p w14:paraId="282E9F67">
      <w:pPr>
        <w:rPr>
          <w:rFonts w:ascii="宋体" w:hAnsi="宋体" w:eastAsia="宋体"/>
          <w:szCs w:val="21"/>
          <w:highlight w:val="none"/>
        </w:rPr>
      </w:pPr>
      <w:r>
        <w:rPr>
          <w:rFonts w:hint="eastAsia" w:ascii="宋体" w:hAnsi="宋体" w:eastAsia="宋体"/>
          <w:szCs w:val="21"/>
          <w:highlight w:val="none"/>
        </w:rPr>
        <w:t>GBJ63-90电气装置的电测量仪表装置设计规范 GB 4064-83电气设备安全设计导则</w:t>
      </w:r>
    </w:p>
    <w:p w14:paraId="1FA603DE">
      <w:pPr>
        <w:rPr>
          <w:rFonts w:ascii="宋体" w:hAnsi="宋体" w:eastAsia="宋体"/>
          <w:szCs w:val="21"/>
          <w:highlight w:val="none"/>
        </w:rPr>
      </w:pPr>
      <w:r>
        <w:rPr>
          <w:rFonts w:hint="eastAsia" w:ascii="宋体" w:hAnsi="宋体" w:eastAsia="宋体"/>
          <w:szCs w:val="21"/>
          <w:highlight w:val="none"/>
        </w:rPr>
        <w:t>B50055—93 通用用电设备配电设计规范 DL/T621-97交流电气装置的接地</w:t>
      </w:r>
    </w:p>
    <w:p w14:paraId="3EEF2022">
      <w:pPr>
        <w:rPr>
          <w:rFonts w:ascii="宋体" w:hAnsi="宋体" w:eastAsia="宋体"/>
          <w:szCs w:val="21"/>
          <w:highlight w:val="none"/>
        </w:rPr>
      </w:pPr>
      <w:r>
        <w:rPr>
          <w:rFonts w:hint="eastAsia" w:ascii="宋体" w:hAnsi="宋体" w:eastAsia="宋体"/>
          <w:szCs w:val="21"/>
          <w:highlight w:val="none"/>
        </w:rPr>
        <w:t>CECS 31:91钢制电缆桥架工程设计规范 GB50205-95钢结构工程施工及验收规范</w:t>
      </w:r>
    </w:p>
    <w:p w14:paraId="76B092F0">
      <w:pPr>
        <w:rPr>
          <w:rFonts w:ascii="宋体" w:hAnsi="宋体" w:eastAsia="宋体"/>
          <w:szCs w:val="21"/>
          <w:highlight w:val="none"/>
        </w:rPr>
      </w:pPr>
      <w:r>
        <w:rPr>
          <w:rFonts w:hint="eastAsia" w:ascii="宋体" w:hAnsi="宋体" w:eastAsia="宋体"/>
          <w:szCs w:val="21"/>
          <w:highlight w:val="none"/>
        </w:rPr>
        <w:t>GB50236-98 现场设备、工业管道焊接规范 GB50270-98 连续输送设备安装工程施工及验收规范</w:t>
      </w:r>
    </w:p>
    <w:p w14:paraId="6F01F22D">
      <w:pPr>
        <w:rPr>
          <w:rFonts w:ascii="宋体" w:hAnsi="宋体" w:eastAsia="宋体"/>
          <w:szCs w:val="21"/>
          <w:highlight w:val="none"/>
        </w:rPr>
      </w:pPr>
      <w:r>
        <w:rPr>
          <w:rFonts w:hint="eastAsia" w:ascii="宋体" w:hAnsi="宋体" w:eastAsia="宋体"/>
          <w:szCs w:val="21"/>
          <w:highlight w:val="none"/>
        </w:rPr>
        <w:t>GB50278-98起重设备安装工程施工及验收规范</w:t>
      </w:r>
    </w:p>
    <w:p w14:paraId="38B4A541">
      <w:pPr>
        <w:rPr>
          <w:rFonts w:ascii="宋体" w:hAnsi="宋体" w:eastAsia="宋体"/>
          <w:szCs w:val="21"/>
          <w:highlight w:val="none"/>
        </w:rPr>
      </w:pPr>
      <w:r>
        <w:rPr>
          <w:rFonts w:hint="eastAsia" w:ascii="宋体" w:hAnsi="宋体" w:eastAsia="宋体"/>
          <w:szCs w:val="21"/>
          <w:highlight w:val="none"/>
        </w:rPr>
        <w:t>GB50168-2006电气装置安装工程电缆线路施工及验收规范</w:t>
      </w:r>
    </w:p>
    <w:p w14:paraId="053480AA">
      <w:pPr>
        <w:rPr>
          <w:rFonts w:ascii="宋体" w:hAnsi="宋体" w:eastAsia="宋体"/>
          <w:szCs w:val="21"/>
          <w:highlight w:val="none"/>
        </w:rPr>
      </w:pPr>
      <w:r>
        <w:rPr>
          <w:rFonts w:hint="eastAsia" w:ascii="宋体" w:hAnsi="宋体" w:eastAsia="宋体"/>
          <w:szCs w:val="21"/>
          <w:highlight w:val="none"/>
        </w:rPr>
        <w:t>GB50093-2002自动化仪表工程施工及验收规范</w:t>
      </w:r>
    </w:p>
    <w:p w14:paraId="4A38A943">
      <w:pPr>
        <w:rPr>
          <w:rFonts w:ascii="宋体" w:hAnsi="宋体" w:eastAsia="宋体"/>
          <w:szCs w:val="21"/>
          <w:highlight w:val="none"/>
        </w:rPr>
      </w:pPr>
      <w:r>
        <w:rPr>
          <w:rFonts w:hint="eastAsia" w:ascii="宋体" w:hAnsi="宋体" w:eastAsia="宋体"/>
          <w:szCs w:val="21"/>
          <w:highlight w:val="none"/>
        </w:rPr>
        <w:t>JBL23-1996机械设备安装工程施工及验收通用规范</w:t>
      </w:r>
    </w:p>
    <w:p w14:paraId="7AC24F52">
      <w:pPr>
        <w:rPr>
          <w:rFonts w:ascii="宋体" w:hAnsi="宋体" w:eastAsia="宋体"/>
          <w:szCs w:val="21"/>
          <w:highlight w:val="none"/>
        </w:rPr>
      </w:pPr>
      <w:r>
        <w:rPr>
          <w:rFonts w:hint="eastAsia" w:ascii="宋体" w:hAnsi="宋体" w:eastAsia="宋体"/>
          <w:szCs w:val="21"/>
          <w:highlight w:val="none"/>
        </w:rPr>
        <w:t>以上规范如有更新，则按最新规范执行。</w:t>
      </w:r>
    </w:p>
    <w:p w14:paraId="405681E9">
      <w:pPr>
        <w:rPr>
          <w:rFonts w:ascii="宋体" w:hAnsi="宋体" w:eastAsia="宋体"/>
          <w:szCs w:val="21"/>
          <w:highlight w:val="none"/>
        </w:rPr>
      </w:pPr>
    </w:p>
    <w:p w14:paraId="3E91BB05">
      <w:pPr>
        <w:rPr>
          <w:rFonts w:ascii="宋体" w:hAnsi="宋体" w:eastAsia="宋体"/>
          <w:szCs w:val="21"/>
          <w:highlight w:val="none"/>
        </w:rPr>
      </w:pPr>
      <w:r>
        <w:rPr>
          <w:rFonts w:hint="eastAsia" w:ascii="宋体" w:hAnsi="宋体" w:eastAsia="宋体"/>
          <w:b/>
          <w:bCs/>
          <w:sz w:val="24"/>
          <w:highlight w:val="none"/>
        </w:rPr>
        <w:t>六、技术要求</w:t>
      </w:r>
    </w:p>
    <w:p w14:paraId="42565699">
      <w:pPr>
        <w:rPr>
          <w:rFonts w:ascii="宋体" w:hAnsi="宋体" w:eastAsia="宋体"/>
          <w:color w:val="FF0000"/>
          <w:szCs w:val="21"/>
          <w:highlight w:val="none"/>
        </w:rPr>
      </w:pPr>
      <w:commentRangeStart w:id="1"/>
      <w:r>
        <w:rPr>
          <w:rFonts w:hint="eastAsia" w:ascii="宋体" w:hAnsi="宋体" w:eastAsia="宋体"/>
          <w:color w:val="FF0000"/>
          <w:szCs w:val="21"/>
          <w:highlight w:val="none"/>
        </w:rPr>
        <w:t>6.1承包人须</w:t>
      </w:r>
      <w:r>
        <w:rPr>
          <w:rFonts w:ascii="宋体" w:hAnsi="宋体" w:eastAsia="宋体"/>
          <w:color w:val="FF0000"/>
          <w:szCs w:val="21"/>
          <w:highlight w:val="none"/>
        </w:rPr>
        <w:t>具备制冷机房深化设计能力，</w:t>
      </w:r>
      <w:r>
        <w:rPr>
          <w:rFonts w:hint="eastAsia" w:ascii="宋体" w:hAnsi="宋体" w:eastAsia="宋体"/>
          <w:color w:val="FF0000"/>
          <w:szCs w:val="21"/>
          <w:highlight w:val="none"/>
        </w:rPr>
        <w:t>中</w:t>
      </w:r>
      <w:r>
        <w:rPr>
          <w:rFonts w:ascii="宋体" w:hAnsi="宋体" w:eastAsia="宋体"/>
          <w:color w:val="FF0000"/>
          <w:szCs w:val="21"/>
          <w:highlight w:val="none"/>
        </w:rPr>
        <w:t>标后并提供</w:t>
      </w:r>
      <w:r>
        <w:rPr>
          <w:rFonts w:hint="eastAsia" w:ascii="宋体" w:hAnsi="宋体" w:eastAsia="宋体"/>
          <w:color w:val="FF0000"/>
          <w:szCs w:val="21"/>
          <w:highlight w:val="none"/>
        </w:rPr>
        <w:t>BIM深化设计</w:t>
      </w:r>
      <w:r>
        <w:rPr>
          <w:rFonts w:ascii="宋体" w:hAnsi="宋体" w:eastAsia="宋体"/>
          <w:color w:val="FF0000"/>
          <w:szCs w:val="21"/>
          <w:highlight w:val="none"/>
        </w:rPr>
        <w:t>图纸，</w:t>
      </w:r>
      <w:r>
        <w:rPr>
          <w:rFonts w:hint="eastAsia" w:ascii="宋体" w:hAnsi="宋体" w:eastAsia="宋体"/>
          <w:color w:val="FF0000"/>
          <w:szCs w:val="21"/>
          <w:highlight w:val="none"/>
        </w:rPr>
        <w:t>其</w:t>
      </w:r>
      <w:r>
        <w:rPr>
          <w:rFonts w:ascii="宋体" w:hAnsi="宋体" w:eastAsia="宋体"/>
          <w:color w:val="FF0000"/>
          <w:szCs w:val="21"/>
          <w:highlight w:val="none"/>
        </w:rPr>
        <w:t>深化设计需获得业主认可</w:t>
      </w:r>
      <w:r>
        <w:rPr>
          <w:rFonts w:hint="eastAsia" w:ascii="宋体" w:hAnsi="宋体" w:eastAsia="宋体"/>
          <w:color w:val="FF0000"/>
          <w:szCs w:val="21"/>
          <w:highlight w:val="none"/>
        </w:rPr>
        <w:t>。</w:t>
      </w:r>
    </w:p>
    <w:p w14:paraId="56977605">
      <w:pPr>
        <w:rPr>
          <w:rFonts w:ascii="宋体" w:hAnsi="宋体" w:eastAsia="宋体"/>
          <w:color w:val="FF0000"/>
          <w:szCs w:val="21"/>
          <w:highlight w:val="none"/>
        </w:rPr>
      </w:pPr>
      <w:r>
        <w:rPr>
          <w:rFonts w:hint="eastAsia" w:ascii="宋体" w:hAnsi="宋体" w:eastAsia="宋体"/>
          <w:color w:val="FF0000"/>
          <w:szCs w:val="21"/>
          <w:highlight w:val="none"/>
        </w:rPr>
        <w:t>6.2承包人须</w:t>
      </w:r>
      <w:r>
        <w:rPr>
          <w:rFonts w:ascii="宋体" w:hAnsi="宋体" w:eastAsia="宋体"/>
          <w:color w:val="FF0000"/>
          <w:szCs w:val="21"/>
          <w:highlight w:val="none"/>
        </w:rPr>
        <w:t>在中标后提供蓄冷罐结构计算</w:t>
      </w:r>
      <w:r>
        <w:rPr>
          <w:rFonts w:hint="eastAsia" w:ascii="宋体" w:hAnsi="宋体" w:eastAsia="宋体"/>
          <w:color w:val="FF0000"/>
          <w:szCs w:val="21"/>
          <w:highlight w:val="none"/>
        </w:rPr>
        <w:t>，并</w:t>
      </w:r>
      <w:r>
        <w:rPr>
          <w:rFonts w:ascii="宋体" w:hAnsi="宋体" w:eastAsia="宋体"/>
          <w:color w:val="FF0000"/>
          <w:szCs w:val="21"/>
          <w:highlight w:val="none"/>
        </w:rPr>
        <w:t>具备</w:t>
      </w:r>
      <w:r>
        <w:rPr>
          <w:rFonts w:hint="eastAsia" w:ascii="宋体" w:hAnsi="宋体" w:eastAsia="宋体"/>
          <w:color w:val="FF0000"/>
          <w:szCs w:val="21"/>
          <w:highlight w:val="none"/>
        </w:rPr>
        <w:t>蓄冷罐</w:t>
      </w:r>
      <w:r>
        <w:rPr>
          <w:rFonts w:ascii="宋体" w:hAnsi="宋体" w:eastAsia="宋体"/>
          <w:color w:val="FF0000"/>
          <w:szCs w:val="21"/>
          <w:highlight w:val="none"/>
        </w:rPr>
        <w:t>布水器知识产权，</w:t>
      </w:r>
      <w:r>
        <w:rPr>
          <w:rFonts w:hint="eastAsia" w:ascii="宋体" w:hAnsi="宋体" w:eastAsia="宋体"/>
          <w:color w:val="FF0000"/>
          <w:szCs w:val="21"/>
          <w:highlight w:val="none"/>
        </w:rPr>
        <w:t>设备运行</w:t>
      </w:r>
      <w:r>
        <w:rPr>
          <w:rFonts w:ascii="宋体" w:hAnsi="宋体" w:eastAsia="宋体"/>
          <w:color w:val="FF0000"/>
          <w:szCs w:val="21"/>
          <w:highlight w:val="none"/>
        </w:rPr>
        <w:t>期间若有因</w:t>
      </w:r>
      <w:r>
        <w:rPr>
          <w:rFonts w:hint="eastAsia" w:ascii="宋体" w:hAnsi="宋体" w:eastAsia="宋体"/>
          <w:color w:val="FF0000"/>
          <w:szCs w:val="21"/>
          <w:highlight w:val="none"/>
        </w:rPr>
        <w:t>布水器</w:t>
      </w:r>
      <w:r>
        <w:rPr>
          <w:rFonts w:ascii="宋体" w:hAnsi="宋体" w:eastAsia="宋体"/>
          <w:color w:val="FF0000"/>
          <w:szCs w:val="21"/>
          <w:highlight w:val="none"/>
        </w:rPr>
        <w:t>知识产权纠纷，</w:t>
      </w:r>
      <w:r>
        <w:rPr>
          <w:rFonts w:hint="eastAsia" w:ascii="宋体" w:hAnsi="宋体" w:eastAsia="宋体"/>
          <w:color w:val="FF0000"/>
          <w:szCs w:val="21"/>
          <w:highlight w:val="none"/>
        </w:rPr>
        <w:t>发包人不</w:t>
      </w:r>
      <w:r>
        <w:rPr>
          <w:rFonts w:ascii="宋体" w:hAnsi="宋体" w:eastAsia="宋体"/>
          <w:color w:val="FF0000"/>
          <w:szCs w:val="21"/>
          <w:highlight w:val="none"/>
        </w:rPr>
        <w:t>承担任何责任</w:t>
      </w:r>
      <w:r>
        <w:rPr>
          <w:rFonts w:hint="eastAsia" w:ascii="宋体" w:hAnsi="宋体" w:eastAsia="宋体"/>
          <w:color w:val="FF0000"/>
          <w:szCs w:val="21"/>
          <w:highlight w:val="none"/>
        </w:rPr>
        <w:t>。</w:t>
      </w:r>
    </w:p>
    <w:p w14:paraId="1FF6CABE">
      <w:pPr>
        <w:rPr>
          <w:rFonts w:ascii="宋体" w:hAnsi="宋体" w:eastAsia="宋体"/>
          <w:color w:val="FF0000"/>
          <w:szCs w:val="21"/>
          <w:highlight w:val="none"/>
        </w:rPr>
      </w:pPr>
      <w:r>
        <w:rPr>
          <w:rFonts w:hint="eastAsia" w:ascii="宋体" w:hAnsi="宋体" w:eastAsia="宋体"/>
          <w:color w:val="FF0000"/>
          <w:szCs w:val="21"/>
          <w:highlight w:val="none"/>
        </w:rPr>
        <w:t>6.3承包人</w:t>
      </w:r>
      <w:r>
        <w:rPr>
          <w:rFonts w:ascii="宋体" w:hAnsi="宋体" w:eastAsia="宋体"/>
          <w:color w:val="FF0000"/>
          <w:szCs w:val="21"/>
          <w:highlight w:val="none"/>
        </w:rPr>
        <w:t>须具有</w:t>
      </w:r>
      <w:r>
        <w:rPr>
          <w:rFonts w:hint="eastAsia" w:ascii="宋体" w:hAnsi="宋体" w:eastAsia="宋体"/>
          <w:color w:val="FF0000"/>
          <w:szCs w:val="21"/>
          <w:highlight w:val="none"/>
        </w:rPr>
        <w:t>制冷</w:t>
      </w:r>
      <w:r>
        <w:rPr>
          <w:rFonts w:ascii="宋体" w:hAnsi="宋体" w:eastAsia="宋体"/>
          <w:color w:val="FF0000"/>
          <w:szCs w:val="21"/>
          <w:highlight w:val="none"/>
        </w:rPr>
        <w:t>机房</w:t>
      </w:r>
      <w:r>
        <w:rPr>
          <w:rFonts w:hint="eastAsia" w:ascii="宋体" w:hAnsi="宋体" w:eastAsia="宋体"/>
          <w:color w:val="FF0000"/>
          <w:szCs w:val="21"/>
          <w:highlight w:val="none"/>
        </w:rPr>
        <w:t>控制系统的软件</w:t>
      </w:r>
      <w:r>
        <w:rPr>
          <w:rFonts w:ascii="宋体" w:hAnsi="宋体" w:eastAsia="宋体"/>
          <w:color w:val="FF0000"/>
          <w:szCs w:val="21"/>
          <w:highlight w:val="none"/>
        </w:rPr>
        <w:t>开发能力，</w:t>
      </w:r>
      <w:r>
        <w:rPr>
          <w:rFonts w:hint="eastAsia" w:ascii="宋体" w:hAnsi="宋体" w:eastAsia="宋体"/>
          <w:color w:val="FF0000"/>
          <w:szCs w:val="21"/>
          <w:highlight w:val="none"/>
        </w:rPr>
        <w:t>并</w:t>
      </w:r>
      <w:r>
        <w:rPr>
          <w:rFonts w:ascii="宋体" w:hAnsi="宋体" w:eastAsia="宋体"/>
          <w:color w:val="FF0000"/>
          <w:szCs w:val="21"/>
          <w:highlight w:val="none"/>
        </w:rPr>
        <w:t>具有控制系统相关专利、软著等知识产权，在</w:t>
      </w:r>
      <w:r>
        <w:rPr>
          <w:rFonts w:hint="eastAsia" w:ascii="宋体" w:hAnsi="宋体" w:eastAsia="宋体"/>
          <w:color w:val="FF0000"/>
          <w:szCs w:val="21"/>
          <w:highlight w:val="none"/>
        </w:rPr>
        <w:t>质保期能</w:t>
      </w:r>
      <w:r>
        <w:rPr>
          <w:rFonts w:ascii="宋体" w:hAnsi="宋体" w:eastAsia="宋体"/>
          <w:color w:val="FF0000"/>
          <w:szCs w:val="21"/>
          <w:highlight w:val="none"/>
        </w:rPr>
        <w:t>提供</w:t>
      </w:r>
      <w:r>
        <w:rPr>
          <w:rFonts w:hint="eastAsia" w:ascii="宋体" w:hAnsi="宋体" w:eastAsia="宋体"/>
          <w:color w:val="FF0000"/>
          <w:szCs w:val="21"/>
          <w:highlight w:val="none"/>
        </w:rPr>
        <w:t>软件</w:t>
      </w:r>
      <w:r>
        <w:rPr>
          <w:rFonts w:ascii="宋体" w:hAnsi="宋体" w:eastAsia="宋体"/>
          <w:color w:val="FF0000"/>
          <w:szCs w:val="21"/>
          <w:highlight w:val="none"/>
        </w:rPr>
        <w:t>升级</w:t>
      </w:r>
      <w:r>
        <w:rPr>
          <w:rFonts w:hint="eastAsia" w:ascii="宋体" w:hAnsi="宋体" w:eastAsia="宋体"/>
          <w:color w:val="FF0000"/>
          <w:szCs w:val="21"/>
          <w:highlight w:val="none"/>
        </w:rPr>
        <w:t>等</w:t>
      </w:r>
      <w:r>
        <w:rPr>
          <w:rFonts w:ascii="宋体" w:hAnsi="宋体" w:eastAsia="宋体"/>
          <w:color w:val="FF0000"/>
          <w:szCs w:val="21"/>
          <w:highlight w:val="none"/>
        </w:rPr>
        <w:t>陪产服务</w:t>
      </w:r>
      <w:r>
        <w:rPr>
          <w:rFonts w:hint="eastAsia" w:ascii="宋体" w:hAnsi="宋体" w:eastAsia="宋体"/>
          <w:color w:val="FF0000"/>
          <w:szCs w:val="21"/>
          <w:highlight w:val="none"/>
        </w:rPr>
        <w:t>。</w:t>
      </w:r>
    </w:p>
    <w:p w14:paraId="59CC8EF3">
      <w:pPr>
        <w:rPr>
          <w:rFonts w:ascii="宋体" w:hAnsi="宋体" w:eastAsia="宋体"/>
          <w:color w:val="FF0000"/>
          <w:szCs w:val="21"/>
          <w:highlight w:val="none"/>
        </w:rPr>
      </w:pPr>
      <w:r>
        <w:rPr>
          <w:rFonts w:ascii="宋体" w:hAnsi="宋体" w:eastAsia="宋体"/>
          <w:color w:val="FF0000"/>
          <w:szCs w:val="21"/>
          <w:highlight w:val="none"/>
        </w:rPr>
        <w:t>6.4</w:t>
      </w:r>
      <w:r>
        <w:rPr>
          <w:rFonts w:hint="eastAsia" w:ascii="宋体" w:hAnsi="宋体" w:eastAsia="宋体"/>
          <w:color w:val="FF0000"/>
          <w:szCs w:val="21"/>
          <w:highlight w:val="none"/>
        </w:rPr>
        <w:t>承包人</w:t>
      </w:r>
      <w:r>
        <w:rPr>
          <w:rFonts w:ascii="宋体" w:hAnsi="宋体" w:eastAsia="宋体"/>
          <w:color w:val="FF0000"/>
          <w:szCs w:val="21"/>
          <w:highlight w:val="none"/>
        </w:rPr>
        <w:t>在中标</w:t>
      </w:r>
      <w:r>
        <w:rPr>
          <w:rFonts w:hint="eastAsia" w:ascii="宋体" w:hAnsi="宋体" w:eastAsia="宋体"/>
          <w:color w:val="FF0000"/>
          <w:szCs w:val="21"/>
          <w:highlight w:val="none"/>
        </w:rPr>
        <w:t>后</w:t>
      </w:r>
      <w:r>
        <w:rPr>
          <w:rFonts w:ascii="宋体" w:hAnsi="宋体" w:eastAsia="宋体"/>
          <w:color w:val="FF0000"/>
          <w:szCs w:val="21"/>
          <w:highlight w:val="none"/>
        </w:rPr>
        <w:t>进行深化设计，</w:t>
      </w:r>
      <w:r>
        <w:rPr>
          <w:rFonts w:hint="eastAsia" w:ascii="宋体" w:hAnsi="宋体" w:eastAsia="宋体"/>
          <w:color w:val="FF0000"/>
          <w:szCs w:val="21"/>
          <w:highlight w:val="none"/>
        </w:rPr>
        <w:t>尽可能</w:t>
      </w:r>
      <w:r>
        <w:rPr>
          <w:rFonts w:ascii="宋体" w:hAnsi="宋体" w:eastAsia="宋体"/>
          <w:color w:val="FF0000"/>
          <w:szCs w:val="21"/>
          <w:highlight w:val="none"/>
        </w:rPr>
        <w:t>采用大角度弯头、顺水三通、低阻力</w:t>
      </w:r>
      <w:r>
        <w:rPr>
          <w:rFonts w:hint="eastAsia" w:ascii="宋体" w:hAnsi="宋体" w:eastAsia="宋体"/>
          <w:color w:val="FF0000"/>
          <w:szCs w:val="21"/>
          <w:highlight w:val="none"/>
        </w:rPr>
        <w:t>管</w:t>
      </w:r>
      <w:r>
        <w:rPr>
          <w:rFonts w:ascii="宋体" w:hAnsi="宋体" w:eastAsia="宋体"/>
          <w:color w:val="FF0000"/>
          <w:szCs w:val="21"/>
          <w:highlight w:val="none"/>
        </w:rPr>
        <w:t>件等降低水系统水阻，提升系统</w:t>
      </w:r>
      <w:r>
        <w:rPr>
          <w:rFonts w:hint="eastAsia" w:ascii="宋体" w:hAnsi="宋体" w:eastAsia="宋体"/>
          <w:color w:val="FF0000"/>
          <w:szCs w:val="21"/>
          <w:highlight w:val="none"/>
        </w:rPr>
        <w:t>输送效率</w:t>
      </w:r>
      <w:r>
        <w:rPr>
          <w:rFonts w:ascii="宋体" w:hAnsi="宋体" w:eastAsia="宋体"/>
          <w:color w:val="FF0000"/>
          <w:szCs w:val="21"/>
          <w:highlight w:val="none"/>
        </w:rPr>
        <w:t>。</w:t>
      </w:r>
      <w:commentRangeEnd w:id="1"/>
      <w:r>
        <w:rPr>
          <w:rStyle w:val="11"/>
          <w:highlight w:val="none"/>
        </w:rPr>
        <w:commentReference w:id="1"/>
      </w:r>
    </w:p>
    <w:p w14:paraId="40D75579">
      <w:pPr>
        <w:rPr>
          <w:rFonts w:ascii="宋体" w:hAnsi="宋体" w:eastAsia="宋体"/>
          <w:szCs w:val="21"/>
          <w:highlight w:val="none"/>
        </w:rPr>
      </w:pPr>
    </w:p>
    <w:p w14:paraId="30D9D951">
      <w:pPr>
        <w:rPr>
          <w:rFonts w:ascii="宋体" w:hAnsi="宋体" w:eastAsia="宋体"/>
          <w:b/>
          <w:bCs/>
          <w:sz w:val="24"/>
          <w:highlight w:val="none"/>
        </w:rPr>
      </w:pPr>
      <w:r>
        <w:rPr>
          <w:rFonts w:hint="eastAsia" w:ascii="宋体" w:hAnsi="宋体" w:eastAsia="宋体"/>
          <w:b/>
          <w:bCs/>
          <w:sz w:val="24"/>
          <w:highlight w:val="none"/>
        </w:rPr>
        <w:t>七、工程施工管理</w:t>
      </w:r>
      <w:bookmarkStart w:id="0" w:name="_GoBack"/>
      <w:bookmarkEnd w:id="0"/>
    </w:p>
    <w:p w14:paraId="5BC04B37">
      <w:pPr>
        <w:rPr>
          <w:rFonts w:ascii="宋体" w:hAnsi="宋体" w:eastAsia="宋体"/>
          <w:szCs w:val="21"/>
          <w:highlight w:val="none"/>
        </w:rPr>
      </w:pPr>
      <w:r>
        <w:rPr>
          <w:rFonts w:hint="eastAsia" w:ascii="宋体" w:hAnsi="宋体" w:eastAsia="宋体"/>
          <w:szCs w:val="21"/>
          <w:highlight w:val="none"/>
        </w:rPr>
        <w:t>7.1承包人在施工过程中发现设计上确有错误或不合理，应在24小时内以书面形式通知发包人，并根据发包人的回复变更设计或施工。</w:t>
      </w:r>
    </w:p>
    <w:p w14:paraId="7B127709">
      <w:pPr>
        <w:rPr>
          <w:rFonts w:ascii="宋体" w:hAnsi="宋体" w:eastAsia="宋体"/>
          <w:szCs w:val="21"/>
          <w:highlight w:val="none"/>
        </w:rPr>
      </w:pPr>
      <w:r>
        <w:rPr>
          <w:rFonts w:hint="eastAsia" w:ascii="宋体" w:hAnsi="宋体" w:eastAsia="宋体"/>
          <w:szCs w:val="21"/>
          <w:highlight w:val="none"/>
        </w:rPr>
        <w:t>7.2如承包人认为本工程或其任何部分的进度滞后而不能按预定工期完工时，应及时通知发包人，在不免除合同规定的承包人的义务和责任的前提下，发包人有权进驻现场，雇用第三方完成工程施工，因此增加的费用由承包人承担。 承包人明知不能如期完工却不通知发包人采取应急措施的，承包人应承担相应的违约责任。</w:t>
      </w:r>
    </w:p>
    <w:p w14:paraId="0E6D905B">
      <w:pPr>
        <w:rPr>
          <w:rFonts w:ascii="宋体" w:hAnsi="宋体" w:eastAsia="宋体"/>
          <w:szCs w:val="21"/>
          <w:highlight w:val="none"/>
        </w:rPr>
      </w:pPr>
      <w:r>
        <w:rPr>
          <w:rFonts w:hint="eastAsia" w:ascii="宋体" w:hAnsi="宋体" w:eastAsia="宋体"/>
          <w:szCs w:val="21"/>
          <w:highlight w:val="none"/>
        </w:rPr>
        <w:t>7.3承包人提供的材料及设备必须符合本合同的要求，符合有关国家行业标准,没有安全隐患。所有的原材料、设备或构配件进场必须向发包人项目管理人员报审，审批通过后才能进场。所有的施工材料及设备的装卸、转运、保管等均由承包人负责，由此产生的损失也由承包人承担，如因此给发包人财产或人员造成损害的，承包人应负责赔偿。</w:t>
      </w:r>
    </w:p>
    <w:p w14:paraId="1C479EBF">
      <w:pPr>
        <w:rPr>
          <w:rFonts w:ascii="宋体" w:hAnsi="宋体" w:eastAsia="宋体"/>
          <w:szCs w:val="21"/>
          <w:highlight w:val="none"/>
        </w:rPr>
      </w:pPr>
      <w:r>
        <w:rPr>
          <w:rFonts w:hint="eastAsia" w:ascii="宋体" w:hAnsi="宋体" w:eastAsia="宋体"/>
          <w:szCs w:val="21"/>
          <w:highlight w:val="none"/>
        </w:rPr>
        <w:t>7.4发包人发现承包人采购并使用不符合本合同要求的材料设备时，可依其判断要求承包人拆除并更换，不能拆除更换的，发包人有权据此判定工程为不合格。因更换不符合要求的材料设备而产生的费用由承包人自行承担，且工期不予顺延。因特殊情况确需使用代用材料或设备的，应经发包人书面同意后方可使用。</w:t>
      </w:r>
    </w:p>
    <w:p w14:paraId="02A1B4E5">
      <w:pPr>
        <w:rPr>
          <w:rFonts w:ascii="宋体" w:hAnsi="宋体" w:eastAsia="宋体"/>
          <w:szCs w:val="21"/>
          <w:highlight w:val="none"/>
        </w:rPr>
      </w:pPr>
      <w:r>
        <w:rPr>
          <w:rFonts w:hint="eastAsia" w:ascii="宋体" w:hAnsi="宋体" w:eastAsia="宋体"/>
          <w:szCs w:val="21"/>
          <w:highlight w:val="none"/>
        </w:rPr>
        <w:t>7.5对于出现承包人提供的材料及设备不符合合同约定的情形，除了按照上述条款处理之外，发包人还有权要求承包人每次按照合同价格的5%向发包人支付违约金，并由承包人赔偿发包人的损失；因此造成实际工程造价低于本合同约定的工程总造价的，发包人有权要求据实结算并相应调低工程造价。</w:t>
      </w:r>
    </w:p>
    <w:p w14:paraId="10A56ED1">
      <w:pPr>
        <w:rPr>
          <w:rFonts w:ascii="宋体" w:hAnsi="宋体" w:eastAsia="宋体"/>
          <w:szCs w:val="21"/>
          <w:highlight w:val="none"/>
        </w:rPr>
      </w:pPr>
      <w:r>
        <w:rPr>
          <w:rFonts w:hint="eastAsia" w:ascii="宋体" w:hAnsi="宋体" w:eastAsia="宋体"/>
          <w:szCs w:val="21"/>
          <w:highlight w:val="none"/>
        </w:rPr>
        <w:t>7.6发包人对承包人提供的施工材料或设备有疑问的，承包人必须将相关材料或设备送交发包人认可的权威检测机构予以检测。如检测结果为不符合本合同要求或经其他方式确认为不符合本合同要求的，则按本合同的约定处理。</w:t>
      </w:r>
    </w:p>
    <w:p w14:paraId="3598EF31">
      <w:pPr>
        <w:rPr>
          <w:rFonts w:ascii="宋体" w:hAnsi="宋体" w:eastAsia="宋体"/>
          <w:szCs w:val="21"/>
          <w:highlight w:val="none"/>
        </w:rPr>
      </w:pPr>
      <w:r>
        <w:rPr>
          <w:rFonts w:hint="eastAsia" w:ascii="宋体" w:hAnsi="宋体" w:eastAsia="宋体"/>
          <w:szCs w:val="21"/>
          <w:highlight w:val="none"/>
        </w:rPr>
        <w:t>7.7承包人在进场施工前应组织全体施工人员进行安全培训和教育。未经教育培训，不得上岗作业。法律法规对工程施工作业人员有从业资格要求的，承包人应确保该类人员已经取得相应资格并在发包人处备案，对于承包人无证上岗行为发包人有权依据法律法规及合同条款对承包人进行</w:t>
      </w:r>
      <w:r>
        <w:rPr>
          <w:rFonts w:ascii="宋体" w:hAnsi="宋体" w:eastAsia="宋体"/>
          <w:szCs w:val="21"/>
          <w:highlight w:val="none"/>
        </w:rPr>
        <w:t>责令</w:t>
      </w:r>
      <w:r>
        <w:rPr>
          <w:rFonts w:hint="eastAsia" w:ascii="宋体" w:hAnsi="宋体" w:eastAsia="宋体"/>
          <w:szCs w:val="21"/>
          <w:highlight w:val="none"/>
        </w:rPr>
        <w:t>整改和罚款。</w:t>
      </w:r>
    </w:p>
    <w:p w14:paraId="471CFC2C">
      <w:pPr>
        <w:rPr>
          <w:rFonts w:ascii="宋体" w:hAnsi="宋体" w:eastAsia="宋体"/>
          <w:szCs w:val="21"/>
          <w:highlight w:val="none"/>
        </w:rPr>
      </w:pPr>
      <w:r>
        <w:rPr>
          <w:rFonts w:hint="eastAsia" w:ascii="宋体" w:hAnsi="宋体" w:eastAsia="宋体"/>
          <w:szCs w:val="21"/>
          <w:highlight w:val="none"/>
        </w:rPr>
        <w:t>7.8承包人应配备工程施工所需的安全设施，并严格按照安全标准组织施工。承包人应随时接受政府部门及发包人代表的监督检查，对于发包人项目联系人提出的整改意见，应在48小时内予以落实，否则发包人有权暂停验收及付款。</w:t>
      </w:r>
    </w:p>
    <w:p w14:paraId="53B20CB6">
      <w:pPr>
        <w:rPr>
          <w:rFonts w:ascii="宋体" w:hAnsi="宋体" w:eastAsia="宋体"/>
          <w:szCs w:val="21"/>
          <w:highlight w:val="none"/>
        </w:rPr>
      </w:pPr>
      <w:r>
        <w:rPr>
          <w:rFonts w:hint="eastAsia" w:ascii="宋体" w:hAnsi="宋体" w:eastAsia="宋体"/>
          <w:szCs w:val="21"/>
          <w:highlight w:val="none"/>
        </w:rPr>
        <w:t>7.9材料及设备堆放承包人选择现场合理位置堆放，但需经发包人同意。承包人如需在场内搭临时施工设施或进行施工便道施工的，应报发包人批准方可进行，费用承包人自理。</w:t>
      </w:r>
    </w:p>
    <w:p w14:paraId="044D22D7">
      <w:pPr>
        <w:rPr>
          <w:rFonts w:ascii="宋体" w:hAnsi="宋体" w:eastAsia="宋体"/>
          <w:szCs w:val="21"/>
          <w:highlight w:val="none"/>
        </w:rPr>
      </w:pPr>
      <w:r>
        <w:rPr>
          <w:rFonts w:hint="eastAsia" w:ascii="宋体" w:hAnsi="宋体" w:eastAsia="宋体"/>
          <w:szCs w:val="21"/>
          <w:highlight w:val="none"/>
        </w:rPr>
        <w:t>7.10 承包人应接受发包人对进度、质量、职业健康安全、环境等方面的管理。</w:t>
      </w:r>
    </w:p>
    <w:p w14:paraId="4881968B">
      <w:pPr>
        <w:rPr>
          <w:rFonts w:ascii="宋体" w:hAnsi="宋体" w:eastAsia="宋体"/>
          <w:szCs w:val="21"/>
          <w:highlight w:val="none"/>
        </w:rPr>
      </w:pPr>
    </w:p>
    <w:p w14:paraId="65144BB7">
      <w:pPr>
        <w:rPr>
          <w:rFonts w:ascii="宋体" w:hAnsi="宋体" w:eastAsia="宋体"/>
          <w:b/>
          <w:bCs/>
          <w:sz w:val="24"/>
          <w:highlight w:val="none"/>
        </w:rPr>
      </w:pPr>
      <w:r>
        <w:rPr>
          <w:rFonts w:hint="eastAsia" w:ascii="宋体" w:hAnsi="宋体" w:eastAsia="宋体"/>
          <w:b/>
          <w:bCs/>
          <w:sz w:val="24"/>
          <w:highlight w:val="none"/>
        </w:rPr>
        <w:t>八、工期延误</w:t>
      </w:r>
    </w:p>
    <w:p w14:paraId="56A985FE">
      <w:pPr>
        <w:rPr>
          <w:rFonts w:ascii="宋体" w:hAnsi="宋体" w:eastAsia="宋体"/>
          <w:szCs w:val="21"/>
          <w:highlight w:val="none"/>
        </w:rPr>
      </w:pPr>
      <w:r>
        <w:rPr>
          <w:rFonts w:hint="eastAsia" w:ascii="宋体" w:hAnsi="宋体" w:eastAsia="宋体"/>
          <w:szCs w:val="21"/>
          <w:highlight w:val="none"/>
        </w:rPr>
        <w:t>8.1工期延误原因及责任</w:t>
      </w:r>
    </w:p>
    <w:p w14:paraId="40864B4C">
      <w:pPr>
        <w:ind w:left="210" w:leftChars="100"/>
        <w:rPr>
          <w:rFonts w:ascii="宋体" w:hAnsi="宋体" w:eastAsia="宋体"/>
          <w:szCs w:val="21"/>
          <w:highlight w:val="none"/>
        </w:rPr>
      </w:pPr>
      <w:r>
        <w:rPr>
          <w:rFonts w:hint="eastAsia" w:ascii="宋体" w:hAnsi="宋体" w:eastAsia="宋体"/>
          <w:szCs w:val="21"/>
          <w:highlight w:val="none"/>
        </w:rPr>
        <w:t>（1）不可抗力造成的工期延误, (不可抗力: 是指战争、动乱、空中飞行物体坠落或其它非甲乙双方责任的造成的爆炸、火灾、水灾以及十级以上大风、大雨、暴雨、地震等)，不属于承包人责任；</w:t>
      </w:r>
    </w:p>
    <w:p w14:paraId="7B037D45">
      <w:pPr>
        <w:ind w:left="210" w:leftChars="100"/>
        <w:rPr>
          <w:rFonts w:ascii="宋体" w:hAnsi="宋体" w:eastAsia="宋体"/>
          <w:szCs w:val="21"/>
          <w:highlight w:val="none"/>
        </w:rPr>
      </w:pPr>
      <w:r>
        <w:rPr>
          <w:rFonts w:hint="eastAsia" w:ascii="宋体" w:hAnsi="宋体" w:eastAsia="宋体"/>
          <w:szCs w:val="21"/>
          <w:highlight w:val="none"/>
        </w:rPr>
        <w:t>（2）发生工程质量事故或人身损害造成的延误, 属承包人责任；</w:t>
      </w:r>
    </w:p>
    <w:p w14:paraId="4FE9B807">
      <w:pPr>
        <w:ind w:firstLine="210" w:firstLineChars="100"/>
        <w:rPr>
          <w:rFonts w:ascii="宋体" w:hAnsi="宋体" w:eastAsia="宋体"/>
          <w:szCs w:val="21"/>
          <w:highlight w:val="none"/>
        </w:rPr>
      </w:pPr>
      <w:r>
        <w:rPr>
          <w:rFonts w:hint="eastAsia" w:ascii="宋体" w:hAnsi="宋体" w:eastAsia="宋体"/>
          <w:szCs w:val="21"/>
          <w:highlight w:val="none"/>
        </w:rPr>
        <w:t xml:space="preserve">（3）因承包人提供的材料、设备推迟到货导致延误, 属承包人责任； </w:t>
      </w:r>
    </w:p>
    <w:p w14:paraId="5445B70A">
      <w:pPr>
        <w:rPr>
          <w:rFonts w:ascii="宋体" w:hAnsi="宋体" w:eastAsia="宋体"/>
          <w:szCs w:val="21"/>
          <w:highlight w:val="none"/>
        </w:rPr>
      </w:pPr>
      <w:r>
        <w:rPr>
          <w:rFonts w:hint="eastAsia" w:ascii="宋体" w:hAnsi="宋体" w:eastAsia="宋体"/>
          <w:szCs w:val="21"/>
          <w:highlight w:val="none"/>
        </w:rPr>
        <w:t>8.2工期延误后果及处理</w:t>
      </w:r>
    </w:p>
    <w:p w14:paraId="118BD3F3">
      <w:pPr>
        <w:ind w:left="210" w:leftChars="100"/>
        <w:rPr>
          <w:rFonts w:ascii="宋体" w:hAnsi="宋体" w:eastAsia="宋体"/>
          <w:szCs w:val="21"/>
          <w:highlight w:val="none"/>
        </w:rPr>
      </w:pPr>
      <w:r>
        <w:rPr>
          <w:rFonts w:hint="eastAsia" w:ascii="宋体" w:hAnsi="宋体" w:eastAsia="宋体"/>
          <w:szCs w:val="21"/>
          <w:highlight w:val="none"/>
        </w:rPr>
        <w:t>（1）发包人原因造成工期延长, 经发包人书面确认后，合同工期可以相应顺延；</w:t>
      </w:r>
    </w:p>
    <w:p w14:paraId="3C4ED889">
      <w:pPr>
        <w:ind w:left="210" w:leftChars="100"/>
        <w:rPr>
          <w:rFonts w:ascii="宋体" w:hAnsi="宋体" w:eastAsia="宋体"/>
          <w:szCs w:val="21"/>
          <w:highlight w:val="none"/>
        </w:rPr>
      </w:pPr>
      <w:r>
        <w:rPr>
          <w:rFonts w:hint="eastAsia" w:ascii="宋体" w:hAnsi="宋体" w:eastAsia="宋体"/>
          <w:szCs w:val="21"/>
          <w:highlight w:val="none"/>
        </w:rPr>
        <w:t>（2）承包人责任造成工程不能按时竣工, 承包人承担违约责任，且工期不予以顺延；</w:t>
      </w:r>
    </w:p>
    <w:p w14:paraId="119F57BB">
      <w:pPr>
        <w:ind w:left="210" w:leftChars="100"/>
        <w:rPr>
          <w:rFonts w:ascii="宋体" w:hAnsi="宋体" w:eastAsia="宋体"/>
          <w:szCs w:val="21"/>
          <w:highlight w:val="none"/>
        </w:rPr>
      </w:pPr>
      <w:r>
        <w:rPr>
          <w:rFonts w:hint="eastAsia" w:ascii="宋体" w:hAnsi="宋体" w:eastAsia="宋体"/>
          <w:szCs w:val="21"/>
          <w:highlight w:val="none"/>
        </w:rPr>
        <w:t>（3）非甲、乙双方原因造成工期延误, 由双方协商解决。</w:t>
      </w:r>
    </w:p>
    <w:p w14:paraId="67702371">
      <w:pPr>
        <w:rPr>
          <w:rFonts w:ascii="宋体" w:hAnsi="宋体" w:eastAsia="宋体"/>
          <w:szCs w:val="21"/>
          <w:highlight w:val="none"/>
        </w:rPr>
      </w:pPr>
    </w:p>
    <w:p w14:paraId="6DFAE483">
      <w:pPr>
        <w:rPr>
          <w:rFonts w:ascii="宋体" w:hAnsi="宋体" w:eastAsia="宋体"/>
          <w:b/>
          <w:bCs/>
          <w:sz w:val="24"/>
          <w:highlight w:val="none"/>
        </w:rPr>
      </w:pPr>
      <w:r>
        <w:rPr>
          <w:rFonts w:hint="eastAsia" w:ascii="宋体" w:hAnsi="宋体" w:eastAsia="宋体"/>
          <w:b/>
          <w:bCs/>
          <w:sz w:val="24"/>
          <w:highlight w:val="none"/>
        </w:rPr>
        <w:t>九、 验收</w:t>
      </w:r>
    </w:p>
    <w:p w14:paraId="4D1D64EF">
      <w:pPr>
        <w:rPr>
          <w:rFonts w:ascii="宋体" w:hAnsi="宋体" w:eastAsia="宋体"/>
          <w:szCs w:val="21"/>
          <w:highlight w:val="none"/>
        </w:rPr>
      </w:pPr>
      <w:r>
        <w:rPr>
          <w:rFonts w:hint="eastAsia" w:ascii="宋体" w:hAnsi="宋体" w:eastAsia="宋体"/>
          <w:szCs w:val="21"/>
          <w:highlight w:val="none"/>
        </w:rPr>
        <w:t>9.1预验收：承包人工程竣工后，应向发包人提出预验收申请。预验收由发包人进行。预验收合格的，由发包人项目经理签署明确意见确认（仅有签名不视为预验收合格）。预验收不合格的，发包人应出具问题清单，由承包人进行整改。整改完成后，承包人应再次向发包人提交预验收申请。经过承包人整改预验收仍未合格的，发包人有权聘请第三方进行整改，所需费用由承包人承担，发包人有权从应向承包人支付的任意款项中扣除，不足以扣除的，发包人有权追偿。</w:t>
      </w:r>
    </w:p>
    <w:p w14:paraId="7BB5FBAA">
      <w:pPr>
        <w:rPr>
          <w:rFonts w:ascii="宋体" w:hAnsi="宋体" w:eastAsia="宋体"/>
          <w:szCs w:val="21"/>
          <w:highlight w:val="none"/>
        </w:rPr>
      </w:pPr>
      <w:r>
        <w:rPr>
          <w:rFonts w:hint="eastAsia" w:ascii="宋体" w:hAnsi="宋体" w:eastAsia="宋体"/>
          <w:szCs w:val="21"/>
          <w:highlight w:val="none"/>
        </w:rPr>
        <w:t>9.2点检验收：预验收合格后，甲乙双方应申请业主方进行工程点检，发包人项目经理、承包人现场负责人和业主方一同点检，并对业主提出的问题归纳整理，由承包人形成整改清单和整改方案并完成整改后，三方重新点检后提交业主签字。整改完成后，承包人有义务跟进投料试产运行结果，确认系统运行是否达标，达标则点检验收合格；如点检验收不合格，由承包人整改到合格为止并承担发包人因此造成的相应损失。</w:t>
      </w:r>
    </w:p>
    <w:p w14:paraId="0F84969B">
      <w:pPr>
        <w:rPr>
          <w:rFonts w:ascii="宋体" w:hAnsi="宋体" w:eastAsia="宋体"/>
          <w:szCs w:val="21"/>
          <w:highlight w:val="none"/>
        </w:rPr>
      </w:pPr>
      <w:r>
        <w:rPr>
          <w:rFonts w:hint="eastAsia" w:ascii="宋体" w:hAnsi="宋体" w:eastAsia="宋体"/>
          <w:szCs w:val="21"/>
          <w:highlight w:val="none"/>
        </w:rPr>
        <w:t xml:space="preserve">9.3终验收按如下进行： </w:t>
      </w:r>
    </w:p>
    <w:p w14:paraId="49E73C8D">
      <w:pPr>
        <w:ind w:left="210" w:leftChars="100"/>
        <w:rPr>
          <w:rFonts w:ascii="宋体" w:hAnsi="宋体" w:eastAsia="宋体"/>
          <w:szCs w:val="21"/>
          <w:highlight w:val="none"/>
        </w:rPr>
      </w:pPr>
      <w:r>
        <w:rPr>
          <w:rFonts w:hint="eastAsia" w:ascii="宋体" w:hAnsi="宋体" w:eastAsia="宋体"/>
          <w:szCs w:val="21"/>
          <w:highlight w:val="none"/>
        </w:rPr>
        <w:t>（1）点检验收合格后，承包人提交工程验收申请单，发包人项目经理在验收单上签字确认，而后由发包人项目经理提交《工程验收单》给工程验收单上的所有审批人签字确认后，则项目验收合格；缺少任意签字，不能视为项目验收合格。</w:t>
      </w:r>
    </w:p>
    <w:p w14:paraId="470ACAA8">
      <w:pPr>
        <w:ind w:left="210" w:leftChars="100"/>
        <w:rPr>
          <w:rFonts w:ascii="宋体" w:hAnsi="宋体" w:eastAsia="宋体"/>
          <w:szCs w:val="21"/>
          <w:highlight w:val="none"/>
        </w:rPr>
      </w:pPr>
      <w:r>
        <w:rPr>
          <w:rFonts w:hint="eastAsia" w:ascii="宋体" w:hAnsi="宋体" w:eastAsia="宋体"/>
          <w:szCs w:val="21"/>
          <w:highlight w:val="none"/>
        </w:rPr>
        <w:t>（2）如终验收未合格的，由承包人进行整改，整改完成后重新进行终验收。经承包人整改，终验收仍未合格的，发包人有权聘请第三方进行整改，所需费用由承包人承担，发包人有权从应向承包人支付的任意款项中扣除，不足以扣除的，发包人有权追偿。</w:t>
      </w:r>
    </w:p>
    <w:p w14:paraId="7FF673F0">
      <w:pPr>
        <w:rPr>
          <w:rFonts w:ascii="宋体" w:hAnsi="宋体" w:eastAsia="宋体"/>
          <w:szCs w:val="21"/>
          <w:highlight w:val="none"/>
        </w:rPr>
      </w:pPr>
    </w:p>
    <w:p w14:paraId="040D7C48">
      <w:pPr>
        <w:rPr>
          <w:rFonts w:ascii="宋体" w:hAnsi="宋体" w:eastAsia="宋体"/>
          <w:b/>
          <w:bCs/>
          <w:sz w:val="24"/>
          <w:highlight w:val="none"/>
        </w:rPr>
      </w:pPr>
      <w:r>
        <w:rPr>
          <w:rFonts w:hint="eastAsia" w:ascii="宋体" w:hAnsi="宋体" w:eastAsia="宋体"/>
          <w:b/>
          <w:bCs/>
          <w:sz w:val="24"/>
          <w:highlight w:val="none"/>
        </w:rPr>
        <w:t>十、质保期</w:t>
      </w:r>
    </w:p>
    <w:p w14:paraId="14658331">
      <w:pPr>
        <w:ind w:firstLine="420" w:firstLineChars="200"/>
        <w:rPr>
          <w:rFonts w:ascii="宋体" w:hAnsi="宋体" w:eastAsia="宋体"/>
          <w:szCs w:val="21"/>
          <w:highlight w:val="none"/>
        </w:rPr>
      </w:pPr>
      <w:r>
        <w:rPr>
          <w:rFonts w:hint="eastAsia" w:ascii="宋体" w:hAnsi="宋体" w:eastAsia="宋体"/>
          <w:szCs w:val="21"/>
          <w:highlight w:val="none"/>
        </w:rPr>
        <w:t>本工程质保期 24个月（如存在二次结构，则其地基基础工程和主体结构工程为设计文件规定的该工程的合理使用年限），自终验收合格之日起算。质保期内，承包人承担承包范围内的工程维修责任。本机电安装工程出现任何质量问题的，承包人应自接到发包人或业主方的通知后24小时内派员免费进行维修，所需零配件费用由承包人承担。如逾期或承包人拒绝的，发包人有权自行聘请第三方进行维修，所需费用发包人有权直接从应向承包人支付的任意款项中扣除，不足以扣除的，发包人有权追偿。</w:t>
      </w:r>
    </w:p>
    <w:p w14:paraId="0AFA1C94">
      <w:pPr>
        <w:rPr>
          <w:rFonts w:ascii="宋体" w:hAnsi="宋体" w:eastAsia="宋体"/>
          <w:szCs w:val="21"/>
          <w:highlight w:val="none"/>
        </w:rPr>
      </w:pPr>
    </w:p>
    <w:p w14:paraId="1566A8A6">
      <w:pPr>
        <w:rPr>
          <w:rFonts w:ascii="宋体" w:hAnsi="宋体" w:eastAsia="宋体"/>
          <w:b/>
          <w:bCs/>
          <w:sz w:val="24"/>
          <w:highlight w:val="none"/>
        </w:rPr>
      </w:pPr>
      <w:r>
        <w:rPr>
          <w:rFonts w:hint="eastAsia" w:ascii="宋体" w:hAnsi="宋体" w:eastAsia="宋体"/>
          <w:b/>
          <w:bCs/>
          <w:sz w:val="24"/>
          <w:highlight w:val="none"/>
        </w:rPr>
        <w:t>十一、项目人员配置</w:t>
      </w:r>
    </w:p>
    <w:p w14:paraId="1E60A479">
      <w:pPr>
        <w:rPr>
          <w:rFonts w:ascii="宋体" w:hAnsi="宋体" w:eastAsia="宋体"/>
          <w:szCs w:val="21"/>
          <w:highlight w:val="none"/>
        </w:rPr>
      </w:pPr>
      <w:r>
        <w:rPr>
          <w:rFonts w:hint="eastAsia" w:ascii="宋体" w:hAnsi="宋体" w:eastAsia="宋体"/>
          <w:szCs w:val="21"/>
          <w:highlight w:val="none"/>
        </w:rPr>
        <w:t>11.1发包人项目经理：姓名：   ，身份证号：       ，联系电话：   。发包人项目经理职责：按照合同约定，及时向承包人提供所需指令，批准，图纸等；对本合同的任何修订、重大的设计变更和现场签证以及增加工程、工程结算款的审定等重大事项，须另外获得发包人授权。</w:t>
      </w:r>
    </w:p>
    <w:p w14:paraId="7C928A53">
      <w:pPr>
        <w:rPr>
          <w:rFonts w:ascii="宋体" w:hAnsi="宋体" w:eastAsia="宋体"/>
          <w:szCs w:val="21"/>
          <w:highlight w:val="none"/>
        </w:rPr>
      </w:pPr>
      <w:r>
        <w:rPr>
          <w:rFonts w:hint="eastAsia" w:ascii="宋体" w:hAnsi="宋体" w:eastAsia="宋体"/>
          <w:szCs w:val="21"/>
          <w:highlight w:val="none"/>
        </w:rPr>
        <w:t>11.2承包人项目经理：姓名：    ，身份证号：       ，联系电话：    。代表承包人行使合同约定的承包人权利，履行合同约定的承包人职责。承包人项目经理应常驻项目，确保每月不少于22天。如承包人需更换项目经理，应至少提前7天书面通知发包人，并征得发包人书面同意。发包人有权要求承包人更换发包人认为不称职的项目经理。承包人擅自更换项目经理的，按5万元/次处罚；承包人拒不更换不称职的项目经理的，按2万元/处罚。</w:t>
      </w:r>
    </w:p>
    <w:p w14:paraId="1CD18039">
      <w:pPr>
        <w:rPr>
          <w:rFonts w:ascii="宋体" w:hAnsi="宋体" w:eastAsia="宋体"/>
          <w:szCs w:val="21"/>
          <w:highlight w:val="none"/>
        </w:rPr>
      </w:pPr>
      <w:r>
        <w:rPr>
          <w:rFonts w:hint="eastAsia" w:ascii="宋体" w:hAnsi="宋体" w:eastAsia="宋体"/>
          <w:szCs w:val="21"/>
          <w:highlight w:val="none"/>
        </w:rPr>
        <w:t xml:space="preserve">11.3本工程施工过程中，承包人必须满足发包人的要求以及承包人自有最低组织架构人员数量（项目经理、项目负技术责人及专职安全员至少各1人）。施工过程中管理人员及作业人员数量配置调整需满足发包人现场灵活要求。若承包人无法达到发包人要求的人员配置，所缺人数按1000元/人/天罚款，承包人罚款累计超过20000元，视为承包人无能力履行合约，发包人有权单方面解除合同。 </w:t>
      </w:r>
    </w:p>
    <w:p w14:paraId="2C30DE1B">
      <w:pPr>
        <w:rPr>
          <w:rFonts w:ascii="宋体" w:hAnsi="宋体" w:eastAsia="宋体"/>
          <w:szCs w:val="21"/>
          <w:highlight w:val="none"/>
        </w:rPr>
      </w:pPr>
      <w:r>
        <w:rPr>
          <w:rFonts w:hint="eastAsia" w:ascii="宋体" w:hAnsi="宋体" w:eastAsia="宋体"/>
          <w:szCs w:val="21"/>
          <w:highlight w:val="none"/>
        </w:rPr>
        <w:t>11.4承包人施工进场前，应向发包人提供经承包人项目经理签字且加盖公章的施工人员花名册，花名册需要包含姓名、性别、身份证号码、工种（职务）、证件、薪资、社保、保险等信息。施工过程中发生人员变更的，承包人应在变更后1个工作日内向发包人提交变更后的施工人员花名册。</w:t>
      </w:r>
    </w:p>
    <w:p w14:paraId="69C56BA7">
      <w:pPr>
        <w:rPr>
          <w:rFonts w:ascii="宋体" w:hAnsi="宋体" w:eastAsia="宋体"/>
          <w:color w:val="FF0000"/>
          <w:szCs w:val="21"/>
          <w:highlight w:val="none"/>
        </w:rPr>
      </w:pPr>
      <w:r>
        <w:rPr>
          <w:rFonts w:hint="eastAsia" w:ascii="宋体" w:hAnsi="宋体" w:eastAsia="宋体"/>
          <w:szCs w:val="21"/>
          <w:highlight w:val="none"/>
        </w:rPr>
        <w:t>11.5调试及陪产要求：至本项目所有设备完成联动试产，</w:t>
      </w:r>
      <w:commentRangeStart w:id="2"/>
      <w:r>
        <w:rPr>
          <w:rFonts w:hint="eastAsia" w:ascii="宋体" w:hAnsi="宋体" w:eastAsia="宋体"/>
          <w:color w:val="FF0000"/>
          <w:szCs w:val="21"/>
          <w:highlight w:val="none"/>
        </w:rPr>
        <w:t>质保期内</w:t>
      </w:r>
      <w:r>
        <w:rPr>
          <w:rFonts w:ascii="宋体" w:hAnsi="宋体" w:eastAsia="宋体"/>
          <w:color w:val="FF0000"/>
          <w:szCs w:val="21"/>
          <w:highlight w:val="none"/>
        </w:rPr>
        <w:t>，</w:t>
      </w:r>
      <w:r>
        <w:rPr>
          <w:rFonts w:hint="eastAsia" w:ascii="宋体" w:hAnsi="宋体" w:eastAsia="宋体"/>
          <w:color w:val="FF0000"/>
          <w:szCs w:val="21"/>
          <w:highlight w:val="none"/>
        </w:rPr>
        <w:t>承包人</w:t>
      </w:r>
      <w:r>
        <w:rPr>
          <w:rFonts w:ascii="宋体" w:hAnsi="宋体" w:eastAsia="宋体"/>
          <w:color w:val="FF0000"/>
          <w:szCs w:val="21"/>
          <w:highlight w:val="none"/>
        </w:rPr>
        <w:t>需</w:t>
      </w:r>
      <w:r>
        <w:rPr>
          <w:rFonts w:hint="eastAsia" w:ascii="宋体" w:hAnsi="宋体" w:eastAsia="宋体"/>
          <w:color w:val="FF0000"/>
          <w:szCs w:val="21"/>
          <w:highlight w:val="none"/>
        </w:rPr>
        <w:t>根据</w:t>
      </w:r>
      <w:r>
        <w:rPr>
          <w:rFonts w:ascii="宋体" w:hAnsi="宋体" w:eastAsia="宋体"/>
          <w:color w:val="FF0000"/>
          <w:szCs w:val="21"/>
          <w:highlight w:val="none"/>
        </w:rPr>
        <w:t>实际</w:t>
      </w:r>
      <w:r>
        <w:rPr>
          <w:rFonts w:hint="eastAsia" w:ascii="宋体" w:hAnsi="宋体" w:eastAsia="宋体"/>
          <w:color w:val="FF0000"/>
          <w:szCs w:val="21"/>
          <w:highlight w:val="none"/>
        </w:rPr>
        <w:t>制冷</w:t>
      </w:r>
      <w:r>
        <w:rPr>
          <w:rFonts w:ascii="宋体" w:hAnsi="宋体" w:eastAsia="宋体"/>
          <w:color w:val="FF0000"/>
          <w:szCs w:val="21"/>
          <w:highlight w:val="none"/>
        </w:rPr>
        <w:t>机房运行</w:t>
      </w:r>
      <w:r>
        <w:rPr>
          <w:rFonts w:hint="eastAsia" w:ascii="宋体" w:hAnsi="宋体" w:eastAsia="宋体"/>
          <w:color w:val="FF0000"/>
          <w:szCs w:val="21"/>
          <w:highlight w:val="none"/>
        </w:rPr>
        <w:t>情况</w:t>
      </w:r>
      <w:r>
        <w:rPr>
          <w:rFonts w:ascii="宋体" w:hAnsi="宋体" w:eastAsia="宋体"/>
          <w:color w:val="FF0000"/>
          <w:szCs w:val="21"/>
          <w:highlight w:val="none"/>
        </w:rPr>
        <w:t>对项目提供免费升级</w:t>
      </w:r>
      <w:r>
        <w:rPr>
          <w:rFonts w:hint="eastAsia" w:ascii="宋体" w:hAnsi="宋体" w:eastAsia="宋体"/>
          <w:color w:val="FF0000"/>
          <w:szCs w:val="21"/>
          <w:highlight w:val="none"/>
        </w:rPr>
        <w:t>，</w:t>
      </w:r>
      <w:r>
        <w:rPr>
          <w:rFonts w:ascii="宋体" w:hAnsi="宋体" w:eastAsia="宋体"/>
          <w:color w:val="FF0000"/>
          <w:szCs w:val="21"/>
          <w:highlight w:val="none"/>
        </w:rPr>
        <w:t>提升系统效率</w:t>
      </w:r>
      <w:r>
        <w:rPr>
          <w:rFonts w:hint="eastAsia" w:ascii="宋体" w:hAnsi="宋体" w:eastAsia="宋体"/>
          <w:color w:val="FF0000"/>
          <w:szCs w:val="21"/>
          <w:highlight w:val="none"/>
        </w:rPr>
        <w:t>。</w:t>
      </w:r>
      <w:commentRangeEnd w:id="2"/>
      <w:r>
        <w:rPr>
          <w:rStyle w:val="11"/>
          <w:color w:val="FF0000"/>
          <w:highlight w:val="none"/>
        </w:rPr>
        <w:commentReference w:id="2"/>
      </w:r>
    </w:p>
    <w:p w14:paraId="2DE44397">
      <w:pPr>
        <w:rPr>
          <w:rFonts w:ascii="宋体" w:hAnsi="宋体" w:eastAsia="宋体"/>
          <w:szCs w:val="21"/>
          <w:highlight w:val="none"/>
        </w:rPr>
      </w:pPr>
    </w:p>
    <w:p w14:paraId="55BFC833">
      <w:pPr>
        <w:rPr>
          <w:rFonts w:ascii="宋体" w:hAnsi="宋体" w:eastAsia="宋体"/>
          <w:b/>
          <w:bCs/>
          <w:sz w:val="24"/>
          <w:highlight w:val="none"/>
        </w:rPr>
      </w:pPr>
      <w:r>
        <w:rPr>
          <w:rFonts w:hint="eastAsia" w:ascii="宋体" w:hAnsi="宋体" w:eastAsia="宋体"/>
          <w:b/>
          <w:bCs/>
          <w:sz w:val="24"/>
          <w:highlight w:val="none"/>
        </w:rPr>
        <w:t>十二、安全文明施工</w:t>
      </w:r>
    </w:p>
    <w:p w14:paraId="397020E6">
      <w:pPr>
        <w:rPr>
          <w:rFonts w:ascii="宋体" w:hAnsi="宋体" w:eastAsia="宋体"/>
          <w:szCs w:val="21"/>
          <w:highlight w:val="none"/>
        </w:rPr>
      </w:pPr>
      <w:r>
        <w:rPr>
          <w:rFonts w:hint="eastAsia" w:ascii="宋体" w:hAnsi="宋体" w:eastAsia="宋体"/>
          <w:szCs w:val="21"/>
          <w:highlight w:val="none"/>
        </w:rPr>
        <w:t>12.1进场前承包人需要向发包人提供相关的合法资质，同时提供其所有的联系方式、加盖公章的资质履历等书面资料提交发包人。承包人承担无资质、资质不符和资质造假的全部经济和法律责任。</w:t>
      </w:r>
    </w:p>
    <w:p w14:paraId="1DAADF43">
      <w:pPr>
        <w:rPr>
          <w:rFonts w:ascii="宋体" w:hAnsi="宋体" w:eastAsia="宋体"/>
          <w:szCs w:val="21"/>
          <w:highlight w:val="none"/>
        </w:rPr>
      </w:pPr>
      <w:r>
        <w:rPr>
          <w:rFonts w:hint="eastAsia" w:ascii="宋体" w:hAnsi="宋体" w:eastAsia="宋体"/>
          <w:szCs w:val="21"/>
          <w:highlight w:val="none"/>
        </w:rPr>
        <w:t>12.2承包人在施工现场应遵循发包人及业主方的相关安全规定，因承包人违反相关安全规定，或违反法律法规、违反操作规程规范、违章指挥、违章操作导致的安全事故由承包人承担相应责任。因此给发包人造成损失的，承包人承担赔偿责任。</w:t>
      </w:r>
    </w:p>
    <w:p w14:paraId="3F43E0A9">
      <w:pPr>
        <w:rPr>
          <w:rFonts w:ascii="宋体" w:hAnsi="宋体" w:eastAsia="宋体"/>
          <w:szCs w:val="21"/>
          <w:highlight w:val="none"/>
        </w:rPr>
      </w:pPr>
      <w:r>
        <w:rPr>
          <w:rFonts w:hint="eastAsia" w:ascii="宋体" w:hAnsi="宋体" w:eastAsia="宋体"/>
          <w:szCs w:val="21"/>
          <w:highlight w:val="none"/>
        </w:rPr>
        <w:t>12.3承包人进场前应对其所有施工人员进行安全教育。在施工现场，承包人应全面贯彻“安全第一，预防为主”的方针，严格遵守国家有关安全规定和安全操作规程， 采取严格的安全防护措施，做好安全警示和安全防范工作。</w:t>
      </w:r>
    </w:p>
    <w:p w14:paraId="2A0E8CA3">
      <w:pPr>
        <w:rPr>
          <w:rFonts w:ascii="宋体" w:hAnsi="宋体" w:eastAsia="宋体"/>
          <w:szCs w:val="21"/>
          <w:highlight w:val="none"/>
        </w:rPr>
      </w:pPr>
      <w:r>
        <w:rPr>
          <w:rFonts w:hint="eastAsia" w:ascii="宋体" w:hAnsi="宋体" w:eastAsia="宋体"/>
          <w:szCs w:val="21"/>
          <w:highlight w:val="none"/>
        </w:rPr>
        <w:t>12.4承包人进场前，因确保所有施工人员具备必要的资质证书并提交给发包人检查。如果承包人拒不提供其相关资质证书或提供的资质证书与安装人员不符的，发包人有权解除本合同。</w:t>
      </w:r>
    </w:p>
    <w:p w14:paraId="0B360982">
      <w:pPr>
        <w:rPr>
          <w:rFonts w:ascii="宋体" w:hAnsi="宋体" w:eastAsia="宋体"/>
          <w:szCs w:val="21"/>
          <w:highlight w:val="none"/>
        </w:rPr>
      </w:pPr>
      <w:r>
        <w:rPr>
          <w:rFonts w:hint="eastAsia" w:ascii="宋体" w:hAnsi="宋体" w:eastAsia="宋体"/>
          <w:szCs w:val="21"/>
          <w:highlight w:val="none"/>
        </w:rPr>
        <w:t>12.5安装进场前，承包人必须为其所有施工人员办理人身意外伤害保险并确保在施工人员服务期间，该保险有效，</w:t>
      </w:r>
      <w:r>
        <w:rPr>
          <w:rFonts w:hint="eastAsia" w:ascii="宋体" w:hAnsi="宋体" w:eastAsia="宋体"/>
          <w:color w:val="FF0000"/>
          <w:szCs w:val="21"/>
          <w:highlight w:val="none"/>
        </w:rPr>
        <w:t>最高赔付额度为人民币100万元以上每人，</w:t>
      </w:r>
      <w:r>
        <w:rPr>
          <w:rFonts w:hint="eastAsia" w:ascii="宋体" w:hAnsi="宋体" w:eastAsia="宋体"/>
          <w:szCs w:val="21"/>
          <w:highlight w:val="none"/>
        </w:rPr>
        <w:t>并将保险单复印件交发包人审查存档。如工期顺延，相应的保险应随工期延长，否则发包人有权书面通知承包人立即终止合同。因承包人未为施工人员购买有效保险或保险额度不足导致发包人任何损失的，发包人有权要求承包人进行赔偿。</w:t>
      </w:r>
    </w:p>
    <w:p w14:paraId="33176DDC">
      <w:pPr>
        <w:rPr>
          <w:rFonts w:ascii="宋体" w:hAnsi="宋体" w:eastAsia="宋体"/>
          <w:szCs w:val="21"/>
          <w:highlight w:val="none"/>
        </w:rPr>
      </w:pPr>
      <w:r>
        <w:rPr>
          <w:rFonts w:hint="eastAsia" w:ascii="宋体" w:hAnsi="宋体" w:eastAsia="宋体"/>
          <w:szCs w:val="21"/>
          <w:highlight w:val="none"/>
        </w:rPr>
        <w:t>12.6承包人进场后，3天内编制切实可行的施工组织设计，施工技术措施，质量保证措施和安全技术措施并上报发包人备案。每推迟一天按2000元/天向发包人支付违约金。</w:t>
      </w:r>
    </w:p>
    <w:p w14:paraId="24DE5C27">
      <w:pPr>
        <w:rPr>
          <w:rFonts w:ascii="宋体" w:hAnsi="宋体" w:eastAsia="宋体"/>
          <w:szCs w:val="21"/>
          <w:highlight w:val="none"/>
        </w:rPr>
      </w:pPr>
      <w:r>
        <w:rPr>
          <w:rFonts w:hint="eastAsia" w:ascii="宋体" w:hAnsi="宋体" w:eastAsia="宋体"/>
          <w:szCs w:val="21"/>
          <w:highlight w:val="none"/>
        </w:rPr>
        <w:t>12.7在安装现场，承包人安装人员随时接受发包人、业主方及安全职能部门的安全检查，承包人对查出的安全隐患要立即采取措施予以整改。在日常安装过程中，承包人应指定持有安全资格证书的专职安全管理人员对施工过程进行安全检查。对于发包人违反安全操作规程的工作安排，承包人任何安装人员均可向发包人提出异议，并拒绝服从。</w:t>
      </w:r>
    </w:p>
    <w:p w14:paraId="018205BC">
      <w:pPr>
        <w:rPr>
          <w:rFonts w:ascii="宋体" w:hAnsi="宋体" w:eastAsia="宋体"/>
          <w:szCs w:val="21"/>
          <w:highlight w:val="none"/>
        </w:rPr>
      </w:pPr>
      <w:r>
        <w:rPr>
          <w:rFonts w:hint="eastAsia" w:ascii="宋体" w:hAnsi="宋体" w:eastAsia="宋体"/>
          <w:szCs w:val="21"/>
          <w:highlight w:val="none"/>
        </w:rPr>
        <w:t>12.8遵守发包人和业主方现场关于安全、文明施工、后勤卫生、环保、消防、保卫等方面的管理规定。每天对工作范围做必要的围挡、清洁、清理。保证材料整齐摆放、施工环境文明、下班后场地清洁干净卫生。</w:t>
      </w:r>
    </w:p>
    <w:p w14:paraId="7422AE4C">
      <w:pPr>
        <w:rPr>
          <w:rFonts w:ascii="宋体" w:hAnsi="宋体" w:eastAsia="宋体"/>
          <w:szCs w:val="21"/>
          <w:highlight w:val="none"/>
        </w:rPr>
      </w:pPr>
      <w:r>
        <w:rPr>
          <w:rFonts w:hint="eastAsia" w:ascii="宋体" w:hAnsi="宋体" w:eastAsia="宋体"/>
          <w:szCs w:val="21"/>
          <w:highlight w:val="none"/>
        </w:rPr>
        <w:t>12.9承包人须负责提供施工所用的所有机具及配套所自用的电线和配件，施工用到的所有机具、劳动保护用品及随机使用的电线和配件必须符合发包人和业主方的安全管理要求。</w:t>
      </w:r>
    </w:p>
    <w:p w14:paraId="718591DE">
      <w:pPr>
        <w:rPr>
          <w:rFonts w:ascii="宋体" w:hAnsi="宋体" w:eastAsia="宋体"/>
          <w:szCs w:val="21"/>
          <w:highlight w:val="none"/>
        </w:rPr>
      </w:pPr>
      <w:r>
        <w:rPr>
          <w:rFonts w:hint="eastAsia" w:ascii="宋体" w:hAnsi="宋体" w:eastAsia="宋体"/>
          <w:szCs w:val="21"/>
          <w:highlight w:val="none"/>
        </w:rPr>
        <w:t>12.10施工中使用的安全帽、劳保鞋、防尘服、鞋套、手套等防护用品全部由承包人负责。</w:t>
      </w:r>
    </w:p>
    <w:p w14:paraId="2C39EB8F">
      <w:pPr>
        <w:rPr>
          <w:rFonts w:ascii="宋体" w:hAnsi="宋体" w:eastAsia="宋体"/>
          <w:szCs w:val="21"/>
          <w:highlight w:val="none"/>
        </w:rPr>
      </w:pPr>
      <w:r>
        <w:rPr>
          <w:rFonts w:hint="eastAsia" w:ascii="宋体" w:hAnsi="宋体" w:eastAsia="宋体"/>
          <w:szCs w:val="21"/>
          <w:highlight w:val="none"/>
        </w:rPr>
        <w:t>12.11承包人施工人员应在指定施工区域活动，如无监工人员陪同，严禁在厂房、办公区等场所出入；严禁在厂区内吸烟、酒后上岗；严禁施工人员携带相机、U盘、电脑等具有拍照、存储功能的电子产品进入厂区（发包人或业主方未做要求除外）。</w:t>
      </w:r>
    </w:p>
    <w:p w14:paraId="450E94CE">
      <w:pPr>
        <w:rPr>
          <w:rFonts w:ascii="宋体" w:hAnsi="宋体" w:eastAsia="宋体"/>
          <w:szCs w:val="21"/>
          <w:highlight w:val="none"/>
        </w:rPr>
      </w:pPr>
      <w:r>
        <w:rPr>
          <w:rFonts w:hint="eastAsia" w:ascii="宋体" w:hAnsi="宋体" w:eastAsia="宋体"/>
          <w:szCs w:val="21"/>
          <w:highlight w:val="none"/>
        </w:rPr>
        <w:t xml:space="preserve">12.12承包人现场安装须服从发包人现场项目部管理：对不符合发包人现场管理要求的承包人行为（包括但不限于承包人现场施工人员着装形象及劳保鞋、安全帽等安全防护物品）, 发包人有权力进行适当经济上的处罚，处罚标准以发包人现场项目部统一规定的条例为准。 </w:t>
      </w:r>
    </w:p>
    <w:p w14:paraId="5B6F8417">
      <w:pPr>
        <w:rPr>
          <w:rFonts w:ascii="宋体" w:hAnsi="宋体" w:eastAsia="宋体"/>
          <w:szCs w:val="21"/>
          <w:highlight w:val="none"/>
        </w:rPr>
      </w:pPr>
      <w:r>
        <w:rPr>
          <w:rFonts w:hint="eastAsia" w:ascii="宋体" w:hAnsi="宋体" w:eastAsia="宋体"/>
          <w:szCs w:val="21"/>
          <w:highlight w:val="none"/>
        </w:rPr>
        <w:t>12.13承包人违反安全文明施工管理规定或相关法律法规造成的一切责任及损失均由承包人承担。如发生以上情况，发包人有权视情节严重程度给与承包人不低于500元/次的经济处罚，如因此给发包人或业主方造成损失的，承包人承担全部赔偿责任。</w:t>
      </w:r>
    </w:p>
    <w:p w14:paraId="602B5DB7">
      <w:pPr>
        <w:rPr>
          <w:rFonts w:ascii="宋体" w:hAnsi="宋体" w:eastAsia="宋体"/>
          <w:szCs w:val="21"/>
          <w:highlight w:val="none"/>
        </w:rPr>
      </w:pPr>
      <w:r>
        <w:rPr>
          <w:rFonts w:hint="eastAsia" w:ascii="宋体" w:hAnsi="宋体" w:eastAsia="宋体"/>
          <w:szCs w:val="21"/>
          <w:highlight w:val="none"/>
        </w:rPr>
        <w:t>12.14其它安全及</w:t>
      </w:r>
      <w:r>
        <w:rPr>
          <w:rFonts w:hint="eastAsia" w:ascii="宋体" w:hAnsi="宋体" w:eastAsia="宋体"/>
          <w:color w:val="FF0000"/>
          <w:szCs w:val="21"/>
          <w:highlight w:val="none"/>
        </w:rPr>
        <w:t>农民工工资支付</w:t>
      </w:r>
      <w:r>
        <w:rPr>
          <w:rFonts w:hint="eastAsia" w:ascii="宋体" w:hAnsi="宋体" w:eastAsia="宋体"/>
          <w:szCs w:val="21"/>
          <w:highlight w:val="none"/>
        </w:rPr>
        <w:t>的规定见附件。</w:t>
      </w:r>
    </w:p>
    <w:p w14:paraId="414185AB">
      <w:pPr>
        <w:rPr>
          <w:rFonts w:ascii="宋体" w:hAnsi="宋体" w:eastAsia="宋体"/>
          <w:szCs w:val="21"/>
          <w:highlight w:val="none"/>
        </w:rPr>
      </w:pPr>
    </w:p>
    <w:p w14:paraId="7AB71CE1">
      <w:pPr>
        <w:rPr>
          <w:rFonts w:ascii="宋体" w:hAnsi="宋体" w:eastAsia="宋体"/>
          <w:b/>
          <w:bCs/>
          <w:sz w:val="24"/>
          <w:highlight w:val="none"/>
        </w:rPr>
      </w:pPr>
      <w:r>
        <w:rPr>
          <w:rFonts w:hint="eastAsia" w:ascii="宋体" w:hAnsi="宋体" w:eastAsia="宋体"/>
          <w:b/>
          <w:bCs/>
          <w:sz w:val="24"/>
          <w:highlight w:val="none"/>
        </w:rPr>
        <w:t>十三、承包注意事项</w:t>
      </w:r>
    </w:p>
    <w:p w14:paraId="5DDBD70D">
      <w:pPr>
        <w:rPr>
          <w:rFonts w:ascii="宋体" w:hAnsi="宋体" w:eastAsia="宋体"/>
          <w:szCs w:val="21"/>
          <w:highlight w:val="none"/>
        </w:rPr>
      </w:pPr>
      <w:r>
        <w:rPr>
          <w:rFonts w:hint="eastAsia" w:ascii="宋体" w:hAnsi="宋体" w:eastAsia="宋体"/>
          <w:szCs w:val="21"/>
          <w:highlight w:val="none"/>
        </w:rPr>
        <w:t>13.1承包人按承包范围承包工作，负责承包人所有施工人员的安排；负责承担相关人员交通饮食住宿和保险费安排。</w:t>
      </w:r>
    </w:p>
    <w:p w14:paraId="55D5FC8A">
      <w:pPr>
        <w:rPr>
          <w:rFonts w:ascii="宋体" w:hAnsi="宋体" w:eastAsia="宋体"/>
          <w:szCs w:val="21"/>
          <w:highlight w:val="none"/>
        </w:rPr>
      </w:pPr>
      <w:r>
        <w:rPr>
          <w:rFonts w:hint="eastAsia" w:ascii="宋体" w:hAnsi="宋体" w:eastAsia="宋体"/>
          <w:szCs w:val="21"/>
          <w:highlight w:val="none"/>
        </w:rPr>
        <w:t>13.2如发包人产品/服务中涉及高压供电、压力管道和容器等设备安装需要向当地安监部门报备和批准的，承包人负责向当地安监部门报批，并得到批准，发包人可给予承包人协助，但不因此免除承包人的任何责任和义务。</w:t>
      </w:r>
    </w:p>
    <w:p w14:paraId="58307E52">
      <w:pPr>
        <w:rPr>
          <w:rFonts w:ascii="宋体" w:hAnsi="宋体" w:eastAsia="宋体"/>
          <w:szCs w:val="21"/>
          <w:highlight w:val="none"/>
        </w:rPr>
      </w:pPr>
      <w:r>
        <w:rPr>
          <w:rFonts w:hint="eastAsia" w:ascii="宋体" w:hAnsi="宋体" w:eastAsia="宋体"/>
          <w:szCs w:val="21"/>
          <w:highlight w:val="none"/>
        </w:rPr>
        <w:t xml:space="preserve">13.3承包人应按合同约定、技术要求购买材料。负责现场所有物料的保管工作以及承包人供给的材料的报验手续。 </w:t>
      </w:r>
    </w:p>
    <w:p w14:paraId="576AFA30">
      <w:pPr>
        <w:rPr>
          <w:rFonts w:ascii="宋体" w:hAnsi="宋体" w:eastAsia="宋体"/>
          <w:szCs w:val="21"/>
          <w:highlight w:val="none"/>
        </w:rPr>
      </w:pPr>
      <w:r>
        <w:rPr>
          <w:rFonts w:hint="eastAsia" w:ascii="宋体" w:hAnsi="宋体" w:eastAsia="宋体"/>
          <w:szCs w:val="21"/>
          <w:highlight w:val="none"/>
        </w:rPr>
        <w:t>13.4叉车、地牛、地坦克、汽车吊、葫芦、焊条焊丝磨片等辅助耗材和工具、器具由承包人安排并承担费用。</w:t>
      </w:r>
    </w:p>
    <w:p w14:paraId="3E0CDA94">
      <w:pPr>
        <w:rPr>
          <w:rFonts w:ascii="宋体" w:hAnsi="宋体" w:eastAsia="宋体"/>
          <w:szCs w:val="21"/>
          <w:highlight w:val="none"/>
        </w:rPr>
      </w:pPr>
      <w:r>
        <w:rPr>
          <w:rFonts w:hint="eastAsia" w:ascii="宋体" w:hAnsi="宋体" w:eastAsia="宋体"/>
          <w:szCs w:val="21"/>
          <w:highlight w:val="none"/>
        </w:rPr>
        <w:t>13.5工程现场承包人项目经理需每日向发包人项目经理提供当日施工内容完成情况，施工人数及次日工作计划。</w:t>
      </w:r>
    </w:p>
    <w:p w14:paraId="0E2A4320">
      <w:pPr>
        <w:rPr>
          <w:rFonts w:ascii="宋体" w:hAnsi="宋体" w:eastAsia="宋体"/>
          <w:szCs w:val="21"/>
          <w:highlight w:val="none"/>
        </w:rPr>
      </w:pPr>
      <w:r>
        <w:rPr>
          <w:rFonts w:hint="eastAsia" w:ascii="宋体" w:hAnsi="宋体" w:eastAsia="宋体"/>
          <w:szCs w:val="21"/>
          <w:highlight w:val="none"/>
        </w:rPr>
        <w:t xml:space="preserve">13.6工程现场发包人提供的所有设备及管道、配件、电气物资，承包人按需领用，应向发包人物料管理员做好登记后方可领用。 </w:t>
      </w:r>
    </w:p>
    <w:p w14:paraId="065DD08F">
      <w:pPr>
        <w:rPr>
          <w:rFonts w:ascii="宋体" w:hAnsi="宋体" w:eastAsia="宋体"/>
          <w:szCs w:val="21"/>
          <w:highlight w:val="none"/>
        </w:rPr>
      </w:pPr>
      <w:r>
        <w:rPr>
          <w:rFonts w:hint="eastAsia" w:ascii="宋体" w:hAnsi="宋体" w:eastAsia="宋体"/>
          <w:szCs w:val="21"/>
          <w:highlight w:val="none"/>
        </w:rPr>
        <w:t>13.7所有的货物到货卸车及短距离转运由承包人负责，并按要求将设备及配件、材料运送到存储区域及安装定位位置。</w:t>
      </w:r>
    </w:p>
    <w:p w14:paraId="5816BEB0">
      <w:pPr>
        <w:rPr>
          <w:rFonts w:ascii="宋体" w:hAnsi="宋体" w:eastAsia="宋体"/>
          <w:szCs w:val="21"/>
          <w:highlight w:val="none"/>
        </w:rPr>
      </w:pPr>
      <w:r>
        <w:rPr>
          <w:rFonts w:hint="eastAsia" w:ascii="宋体" w:hAnsi="宋体" w:eastAsia="宋体"/>
          <w:szCs w:val="21"/>
          <w:highlight w:val="none"/>
        </w:rPr>
        <w:t>13.8承包人负责存储区域的存放条件及货物的安全。</w:t>
      </w:r>
    </w:p>
    <w:p w14:paraId="7B9E3D60">
      <w:pPr>
        <w:rPr>
          <w:rFonts w:ascii="宋体" w:hAnsi="宋体" w:eastAsia="宋体"/>
          <w:szCs w:val="21"/>
          <w:highlight w:val="none"/>
        </w:rPr>
      </w:pPr>
      <w:r>
        <w:rPr>
          <w:rFonts w:hint="eastAsia" w:ascii="宋体" w:hAnsi="宋体" w:eastAsia="宋体"/>
          <w:szCs w:val="21"/>
          <w:highlight w:val="none"/>
        </w:rPr>
        <w:t>13.9承包人驻项目现场所有人员，均严格按照发包人要求进行考勤上下班打卡。若承包人人员违反一次罚款500元。</w:t>
      </w:r>
    </w:p>
    <w:p w14:paraId="29593EA6">
      <w:pPr>
        <w:rPr>
          <w:rFonts w:ascii="宋体" w:hAnsi="宋体" w:eastAsia="宋体"/>
          <w:szCs w:val="21"/>
          <w:highlight w:val="none"/>
        </w:rPr>
      </w:pPr>
      <w:r>
        <w:rPr>
          <w:rFonts w:hint="eastAsia" w:ascii="宋体" w:hAnsi="宋体" w:eastAsia="宋体"/>
          <w:szCs w:val="21"/>
          <w:highlight w:val="none"/>
        </w:rPr>
        <w:t>13.10承包人负责工具、辅助用具的组织、进场、安全施工、撤场工作；负责每日所有施工物资进场和撤场，保证现场干净整洁，因施工工具及耗材未清场或现场卫生不符合规定，发包人有权对视清洁严重程度给与承包人不低于500元每次的罚款。如因此给发包人造成损失的，承包人承担赔偿责任。</w:t>
      </w:r>
    </w:p>
    <w:p w14:paraId="69D64EC4">
      <w:pPr>
        <w:rPr>
          <w:rFonts w:ascii="宋体" w:hAnsi="宋体" w:eastAsia="宋体"/>
          <w:szCs w:val="21"/>
          <w:highlight w:val="none"/>
        </w:rPr>
      </w:pPr>
      <w:r>
        <w:rPr>
          <w:rFonts w:hint="eastAsia" w:ascii="宋体" w:hAnsi="宋体" w:eastAsia="宋体"/>
          <w:szCs w:val="21"/>
          <w:highlight w:val="none"/>
        </w:rPr>
        <w:t>13.11承包人在履行合同期间不得拖欠工人工资、外采费、工机具费等第三方费用。拖欠相关费用导致聚众闹事、发包人收到业主投诉或者导致劳动、司法等行政单位介入的，承包人应向发包人按合同总金额的20%支付违约金；同时承包人同意发包人可以根据第三方诉求代为先行垫付相关费用，发包人垫付后有权按照垫付款的金额向承包人要求返还（无论该第三方诉求金额是否准确，承包人应以发包人垫付金额进行返还）且有权按照附件《农民工工资管理》规定向承包人要求支付违约金和罚款，发包人有权直接从合同应付款中扣减该笔款项且有权单方面解除合同。</w:t>
      </w:r>
    </w:p>
    <w:p w14:paraId="5D98ABBD">
      <w:pPr>
        <w:rPr>
          <w:rFonts w:ascii="宋体" w:hAnsi="宋体" w:eastAsia="宋体"/>
          <w:szCs w:val="21"/>
          <w:highlight w:val="none"/>
        </w:rPr>
      </w:pPr>
      <w:r>
        <w:rPr>
          <w:rFonts w:hint="eastAsia" w:ascii="宋体" w:hAnsi="宋体" w:eastAsia="宋体"/>
          <w:szCs w:val="21"/>
          <w:highlight w:val="none"/>
        </w:rPr>
        <w:t>13.12承包人需听从发包人统一调度安排，对于出工不出力或者不听从安排的，发包人有权给与警告或要求承包人更换人员。承包人必须立即配合并处理，更换发生的费用支出承包人自行承担。若承包人未在24个小时内更换，则该工种（工人）产生的出勤费用，发包人有权扣减且不予支付承包人。</w:t>
      </w:r>
    </w:p>
    <w:p w14:paraId="4501649A">
      <w:pPr>
        <w:rPr>
          <w:rFonts w:ascii="宋体" w:hAnsi="宋体" w:eastAsia="宋体"/>
          <w:szCs w:val="21"/>
          <w:highlight w:val="none"/>
        </w:rPr>
      </w:pPr>
      <w:r>
        <w:rPr>
          <w:rFonts w:hint="eastAsia" w:ascii="宋体" w:hAnsi="宋体" w:eastAsia="宋体"/>
          <w:szCs w:val="21"/>
          <w:highlight w:val="none"/>
        </w:rPr>
        <w:t>13.13在承包人的施工进度落后于双方确认的施工计划时，发包人有权按合同约定和承包人提供的工程进度计划提出某些必要的措施以改善和确保工程进度，该措施不被视为合同变更，因此而增加的劳动力、施工班次、延长施工时间、加快材料及设备的运送、增加施工机械设备等产生的相关费用由承包人自行承担。承包人拒绝的，发包人有权另行聘请第三方，所需费用由承包人承担，发包人有权从应向承包人支付的任意款项中扣除，不足以扣除的，发包人有权追偿。</w:t>
      </w:r>
    </w:p>
    <w:p w14:paraId="617D33D9">
      <w:pPr>
        <w:rPr>
          <w:rFonts w:ascii="宋体" w:hAnsi="宋体" w:eastAsia="宋体"/>
          <w:szCs w:val="21"/>
          <w:highlight w:val="none"/>
        </w:rPr>
      </w:pPr>
      <w:r>
        <w:rPr>
          <w:rFonts w:hint="eastAsia" w:ascii="宋体" w:hAnsi="宋体" w:eastAsia="宋体"/>
          <w:szCs w:val="21"/>
          <w:highlight w:val="none"/>
        </w:rPr>
        <w:t>13.14发包人有权根据工程建设的实际情况调整施工计划及施工顺序，承包人应按发包人的要求执行。承包人在接到发包人指令后2个工作日内，应向发包人提交新的施工计划，经发包人书面确认后，按签证执行。</w:t>
      </w:r>
    </w:p>
    <w:p w14:paraId="1B3AE5C0">
      <w:pPr>
        <w:rPr>
          <w:rFonts w:ascii="宋体" w:hAnsi="宋体" w:eastAsia="宋体"/>
          <w:szCs w:val="21"/>
          <w:highlight w:val="none"/>
        </w:rPr>
      </w:pPr>
      <w:r>
        <w:rPr>
          <w:rFonts w:hint="eastAsia" w:ascii="宋体" w:hAnsi="宋体" w:eastAsia="宋体"/>
          <w:szCs w:val="21"/>
          <w:highlight w:val="none"/>
        </w:rPr>
        <w:t>13.15承包人在施工过程中，当与发包人或业主方意见发生分歧时，应采用商谈、函件等方式解决问题，承包人不得因此擅自停工。承包人擅自停工的，视为承包人拒绝履行本合同。</w:t>
      </w:r>
    </w:p>
    <w:p w14:paraId="3D8CA907">
      <w:pPr>
        <w:rPr>
          <w:rFonts w:ascii="宋体" w:hAnsi="宋体" w:eastAsia="宋体"/>
          <w:szCs w:val="21"/>
          <w:highlight w:val="none"/>
        </w:rPr>
      </w:pPr>
      <w:r>
        <w:rPr>
          <w:rFonts w:hint="eastAsia" w:ascii="宋体" w:hAnsi="宋体" w:eastAsia="宋体"/>
          <w:szCs w:val="21"/>
          <w:highlight w:val="none"/>
        </w:rPr>
        <w:t xml:space="preserve">13.16承包人退场前，应组织好余料的摆放和退还的工作，向发包人提交余料清单并经发包人审核通。 </w:t>
      </w:r>
    </w:p>
    <w:p w14:paraId="583D46CF">
      <w:pPr>
        <w:rPr>
          <w:rFonts w:ascii="宋体" w:hAnsi="宋体" w:eastAsia="宋体"/>
          <w:szCs w:val="21"/>
          <w:highlight w:val="none"/>
        </w:rPr>
      </w:pPr>
      <w:r>
        <w:rPr>
          <w:rFonts w:hint="eastAsia" w:ascii="宋体" w:hAnsi="宋体" w:eastAsia="宋体"/>
          <w:szCs w:val="21"/>
          <w:highlight w:val="none"/>
        </w:rPr>
        <w:t>13.17施工过程中，发包人认为确有必要暂停施工时，应当以书面通知形式要求承包人全部或局部工程暂停施工，并在提出要求后48小时内提出书面处理意见。承包人在接到发包人书面通知后应当立即按照发包人要求停止施工，且在第一时间组织发包人对现场停工范围进行书面确认（经确认后的材料设备方可作为结算的基础依据，否则发包人有权不予认可），并妥善保护已完工程直至发包人进一步的指令。因发包人的原因导致暂停施工，承包人的交付日期可顺延，同时承包人应采取有效措施积极消除暂停施工带来的影响。当工程具备复工条件时，发包人应至少提前3日向承包人发出复工通知，承包人根据发包人复工通知的要求复工。否则从复工通知指定的复工日期开始，承包人停工将被视为承包人拒绝履行本合同，发包人有权聘请第三方继续完成本工程，相关费用由承包人承担，发包人有权从应向承包人支付的任意款项中扣除，不足以扣除的，发包人有权追偿。</w:t>
      </w:r>
    </w:p>
    <w:p w14:paraId="41D2682A">
      <w:pPr>
        <w:rPr>
          <w:rFonts w:ascii="宋体" w:hAnsi="宋体" w:eastAsia="宋体"/>
          <w:szCs w:val="21"/>
          <w:highlight w:val="none"/>
        </w:rPr>
      </w:pPr>
      <w:r>
        <w:rPr>
          <w:rFonts w:hint="eastAsia" w:ascii="宋体" w:hAnsi="宋体" w:eastAsia="宋体"/>
          <w:szCs w:val="21"/>
          <w:highlight w:val="none"/>
        </w:rPr>
        <w:t>13.18善意止损义务：无论任何原因造成工期延误或暂停施工的，无论双方在相关责任和工期顺延问题上是否存在分歧，承包人均应秉承善意尽最大努力避免、减少工期延误或暂停施工及由此引致的经济损失，并采取一切必要、合理的措施保护、保管已完工程、成品和半成品、工程设备与材料等，否则由此造成的扩大损失由承包人承担。发包人在审核工期延长申请时，将考虑承包人是否尽最大努力去防止延误或避免损失。</w:t>
      </w:r>
    </w:p>
    <w:p w14:paraId="3FF2DB7D">
      <w:pPr>
        <w:rPr>
          <w:rFonts w:ascii="宋体" w:hAnsi="宋体" w:eastAsia="宋体"/>
          <w:szCs w:val="21"/>
          <w:highlight w:val="none"/>
        </w:rPr>
      </w:pPr>
      <w:r>
        <w:rPr>
          <w:rFonts w:hint="eastAsia" w:ascii="宋体" w:hAnsi="宋体" w:eastAsia="宋体"/>
          <w:szCs w:val="21"/>
          <w:highlight w:val="none"/>
        </w:rPr>
        <w:t xml:space="preserve">13.19检查和返工：施工过程中，承包人应按国家规范、技术要求、发包人的书面指令进行施工，随时接受检查，为检查提供便利条件，并按检查结果进行整改；及时根据要求向发包人提供与工程质量有关的技术资料；经检查工程质量达不到合同约定标准的部分，承包人应按发包人要求进行拆除和重新施工整改直至符合约定标准，并由承包人承担拆除和重新施工整改费用，工期不予顺延；当发包人要求对已经验收并隐蔽的工程重新检验时，承包人应按要求进行剥离或开孔，并在检验后重新覆盖或修复。如检验合格，由发包人承担由此发生的全部费用，工期予以顺延；如检验不合格，承包人承担发生的全部费用及责任，工期不予顺延。 </w:t>
      </w:r>
    </w:p>
    <w:p w14:paraId="62DB2825">
      <w:pPr>
        <w:rPr>
          <w:rFonts w:ascii="宋体" w:hAnsi="宋体" w:eastAsia="宋体"/>
          <w:szCs w:val="21"/>
          <w:highlight w:val="none"/>
        </w:rPr>
      </w:pPr>
      <w:r>
        <w:rPr>
          <w:rFonts w:hint="eastAsia" w:ascii="宋体" w:hAnsi="宋体" w:eastAsia="宋体"/>
          <w:szCs w:val="21"/>
          <w:highlight w:val="none"/>
        </w:rPr>
        <w:t>13.20非经发包人同意，项目由承包人自行组织施工，不得转包、分包。否则视为承包人违约，发包人有权单方面解除合同，承包人应当向发包人支付合同款10%的违约金。</w:t>
      </w:r>
    </w:p>
    <w:p w14:paraId="063F7FF9">
      <w:pPr>
        <w:rPr>
          <w:rFonts w:ascii="宋体" w:hAnsi="宋体" w:eastAsia="宋体"/>
          <w:szCs w:val="21"/>
          <w:highlight w:val="none"/>
        </w:rPr>
      </w:pPr>
    </w:p>
    <w:p w14:paraId="017E6624">
      <w:pPr>
        <w:rPr>
          <w:rFonts w:ascii="宋体" w:hAnsi="宋体" w:eastAsia="宋体"/>
          <w:b/>
          <w:bCs/>
          <w:sz w:val="24"/>
          <w:highlight w:val="none"/>
        </w:rPr>
      </w:pPr>
      <w:r>
        <w:rPr>
          <w:rFonts w:hint="eastAsia" w:ascii="宋体" w:hAnsi="宋体" w:eastAsia="宋体"/>
          <w:b/>
          <w:bCs/>
          <w:sz w:val="24"/>
          <w:highlight w:val="none"/>
        </w:rPr>
        <w:t>十四、保密条款</w:t>
      </w:r>
    </w:p>
    <w:p w14:paraId="69211B63">
      <w:pPr>
        <w:ind w:firstLine="420" w:firstLineChars="200"/>
        <w:rPr>
          <w:rFonts w:ascii="宋体" w:hAnsi="宋体" w:eastAsia="宋体"/>
          <w:szCs w:val="21"/>
          <w:highlight w:val="none"/>
        </w:rPr>
      </w:pPr>
      <w:r>
        <w:rPr>
          <w:rFonts w:hint="eastAsia" w:ascii="宋体" w:hAnsi="宋体" w:eastAsia="宋体"/>
          <w:szCs w:val="21"/>
          <w:highlight w:val="none"/>
        </w:rPr>
        <w:t>承包人在项目中接触的，一切关于发包人和业主方的图纸资料信息均为保密信息和商业资料。承包人及承包人所属人员均对此负有保密责任。承包人未经发包人同意不得散布传播和使用该等资料。承包人不得拷贝第三方及业主方调试工艺参数和配方等信息。承包人存在上述行为的，发包人有权要求承包人赔偿损失；损失额无法确定的，承包人按照合同总价款进行赔偿。双方另行签订保密协议的，以本协议约定为准。</w:t>
      </w:r>
    </w:p>
    <w:p w14:paraId="6E7653B8">
      <w:pPr>
        <w:rPr>
          <w:rFonts w:ascii="宋体" w:hAnsi="宋体" w:eastAsia="宋体"/>
          <w:szCs w:val="21"/>
          <w:highlight w:val="none"/>
        </w:rPr>
      </w:pPr>
    </w:p>
    <w:p w14:paraId="480AF42C">
      <w:pPr>
        <w:rPr>
          <w:rFonts w:ascii="宋体" w:hAnsi="宋体" w:eastAsia="宋体"/>
          <w:b/>
          <w:bCs/>
          <w:sz w:val="24"/>
          <w:highlight w:val="none"/>
        </w:rPr>
      </w:pPr>
      <w:r>
        <w:rPr>
          <w:rFonts w:hint="eastAsia" w:ascii="宋体" w:hAnsi="宋体" w:eastAsia="宋体"/>
          <w:b/>
          <w:bCs/>
          <w:sz w:val="24"/>
          <w:highlight w:val="none"/>
        </w:rPr>
        <w:t>十五、保险</w:t>
      </w:r>
    </w:p>
    <w:p w14:paraId="67460689">
      <w:pPr>
        <w:rPr>
          <w:rFonts w:ascii="宋体" w:hAnsi="宋体" w:eastAsia="宋体"/>
          <w:szCs w:val="21"/>
          <w:highlight w:val="none"/>
        </w:rPr>
      </w:pPr>
      <w:r>
        <w:rPr>
          <w:rFonts w:hint="eastAsia" w:ascii="宋体" w:hAnsi="宋体" w:eastAsia="宋体"/>
          <w:szCs w:val="21"/>
          <w:highlight w:val="none"/>
        </w:rPr>
        <w:t>15.1合同价格应包含提供所有种类保险所需的费用，保险应覆盖至工程竣工验收合格，并且在任何情况下，合同价格不应随这些保险的保费的变化而调整。承包人还应购买所有用于履行本合同的自有机具保险以及车辆保险、第三人责任险、参与施工或者服务的人员保险，保险范围涵盖本合同规定的范围内的一切设备及工程。如因承包人原因造成业主损失的，承包人应当赔偿发包人由此所造成的损失。</w:t>
      </w:r>
    </w:p>
    <w:p w14:paraId="744C0943">
      <w:pPr>
        <w:rPr>
          <w:rFonts w:ascii="宋体" w:hAnsi="宋体" w:eastAsia="宋体"/>
          <w:szCs w:val="21"/>
          <w:highlight w:val="none"/>
        </w:rPr>
      </w:pPr>
      <w:r>
        <w:rPr>
          <w:rFonts w:hint="eastAsia" w:ascii="宋体" w:hAnsi="宋体" w:eastAsia="宋体"/>
          <w:szCs w:val="21"/>
          <w:highlight w:val="none"/>
        </w:rPr>
        <w:t>15.2承包人员工或外包、外聘人员在工地上发生工伤或者意外伤亡事件的，承包人应当在第一时间内妥善处理并安置，如发生纠纷的，发包人可以暂停支付工程款给承包人直至该等纠纷妥善处理完毕；发包人也可以根据法院或者双方当事人达成的和解协议直接将相关款项付给该员工。不论何种情形，如果发包人可对承包人的行为追究责任，发包人有权向承包人索赔，以保障发包人的权益不受到任何减损。</w:t>
      </w:r>
    </w:p>
    <w:p w14:paraId="7151BD2B">
      <w:pPr>
        <w:rPr>
          <w:rFonts w:ascii="宋体" w:hAnsi="宋体" w:eastAsia="宋体"/>
          <w:szCs w:val="21"/>
          <w:highlight w:val="none"/>
        </w:rPr>
      </w:pPr>
    </w:p>
    <w:p w14:paraId="36249A88">
      <w:pPr>
        <w:rPr>
          <w:rFonts w:ascii="宋体" w:hAnsi="宋体" w:eastAsia="宋体"/>
          <w:b/>
          <w:bCs/>
          <w:sz w:val="24"/>
          <w:highlight w:val="none"/>
        </w:rPr>
      </w:pPr>
      <w:r>
        <w:rPr>
          <w:rFonts w:hint="eastAsia" w:ascii="宋体" w:hAnsi="宋体" w:eastAsia="宋体"/>
          <w:b/>
          <w:bCs/>
          <w:sz w:val="24"/>
          <w:highlight w:val="none"/>
        </w:rPr>
        <w:t>十六、发包人责任</w:t>
      </w:r>
    </w:p>
    <w:p w14:paraId="3549121F">
      <w:pPr>
        <w:rPr>
          <w:rFonts w:ascii="宋体" w:hAnsi="宋体" w:eastAsia="宋体"/>
          <w:szCs w:val="21"/>
          <w:highlight w:val="none"/>
        </w:rPr>
      </w:pPr>
      <w:r>
        <w:rPr>
          <w:rFonts w:hint="eastAsia" w:ascii="宋体" w:hAnsi="宋体" w:eastAsia="宋体"/>
          <w:szCs w:val="21"/>
          <w:highlight w:val="none"/>
        </w:rPr>
        <w:t>16.1工程开始施工前，发包人负责组织图纸技术交底，审查承包人的分项工程施工方案。</w:t>
      </w:r>
    </w:p>
    <w:p w14:paraId="4F490A60">
      <w:pPr>
        <w:rPr>
          <w:rFonts w:ascii="宋体" w:hAnsi="宋体" w:eastAsia="宋体"/>
          <w:szCs w:val="21"/>
          <w:highlight w:val="none"/>
        </w:rPr>
      </w:pPr>
      <w:r>
        <w:rPr>
          <w:rFonts w:hint="eastAsia" w:ascii="宋体" w:hAnsi="宋体" w:eastAsia="宋体"/>
          <w:szCs w:val="21"/>
          <w:highlight w:val="none"/>
        </w:rPr>
        <w:t>16.2按合同规定支付承包人工程款项，及时确定签证变更范围。</w:t>
      </w:r>
    </w:p>
    <w:p w14:paraId="401FD9EB">
      <w:pPr>
        <w:rPr>
          <w:rFonts w:ascii="宋体" w:hAnsi="宋体" w:eastAsia="宋体"/>
          <w:szCs w:val="21"/>
          <w:highlight w:val="none"/>
        </w:rPr>
      </w:pPr>
      <w:r>
        <w:rPr>
          <w:rFonts w:hint="eastAsia" w:ascii="宋体" w:hAnsi="宋体" w:eastAsia="宋体"/>
          <w:szCs w:val="21"/>
          <w:highlight w:val="none"/>
        </w:rPr>
        <w:t>16.3解决施工过程中的材料补给、协调沟通、进度、工艺变更等确认工作，安装工作管理及规范考核。</w:t>
      </w:r>
    </w:p>
    <w:p w14:paraId="20F7EC6E">
      <w:pPr>
        <w:rPr>
          <w:rFonts w:ascii="宋体" w:hAnsi="宋体" w:eastAsia="宋体"/>
          <w:szCs w:val="21"/>
          <w:highlight w:val="none"/>
        </w:rPr>
      </w:pPr>
      <w:r>
        <w:rPr>
          <w:rFonts w:hint="eastAsia" w:ascii="宋体" w:hAnsi="宋体" w:eastAsia="宋体"/>
          <w:szCs w:val="21"/>
          <w:highlight w:val="none"/>
        </w:rPr>
        <w:t xml:space="preserve">16.4承包人入场前，发包人对承包人的进场人员进行安全教育和文明施工教育。 </w:t>
      </w:r>
    </w:p>
    <w:p w14:paraId="25F00279">
      <w:pPr>
        <w:rPr>
          <w:rFonts w:ascii="宋体" w:hAnsi="宋体" w:eastAsia="宋体"/>
          <w:szCs w:val="21"/>
          <w:highlight w:val="none"/>
        </w:rPr>
      </w:pPr>
    </w:p>
    <w:p w14:paraId="62360C8E">
      <w:pPr>
        <w:rPr>
          <w:rFonts w:ascii="宋体" w:hAnsi="宋体" w:eastAsia="宋体"/>
          <w:b/>
          <w:bCs/>
          <w:sz w:val="24"/>
          <w:highlight w:val="none"/>
        </w:rPr>
      </w:pPr>
      <w:r>
        <w:rPr>
          <w:rFonts w:hint="eastAsia" w:ascii="宋体" w:hAnsi="宋体" w:eastAsia="宋体"/>
          <w:b/>
          <w:bCs/>
          <w:sz w:val="24"/>
          <w:highlight w:val="none"/>
        </w:rPr>
        <w:t>十七、承包人责任</w:t>
      </w:r>
    </w:p>
    <w:p w14:paraId="4E8C8032">
      <w:pPr>
        <w:rPr>
          <w:rFonts w:ascii="宋体" w:hAnsi="宋体" w:eastAsia="宋体"/>
          <w:szCs w:val="21"/>
          <w:highlight w:val="none"/>
        </w:rPr>
      </w:pPr>
      <w:r>
        <w:rPr>
          <w:rFonts w:hint="eastAsia" w:ascii="宋体" w:hAnsi="宋体" w:eastAsia="宋体"/>
          <w:szCs w:val="21"/>
          <w:highlight w:val="none"/>
        </w:rPr>
        <w:t>17.1除发包人另有书面通知外，承包人需严格按照合同约定的开竣工日或双方书面最终确定一致的交付计划完成本工程，达到合同约定的最终验收条件并通过发包人与业主方的验收。</w:t>
      </w:r>
    </w:p>
    <w:p w14:paraId="7F1EEB7B">
      <w:pPr>
        <w:rPr>
          <w:rFonts w:ascii="宋体" w:hAnsi="宋体" w:eastAsia="宋体"/>
          <w:szCs w:val="21"/>
          <w:highlight w:val="none"/>
        </w:rPr>
      </w:pPr>
      <w:r>
        <w:rPr>
          <w:rFonts w:hint="eastAsia" w:ascii="宋体" w:hAnsi="宋体" w:eastAsia="宋体"/>
          <w:szCs w:val="21"/>
          <w:highlight w:val="none"/>
        </w:rPr>
        <w:t>17.2承包人负责本工程承包范围内的施工、质量、组织、安全导致的工程维修责任。</w:t>
      </w:r>
    </w:p>
    <w:p w14:paraId="603CCE69">
      <w:pPr>
        <w:rPr>
          <w:rFonts w:ascii="宋体" w:hAnsi="宋体" w:eastAsia="宋体"/>
          <w:szCs w:val="21"/>
          <w:highlight w:val="none"/>
        </w:rPr>
      </w:pPr>
      <w:r>
        <w:rPr>
          <w:rFonts w:hint="eastAsia" w:ascii="宋体" w:hAnsi="宋体" w:eastAsia="宋体"/>
          <w:szCs w:val="21"/>
          <w:highlight w:val="none"/>
        </w:rPr>
        <w:t>17.3承包人在施工过程中对外严禁以发包人名义介绍或联系工作、生活，但得到发包人的书面允许或授权除外，否则造成的任何损失由承包人承担。</w:t>
      </w:r>
    </w:p>
    <w:p w14:paraId="06835154">
      <w:pPr>
        <w:rPr>
          <w:rFonts w:ascii="宋体" w:hAnsi="宋体" w:eastAsia="宋体"/>
          <w:szCs w:val="21"/>
          <w:highlight w:val="none"/>
        </w:rPr>
      </w:pPr>
    </w:p>
    <w:p w14:paraId="17C76E62">
      <w:pPr>
        <w:rPr>
          <w:rFonts w:ascii="宋体" w:hAnsi="宋体" w:eastAsia="宋体"/>
          <w:b/>
          <w:bCs/>
          <w:sz w:val="24"/>
          <w:highlight w:val="none"/>
        </w:rPr>
      </w:pPr>
      <w:r>
        <w:rPr>
          <w:rFonts w:hint="eastAsia" w:ascii="宋体" w:hAnsi="宋体" w:eastAsia="宋体"/>
          <w:b/>
          <w:bCs/>
          <w:sz w:val="24"/>
          <w:highlight w:val="none"/>
        </w:rPr>
        <w:t>十八、违约责任</w:t>
      </w:r>
    </w:p>
    <w:p w14:paraId="58E27014">
      <w:pPr>
        <w:rPr>
          <w:rFonts w:ascii="宋体" w:hAnsi="宋体" w:eastAsia="宋体"/>
          <w:szCs w:val="21"/>
          <w:highlight w:val="none"/>
        </w:rPr>
      </w:pPr>
      <w:r>
        <w:rPr>
          <w:rFonts w:hint="eastAsia" w:ascii="宋体" w:hAnsi="宋体" w:eastAsia="宋体"/>
          <w:szCs w:val="21"/>
          <w:highlight w:val="none"/>
        </w:rPr>
        <w:t>18.1若承包人明确表示或默示不能按期完成工程交付或拒绝履行本合同的，则发包人有权立即解除合同，并可要求承包人承担本合同总金额20%的违约金，违约金不足以弥补发包人损失的，发包人有权追偿。</w:t>
      </w:r>
    </w:p>
    <w:p w14:paraId="01F29E3D">
      <w:pPr>
        <w:rPr>
          <w:rFonts w:ascii="宋体" w:hAnsi="宋体" w:eastAsia="宋体"/>
          <w:szCs w:val="21"/>
          <w:highlight w:val="none"/>
        </w:rPr>
      </w:pPr>
      <w:r>
        <w:rPr>
          <w:rFonts w:hint="eastAsia" w:ascii="宋体" w:hAnsi="宋体" w:eastAsia="宋体"/>
          <w:szCs w:val="21"/>
          <w:highlight w:val="none"/>
        </w:rPr>
        <w:t>18.2承包人未能按照约定的时间竣工并通过最终验收的，每逾期一天按本合同总价款的千分之五（0.5%）支付违约金。迟延交付达20日及以上时，视为承包人不能交付产品/服务，发包人有权解除本合同，并可要求承包人承担本合同总金额20%的违约金，违约金不足以弥补发包人损失的，发包人有权追偿。</w:t>
      </w:r>
    </w:p>
    <w:p w14:paraId="53AD3E02">
      <w:pPr>
        <w:rPr>
          <w:rFonts w:ascii="宋体" w:hAnsi="宋体" w:eastAsia="宋体"/>
          <w:szCs w:val="21"/>
          <w:highlight w:val="none"/>
        </w:rPr>
      </w:pPr>
      <w:r>
        <w:rPr>
          <w:rFonts w:hint="eastAsia" w:ascii="宋体" w:hAnsi="宋体" w:eastAsia="宋体"/>
          <w:szCs w:val="21"/>
          <w:highlight w:val="none"/>
        </w:rPr>
        <w:t>18.3承包人未按施工图施工、擅自修改设计或不按照设计变更的内容施工，发包人有权按以下标准进行处罚，工期不予顺延。</w:t>
      </w:r>
    </w:p>
    <w:p w14:paraId="3830C73E">
      <w:pPr>
        <w:ind w:left="210" w:leftChars="100"/>
        <w:rPr>
          <w:rFonts w:ascii="宋体" w:hAnsi="宋体" w:eastAsia="宋体"/>
          <w:szCs w:val="21"/>
          <w:highlight w:val="none"/>
        </w:rPr>
      </w:pPr>
      <w:r>
        <w:rPr>
          <w:rFonts w:hint="eastAsia" w:ascii="宋体" w:hAnsi="宋体" w:eastAsia="宋体"/>
          <w:szCs w:val="21"/>
          <w:highlight w:val="none"/>
        </w:rPr>
        <w:t>(1)出现一般质量或安全文明施工问题隐患的，每次或每处支付违约金1000元以上且返工。</w:t>
      </w:r>
    </w:p>
    <w:p w14:paraId="42587150">
      <w:pPr>
        <w:ind w:left="210" w:leftChars="100"/>
        <w:rPr>
          <w:rFonts w:ascii="宋体" w:hAnsi="宋体" w:eastAsia="宋体"/>
          <w:szCs w:val="21"/>
          <w:highlight w:val="none"/>
        </w:rPr>
      </w:pPr>
      <w:r>
        <w:rPr>
          <w:rFonts w:hint="eastAsia" w:ascii="宋体" w:hAnsi="宋体" w:eastAsia="宋体"/>
          <w:szCs w:val="21"/>
          <w:highlight w:val="none"/>
        </w:rPr>
        <w:t>(2)出现严重质量或安全文明施工问题隐患的，每次或每处支付违约金2500元以上且返工。</w:t>
      </w:r>
    </w:p>
    <w:p w14:paraId="55FFD118">
      <w:pPr>
        <w:ind w:left="210" w:leftChars="100"/>
        <w:rPr>
          <w:rFonts w:ascii="宋体" w:hAnsi="宋体" w:eastAsia="宋体"/>
          <w:szCs w:val="21"/>
          <w:highlight w:val="none"/>
        </w:rPr>
      </w:pPr>
      <w:r>
        <w:rPr>
          <w:rFonts w:hint="eastAsia" w:ascii="宋体" w:hAnsi="宋体" w:eastAsia="宋体"/>
          <w:szCs w:val="21"/>
          <w:highlight w:val="none"/>
        </w:rPr>
        <w:t>(3)出现重大质量或安全文明施工问题隐患的，每次或每处支付违约金5000元以上且返工。</w:t>
      </w:r>
    </w:p>
    <w:p w14:paraId="5205670D">
      <w:pPr>
        <w:ind w:left="210" w:leftChars="100"/>
        <w:rPr>
          <w:rFonts w:ascii="宋体" w:hAnsi="宋体" w:eastAsia="宋体"/>
          <w:szCs w:val="21"/>
          <w:highlight w:val="none"/>
        </w:rPr>
      </w:pPr>
      <w:r>
        <w:rPr>
          <w:rFonts w:hint="eastAsia" w:ascii="宋体" w:hAnsi="宋体" w:eastAsia="宋体"/>
          <w:szCs w:val="21"/>
          <w:highlight w:val="none"/>
        </w:rPr>
        <w:t>(4)各工程施工质量关键控制点出现质量问题，无法修复致使工程部分拆除的，承包人除应自行承担拆除重建的全部费用并返工外，发包人有权要求承包人按每次或每处 5000元的标准向发包人支付违约金，工期不予顺延。</w:t>
      </w:r>
    </w:p>
    <w:p w14:paraId="344F35B1">
      <w:pPr>
        <w:ind w:left="210" w:leftChars="100"/>
        <w:rPr>
          <w:rFonts w:ascii="宋体" w:hAnsi="宋体" w:eastAsia="宋体"/>
          <w:szCs w:val="21"/>
          <w:highlight w:val="none"/>
        </w:rPr>
      </w:pPr>
      <w:r>
        <w:rPr>
          <w:rFonts w:hint="eastAsia" w:ascii="宋体" w:hAnsi="宋体" w:eastAsia="宋体"/>
          <w:szCs w:val="21"/>
          <w:highlight w:val="none"/>
        </w:rPr>
        <w:t>(5) 在施工过程中，如果承包人提供部分材料，但未按本合同约定使用材料或所用材料无出厂原始凭证、合格证、准用证、质检报告或不按规定复检、复验或以劣充优，掺杂使假等，或未经验收认可进行下道工序施工，未经发包人确认便擅自施工等，每发现一项，支付违约金 2500元并返工，同时承担由此给发包人造成的一切损失。</w:t>
      </w:r>
    </w:p>
    <w:p w14:paraId="5DCB8437">
      <w:pPr>
        <w:ind w:left="210" w:leftChars="100"/>
        <w:rPr>
          <w:rFonts w:ascii="宋体" w:hAnsi="宋体" w:eastAsia="宋体"/>
          <w:szCs w:val="21"/>
          <w:highlight w:val="none"/>
        </w:rPr>
      </w:pPr>
      <w:r>
        <w:rPr>
          <w:rFonts w:hint="eastAsia" w:ascii="宋体" w:hAnsi="宋体" w:eastAsia="宋体"/>
          <w:szCs w:val="21"/>
          <w:highlight w:val="none"/>
        </w:rPr>
        <w:t>(6)成品保护不得力，肆意破坏他人成品的，每次支付违约金5000元以上，并负责修复。</w:t>
      </w:r>
    </w:p>
    <w:p w14:paraId="639C25AB">
      <w:pPr>
        <w:ind w:left="210" w:leftChars="100"/>
        <w:rPr>
          <w:rFonts w:ascii="宋体" w:hAnsi="宋体" w:eastAsia="宋体"/>
          <w:szCs w:val="21"/>
          <w:highlight w:val="none"/>
        </w:rPr>
      </w:pPr>
      <w:r>
        <w:rPr>
          <w:rFonts w:hint="eastAsia" w:ascii="宋体" w:hAnsi="宋体" w:eastAsia="宋体"/>
          <w:szCs w:val="21"/>
          <w:highlight w:val="none"/>
        </w:rPr>
        <w:t>(7)施工过程中及竣工后质保期内，如工程因承包人原因出现不满足技术协议及现行国家或地方相关规范等质量问题的，由承包人负责整改、维修。承包人拒绝整改、维修或无法进行整改、维修或经整改、维修后仍不合格的，发包人有权聘请第三方进行，所需费用全部由承包人承担，发包人有权从应向承包人支付的任意款项中扣除，不足以扣除的，发包人有权追偿。</w:t>
      </w:r>
    </w:p>
    <w:p w14:paraId="785DFC57">
      <w:pPr>
        <w:rPr>
          <w:rFonts w:ascii="宋体" w:hAnsi="宋体" w:eastAsia="宋体"/>
          <w:szCs w:val="21"/>
          <w:highlight w:val="none"/>
        </w:rPr>
      </w:pPr>
      <w:r>
        <w:rPr>
          <w:rFonts w:hint="eastAsia" w:ascii="宋体" w:hAnsi="宋体" w:eastAsia="宋体"/>
          <w:szCs w:val="21"/>
          <w:highlight w:val="none"/>
        </w:rPr>
        <w:t>18.4无论因为何种原因导致合同解除，发包人仅就工程现场实际发生的工程量和承包人共同确认并按合同约定支付工程款。合同解除后，承包人必须在发包人确定的退场日期退场，否则由此产生的清理等费用由承包人承担。</w:t>
      </w:r>
    </w:p>
    <w:p w14:paraId="48A69309">
      <w:pPr>
        <w:rPr>
          <w:rFonts w:ascii="宋体" w:hAnsi="宋体" w:eastAsia="宋体"/>
          <w:szCs w:val="21"/>
          <w:highlight w:val="none"/>
        </w:rPr>
      </w:pPr>
      <w:r>
        <w:rPr>
          <w:rFonts w:hint="eastAsia" w:ascii="宋体" w:hAnsi="宋体" w:eastAsia="宋体"/>
          <w:szCs w:val="21"/>
          <w:highlight w:val="none"/>
        </w:rPr>
        <w:t xml:space="preserve">18.5工程质量未达到质量标准的必须整改达到质量合格标准，若整改后仍达不到标准的，发包人有权单方面解除合同。承包人收到解除通知之日，应立即退还发包人所有已支付的款项，并承担本合同总金额30%的违约金，违约金不足以赔偿发包人损失的，发包人有权追偿。发包人未解除合同的，发包人有权聘请第三方进行整改，所需整改费用由承包人承担，且承包人应赔偿因此给发包人造成的所有损失，损失额难以计算的，按本合同总金额的30%计算。 </w:t>
      </w:r>
    </w:p>
    <w:p w14:paraId="39639CCF">
      <w:pPr>
        <w:rPr>
          <w:rFonts w:ascii="宋体" w:hAnsi="宋体" w:eastAsia="宋体"/>
          <w:szCs w:val="21"/>
          <w:highlight w:val="none"/>
        </w:rPr>
      </w:pPr>
      <w:r>
        <w:rPr>
          <w:rFonts w:hint="eastAsia" w:ascii="宋体" w:hAnsi="宋体" w:eastAsia="宋体"/>
          <w:szCs w:val="21"/>
          <w:highlight w:val="none"/>
        </w:rPr>
        <w:t>18.6若承包人不按期提供履约保函或合同约定的其他义务的，发包人有权不予付款且不视为发包人违约。</w:t>
      </w:r>
    </w:p>
    <w:p w14:paraId="3D837130">
      <w:pPr>
        <w:rPr>
          <w:rFonts w:ascii="宋体" w:hAnsi="宋体" w:eastAsia="宋体"/>
          <w:szCs w:val="21"/>
          <w:highlight w:val="none"/>
        </w:rPr>
      </w:pPr>
      <w:r>
        <w:rPr>
          <w:rFonts w:hint="eastAsia" w:ascii="宋体" w:hAnsi="宋体" w:eastAsia="宋体"/>
          <w:szCs w:val="21"/>
          <w:highlight w:val="none"/>
        </w:rPr>
        <w:t>18.7除非本合同另有约定外，承包人逾期履行合同义务的，每逾期一天按合同总金额的0.5%计算违约金，违约金不足以赔偿发包人损失的，发包人有权追偿。承包人拒绝履行本合同义务或确定不能如期履行本合同义务的，发包人有权聘请第三方进行，所需费用由承包人承担。发包人有权从应向承包人支付的任意项中扣除，不足以扣除的，发包人有权向承包人追偿。</w:t>
      </w:r>
    </w:p>
    <w:p w14:paraId="769A1CEB">
      <w:pPr>
        <w:rPr>
          <w:rFonts w:ascii="宋体" w:hAnsi="宋体" w:eastAsia="宋体"/>
          <w:szCs w:val="21"/>
          <w:highlight w:val="none"/>
        </w:rPr>
      </w:pPr>
      <w:r>
        <w:rPr>
          <w:rFonts w:hint="eastAsia" w:ascii="宋体" w:hAnsi="宋体" w:eastAsia="宋体"/>
          <w:szCs w:val="21"/>
          <w:highlight w:val="none"/>
        </w:rPr>
        <w:t>18.8除非本合同另有约定外，因承包人原因导致本合同解除或项目未通过业主验收的，承包人按合同总金额的30%承担违约金，违约金不足以弥补发包人损失的，发包人有权追偿。</w:t>
      </w:r>
    </w:p>
    <w:p w14:paraId="11546573">
      <w:pPr>
        <w:rPr>
          <w:rFonts w:ascii="宋体" w:hAnsi="宋体" w:eastAsia="宋体"/>
          <w:szCs w:val="21"/>
          <w:highlight w:val="none"/>
        </w:rPr>
      </w:pPr>
      <w:r>
        <w:rPr>
          <w:rFonts w:hint="eastAsia" w:ascii="宋体" w:hAnsi="宋体" w:eastAsia="宋体"/>
          <w:szCs w:val="21"/>
          <w:highlight w:val="none"/>
        </w:rPr>
        <w:t>18.9发包人应按本合同规定向承包人支付工程款，发包人收到承包人的书面催款通知后30日仍未支付应付工程款的，按照一倍一年期LPR计算逾期付款的利息。</w:t>
      </w:r>
    </w:p>
    <w:p w14:paraId="6DC4ACD7">
      <w:pPr>
        <w:rPr>
          <w:rFonts w:ascii="宋体" w:hAnsi="宋体" w:eastAsia="宋体"/>
          <w:szCs w:val="21"/>
          <w:highlight w:val="none"/>
        </w:rPr>
      </w:pPr>
      <w:r>
        <w:rPr>
          <w:rFonts w:hint="eastAsia" w:ascii="宋体" w:hAnsi="宋体" w:eastAsia="宋体"/>
          <w:szCs w:val="21"/>
          <w:highlight w:val="none"/>
        </w:rPr>
        <w:t xml:space="preserve">18.10本合同所称发包人损失包含的费用包括但不限于诉讼费、保全费、差旅费、律师费、业主处罚、发包人预期利益等。 </w:t>
      </w:r>
    </w:p>
    <w:p w14:paraId="2445B25B">
      <w:pPr>
        <w:rPr>
          <w:rFonts w:ascii="宋体" w:hAnsi="宋体" w:eastAsia="宋体"/>
          <w:szCs w:val="21"/>
          <w:highlight w:val="none"/>
        </w:rPr>
      </w:pPr>
    </w:p>
    <w:p w14:paraId="510F7489">
      <w:pPr>
        <w:rPr>
          <w:rFonts w:ascii="宋体" w:hAnsi="宋体" w:eastAsia="宋体"/>
          <w:b/>
          <w:bCs/>
          <w:sz w:val="24"/>
          <w:highlight w:val="none"/>
        </w:rPr>
      </w:pPr>
      <w:r>
        <w:rPr>
          <w:rFonts w:hint="eastAsia" w:ascii="宋体" w:hAnsi="宋体" w:eastAsia="宋体"/>
          <w:b/>
          <w:bCs/>
          <w:sz w:val="24"/>
          <w:highlight w:val="none"/>
        </w:rPr>
        <w:t>十九、合同生效与终止</w:t>
      </w:r>
    </w:p>
    <w:p w14:paraId="58F695DE">
      <w:pPr>
        <w:rPr>
          <w:rFonts w:ascii="宋体" w:hAnsi="宋体" w:eastAsia="宋体"/>
          <w:szCs w:val="21"/>
          <w:highlight w:val="none"/>
        </w:rPr>
      </w:pPr>
      <w:r>
        <w:rPr>
          <w:rFonts w:hint="eastAsia" w:ascii="宋体" w:hAnsi="宋体" w:eastAsia="宋体"/>
          <w:szCs w:val="21"/>
          <w:highlight w:val="none"/>
        </w:rPr>
        <w:t>19.1本合同自双方签字并盖章之日起生效。本合同有效期至双方履行完毕本合同项下全部义务之日起终止。</w:t>
      </w:r>
    </w:p>
    <w:p w14:paraId="651B62A1">
      <w:pPr>
        <w:rPr>
          <w:rFonts w:ascii="宋体" w:hAnsi="宋体" w:eastAsia="宋体"/>
          <w:szCs w:val="21"/>
          <w:highlight w:val="none"/>
        </w:rPr>
      </w:pPr>
      <w:r>
        <w:rPr>
          <w:rFonts w:hint="eastAsia" w:ascii="宋体" w:hAnsi="宋体" w:eastAsia="宋体"/>
          <w:szCs w:val="21"/>
          <w:highlight w:val="none"/>
        </w:rPr>
        <w:t>19.2签约双方在履约中发生争执和分歧，双方应根据国家相关法律、标准，通过友好协商解决，若经协商不能达成一致意见时，则可向工程所在地人民法院提起诉讼。</w:t>
      </w:r>
    </w:p>
    <w:p w14:paraId="66A3B3A5">
      <w:pPr>
        <w:rPr>
          <w:rFonts w:ascii="宋体" w:hAnsi="宋体" w:eastAsia="宋体"/>
          <w:szCs w:val="21"/>
          <w:highlight w:val="none"/>
        </w:rPr>
      </w:pPr>
      <w:r>
        <w:rPr>
          <w:rFonts w:hint="eastAsia" w:ascii="宋体" w:hAnsi="宋体" w:eastAsia="宋体"/>
          <w:szCs w:val="21"/>
          <w:highlight w:val="none"/>
        </w:rPr>
        <w:t>19.3 发包人、承包人双方因不可抗力的影响导致不能履行合同义务的，应根据不可抗力的影响程度相应的免除该方违约责任，但另一方延迟履行合同而遭受不可抗力的除外。不可抗力是指战争、动乱、水灾、火灾、地震等不可预见、不可克服或不可避免的事件。遭受不可抗力影响的一方应在24小时内通知另一方，并于不可抗力情形结束后5日内向另一方提交不可抗力的有效充足的证明资料，如未能提供的，不视为不可抗力的发生。</w:t>
      </w:r>
    </w:p>
    <w:p w14:paraId="312FB621">
      <w:pPr>
        <w:rPr>
          <w:rFonts w:ascii="宋体" w:hAnsi="宋体" w:eastAsia="宋体"/>
          <w:szCs w:val="21"/>
          <w:highlight w:val="none"/>
        </w:rPr>
      </w:pPr>
      <w:r>
        <w:rPr>
          <w:rFonts w:hint="eastAsia" w:ascii="宋体" w:hAnsi="宋体" w:eastAsia="宋体"/>
          <w:szCs w:val="21"/>
          <w:highlight w:val="none"/>
        </w:rPr>
        <w:t>19.4本项目基本需求参照相关附件文件，承包人需按照要求执行。该附件与本合同互为补充具有法律效力。</w:t>
      </w:r>
    </w:p>
    <w:p w14:paraId="729CE1F4">
      <w:pPr>
        <w:rPr>
          <w:rFonts w:ascii="宋体" w:hAnsi="宋体" w:eastAsia="宋体"/>
          <w:szCs w:val="21"/>
          <w:highlight w:val="none"/>
        </w:rPr>
      </w:pPr>
    </w:p>
    <w:p w14:paraId="0E6AED21">
      <w:pPr>
        <w:rPr>
          <w:rFonts w:ascii="宋体" w:hAnsi="宋体" w:eastAsia="宋体"/>
          <w:b/>
          <w:bCs/>
          <w:sz w:val="24"/>
          <w:highlight w:val="none"/>
        </w:rPr>
      </w:pPr>
      <w:r>
        <w:rPr>
          <w:rFonts w:hint="eastAsia" w:ascii="宋体" w:hAnsi="宋体" w:eastAsia="宋体"/>
          <w:b/>
          <w:bCs/>
          <w:sz w:val="24"/>
          <w:highlight w:val="none"/>
        </w:rPr>
        <w:t>二十、合同份数</w:t>
      </w:r>
    </w:p>
    <w:p w14:paraId="6CE4C9D0">
      <w:pPr>
        <w:ind w:firstLine="420" w:firstLineChars="200"/>
        <w:rPr>
          <w:rFonts w:ascii="宋体" w:hAnsi="宋体" w:eastAsia="宋体"/>
          <w:szCs w:val="21"/>
          <w:highlight w:val="none"/>
        </w:rPr>
      </w:pPr>
      <w:r>
        <w:rPr>
          <w:rFonts w:hint="eastAsia" w:ascii="宋体" w:hAnsi="宋体" w:eastAsia="宋体"/>
          <w:szCs w:val="21"/>
          <w:highlight w:val="none"/>
        </w:rPr>
        <w:t xml:space="preserve">本合同一式 陆 份，均具有同等法律效力，发包人执 叁 份，承包人执 叁 份。 </w:t>
      </w:r>
    </w:p>
    <w:p w14:paraId="4D8FFCFC">
      <w:pPr>
        <w:rPr>
          <w:rFonts w:ascii="宋体" w:hAnsi="宋体" w:eastAsia="宋体"/>
          <w:szCs w:val="21"/>
          <w:highlight w:val="none"/>
        </w:rPr>
      </w:pPr>
    </w:p>
    <w:p w14:paraId="4DBB4EBA">
      <w:pPr>
        <w:rPr>
          <w:rFonts w:ascii="宋体" w:hAnsi="宋体" w:eastAsia="宋体"/>
          <w:b/>
          <w:bCs/>
          <w:sz w:val="24"/>
          <w:highlight w:val="none"/>
        </w:rPr>
      </w:pPr>
      <w:r>
        <w:rPr>
          <w:rFonts w:hint="eastAsia" w:ascii="宋体" w:hAnsi="宋体" w:eastAsia="宋体"/>
          <w:b/>
          <w:bCs/>
          <w:sz w:val="24"/>
          <w:highlight w:val="none"/>
        </w:rPr>
        <w:t>二十一、合同附件清单</w:t>
      </w:r>
    </w:p>
    <w:p w14:paraId="3945F690">
      <w:pPr>
        <w:rPr>
          <w:rFonts w:ascii="宋体" w:hAnsi="宋体" w:eastAsia="宋体"/>
          <w:color w:val="FF0000"/>
          <w:szCs w:val="21"/>
          <w:highlight w:val="none"/>
        </w:rPr>
      </w:pPr>
      <w:r>
        <w:rPr>
          <w:rFonts w:hint="eastAsia" w:ascii="宋体" w:hAnsi="宋体" w:eastAsia="宋体"/>
          <w:color w:val="FF0000"/>
          <w:szCs w:val="21"/>
          <w:highlight w:val="none"/>
        </w:rPr>
        <w:t>附件：《工程量清单》、《农民工工资管理》、《供应商健康、安全与环保协议》</w:t>
      </w:r>
    </w:p>
    <w:p w14:paraId="4C7BA080">
      <w:pPr>
        <w:rPr>
          <w:rFonts w:ascii="宋体" w:hAnsi="宋体" w:eastAsia="宋体"/>
          <w:szCs w:val="21"/>
          <w:highlight w:val="none"/>
        </w:rPr>
      </w:pPr>
    </w:p>
    <w:p w14:paraId="6BFC474B">
      <w:pPr>
        <w:rPr>
          <w:rFonts w:ascii="宋体" w:hAnsi="宋体" w:eastAsia="宋体"/>
          <w:szCs w:val="21"/>
          <w:highlight w:val="none"/>
        </w:rPr>
      </w:pPr>
    </w:p>
    <w:p w14:paraId="02D3D228">
      <w:pPr>
        <w:rPr>
          <w:rFonts w:ascii="宋体" w:hAnsi="宋体" w:eastAsia="宋体"/>
          <w:szCs w:val="21"/>
          <w:highlight w:val="none"/>
        </w:rPr>
      </w:pPr>
    </w:p>
    <w:p w14:paraId="52F8ABAB">
      <w:pPr>
        <w:rPr>
          <w:rFonts w:ascii="宋体" w:hAnsi="宋体" w:eastAsia="宋体"/>
          <w:szCs w:val="21"/>
          <w:highlight w:val="none"/>
        </w:rPr>
      </w:pPr>
    </w:p>
    <w:tbl>
      <w:tblPr>
        <w:tblStyle w:val="9"/>
        <w:tblpPr w:leftFromText="180" w:rightFromText="180" w:vertAnchor="text" w:horzAnchor="page" w:tblpX="1942" w:tblpY="-6987"/>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286"/>
      </w:tblGrid>
      <w:tr w14:paraId="25C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36" w:type="dxa"/>
          </w:tcPr>
          <w:p w14:paraId="1E8A6AB3">
            <w:pPr>
              <w:pStyle w:val="13"/>
              <w:framePr w:hSpace="0" w:wrap="auto" w:vAnchor="margin" w:hAnchor="text" w:yAlign="inline"/>
              <w:spacing w:line="360" w:lineRule="auto"/>
              <w:ind w:left="630" w:hanging="630" w:hangingChars="300"/>
              <w:rPr>
                <w:rFonts w:hAnsi="宋体" w:cs="宋体"/>
                <w:color w:val="000000"/>
                <w:sz w:val="21"/>
                <w:szCs w:val="21"/>
                <w:highlight w:val="none"/>
              </w:rPr>
            </w:pPr>
            <w:r>
              <w:rPr>
                <w:rFonts w:hint="eastAsia" w:hAnsi="宋体" w:cs="宋体"/>
                <w:color w:val="000000"/>
                <w:sz w:val="21"/>
                <w:szCs w:val="21"/>
                <w:highlight w:val="none"/>
              </w:rPr>
              <w:t>发包人：</w:t>
            </w:r>
          </w:p>
          <w:p w14:paraId="283180D7">
            <w:pPr>
              <w:pStyle w:val="13"/>
              <w:framePr w:hSpace="0" w:wrap="auto" w:vAnchor="margin" w:hAnchor="text" w:yAlign="inline"/>
              <w:spacing w:line="360" w:lineRule="auto"/>
              <w:ind w:left="630" w:hanging="630" w:hangingChars="300"/>
              <w:rPr>
                <w:rFonts w:hAnsi="宋体" w:cs="宋体"/>
                <w:color w:val="000000"/>
                <w:sz w:val="21"/>
                <w:szCs w:val="21"/>
                <w:highlight w:val="none"/>
              </w:rPr>
            </w:pPr>
            <w:r>
              <w:rPr>
                <w:rFonts w:hint="eastAsia" w:hAnsi="宋体" w:cs="宋体"/>
                <w:color w:val="000000"/>
                <w:sz w:val="21"/>
                <w:szCs w:val="21"/>
                <w:highlight w:val="none"/>
              </w:rPr>
              <w:t>中机国际工程设计研究院有限责任公司</w:t>
            </w:r>
          </w:p>
        </w:tc>
        <w:tc>
          <w:tcPr>
            <w:tcW w:w="4286" w:type="dxa"/>
          </w:tcPr>
          <w:p w14:paraId="63DFC386">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承包人：</w:t>
            </w:r>
            <w:r>
              <w:rPr>
                <w:rFonts w:hAnsi="宋体" w:cs="宋体"/>
                <w:color w:val="000000"/>
                <w:sz w:val="21"/>
                <w:szCs w:val="21"/>
                <w:highlight w:val="none"/>
              </w:rPr>
              <w:t xml:space="preserve"> </w:t>
            </w:r>
          </w:p>
        </w:tc>
      </w:tr>
      <w:tr w14:paraId="43D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3936" w:type="dxa"/>
          </w:tcPr>
          <w:p w14:paraId="134EEE26">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法定代表人：</w:t>
            </w:r>
          </w:p>
          <w:p w14:paraId="4EEB1EE4">
            <w:pPr>
              <w:pStyle w:val="13"/>
              <w:framePr w:hSpace="0" w:wrap="auto" w:vAnchor="margin" w:hAnchor="text" w:yAlign="inline"/>
              <w:spacing w:line="360" w:lineRule="auto"/>
              <w:rPr>
                <w:rFonts w:hAnsi="宋体" w:cs="宋体"/>
                <w:color w:val="000000"/>
                <w:sz w:val="21"/>
                <w:szCs w:val="21"/>
                <w:highlight w:val="none"/>
              </w:rPr>
            </w:pPr>
          </w:p>
          <w:p w14:paraId="36BB293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或授权代表：</w:t>
            </w:r>
          </w:p>
          <w:p w14:paraId="6D4113A1">
            <w:pPr>
              <w:pStyle w:val="13"/>
              <w:framePr w:hSpace="0" w:wrap="auto" w:vAnchor="margin" w:hAnchor="text" w:yAlign="inline"/>
              <w:spacing w:line="360" w:lineRule="auto"/>
              <w:ind w:firstLine="420" w:firstLineChars="200"/>
              <w:rPr>
                <w:rFonts w:hAnsi="宋体" w:cs="宋体"/>
                <w:color w:val="000000"/>
                <w:sz w:val="21"/>
                <w:szCs w:val="21"/>
                <w:highlight w:val="none"/>
              </w:rPr>
            </w:pPr>
          </w:p>
        </w:tc>
        <w:tc>
          <w:tcPr>
            <w:tcW w:w="4286" w:type="dxa"/>
          </w:tcPr>
          <w:p w14:paraId="6837CEC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法定代表人：</w:t>
            </w:r>
          </w:p>
          <w:p w14:paraId="3F3450ED">
            <w:pPr>
              <w:pStyle w:val="13"/>
              <w:framePr w:hSpace="0" w:wrap="auto" w:vAnchor="margin" w:hAnchor="text" w:yAlign="inline"/>
              <w:spacing w:line="360" w:lineRule="auto"/>
              <w:rPr>
                <w:rFonts w:hAnsi="宋体" w:cs="宋体"/>
                <w:color w:val="000000"/>
                <w:sz w:val="21"/>
                <w:szCs w:val="21"/>
                <w:highlight w:val="none"/>
              </w:rPr>
            </w:pPr>
          </w:p>
          <w:p w14:paraId="09A8C7CC">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或授权代表：</w:t>
            </w:r>
          </w:p>
          <w:p w14:paraId="729A39D4">
            <w:pPr>
              <w:pStyle w:val="13"/>
              <w:framePr w:hSpace="0" w:wrap="auto" w:vAnchor="margin" w:hAnchor="text" w:yAlign="inline"/>
              <w:spacing w:line="360" w:lineRule="auto"/>
              <w:ind w:firstLine="420" w:firstLineChars="200"/>
              <w:rPr>
                <w:rFonts w:hAnsi="宋体" w:cs="宋体"/>
                <w:color w:val="000000"/>
                <w:sz w:val="21"/>
                <w:szCs w:val="21"/>
                <w:highlight w:val="none"/>
              </w:rPr>
            </w:pPr>
          </w:p>
        </w:tc>
      </w:tr>
      <w:tr w14:paraId="7034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tcPr>
          <w:p w14:paraId="18BCB6BB">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统一社会信用代码：</w:t>
            </w:r>
            <w:r>
              <w:rPr>
                <w:rFonts w:hint="eastAsia" w:hAnsi="宋体" w:cs="宋体"/>
                <w:color w:val="000000"/>
                <w:kern w:val="0"/>
                <w:sz w:val="21"/>
                <w:szCs w:val="21"/>
                <w:highlight w:val="none"/>
                <w:u w:val="single"/>
              </w:rPr>
              <w:t xml:space="preserve">91430000 4448853216 </w:t>
            </w:r>
          </w:p>
          <w:p w14:paraId="1F84AE8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地址：</w:t>
            </w:r>
            <w:r>
              <w:rPr>
                <w:rFonts w:hint="eastAsia" w:hAnsi="宋体" w:cs="宋体"/>
                <w:color w:val="000000"/>
                <w:kern w:val="0"/>
                <w:sz w:val="21"/>
                <w:szCs w:val="21"/>
                <w:highlight w:val="none"/>
                <w:u w:val="single"/>
              </w:rPr>
              <w:t>长沙市雨花区韶山中路18号</w:t>
            </w:r>
          </w:p>
          <w:p w14:paraId="04FFFE6C">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邮政编码：</w:t>
            </w:r>
            <w:r>
              <w:rPr>
                <w:rFonts w:hint="eastAsia" w:hAnsi="宋体" w:cs="宋体"/>
                <w:color w:val="000000"/>
                <w:kern w:val="0"/>
                <w:sz w:val="21"/>
                <w:szCs w:val="21"/>
                <w:highlight w:val="none"/>
                <w:u w:val="single"/>
              </w:rPr>
              <w:t>410000</w:t>
            </w:r>
          </w:p>
          <w:p w14:paraId="72EA1DDF">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电话：</w:t>
            </w:r>
            <w:r>
              <w:rPr>
                <w:rFonts w:hint="eastAsia" w:hAnsi="宋体" w:cs="宋体"/>
                <w:color w:val="000000"/>
                <w:kern w:val="0"/>
                <w:sz w:val="21"/>
                <w:szCs w:val="21"/>
                <w:highlight w:val="none"/>
                <w:u w:val="single"/>
              </w:rPr>
              <w:t>0731-85383363</w:t>
            </w:r>
          </w:p>
          <w:p w14:paraId="34E930F2">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传真：</w:t>
            </w:r>
            <w:r>
              <w:rPr>
                <w:rFonts w:hint="eastAsia" w:hAnsi="宋体" w:cs="宋体"/>
                <w:color w:val="000000"/>
                <w:kern w:val="0"/>
                <w:sz w:val="21"/>
                <w:szCs w:val="21"/>
                <w:highlight w:val="none"/>
                <w:u w:val="single"/>
              </w:rPr>
              <w:t xml:space="preserve">0731-85383363 </w:t>
            </w:r>
          </w:p>
          <w:p w14:paraId="3DA63240">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电子邮箱：</w:t>
            </w:r>
            <w:r>
              <w:rPr>
                <w:rFonts w:hint="eastAsia" w:hAnsi="宋体" w:cs="宋体"/>
                <w:color w:val="000000"/>
                <w:kern w:val="0"/>
                <w:sz w:val="21"/>
                <w:szCs w:val="21"/>
                <w:highlight w:val="none"/>
                <w:u w:val="single"/>
              </w:rPr>
              <w:t xml:space="preserve">houximing@cmie.cn </w:t>
            </w:r>
          </w:p>
          <w:p w14:paraId="33E1086E">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开户银行：</w:t>
            </w:r>
            <w:r>
              <w:rPr>
                <w:rFonts w:hint="eastAsia" w:hAnsi="宋体" w:cs="宋体"/>
                <w:color w:val="000000"/>
                <w:kern w:val="0"/>
                <w:sz w:val="21"/>
                <w:szCs w:val="21"/>
                <w:highlight w:val="none"/>
                <w:u w:val="single"/>
              </w:rPr>
              <w:t xml:space="preserve">中国建设银行股份有限公司长沙芙蓉支行           </w:t>
            </w:r>
          </w:p>
          <w:p w14:paraId="1CC5163F">
            <w:pPr>
              <w:pStyle w:val="13"/>
              <w:framePr w:hSpace="0" w:wrap="auto" w:vAnchor="margin" w:hAnchor="text" w:yAlign="inline"/>
              <w:spacing w:line="360" w:lineRule="auto"/>
              <w:rPr>
                <w:rFonts w:hAnsi="宋体" w:cs="宋体"/>
                <w:color w:val="000000"/>
                <w:sz w:val="21"/>
                <w:szCs w:val="21"/>
                <w:highlight w:val="none"/>
                <w:u w:val="single"/>
              </w:rPr>
            </w:pPr>
            <w:r>
              <w:rPr>
                <w:rFonts w:hint="eastAsia" w:hAnsi="宋体" w:cs="宋体"/>
                <w:color w:val="000000"/>
                <w:sz w:val="21"/>
                <w:szCs w:val="21"/>
                <w:highlight w:val="none"/>
              </w:rPr>
              <w:t>账号：4300 1539 0610 5000 2926</w:t>
            </w:r>
          </w:p>
          <w:p w14:paraId="34C9BD69">
            <w:pPr>
              <w:pStyle w:val="13"/>
              <w:framePr w:hSpace="0" w:wrap="auto" w:vAnchor="margin" w:hAnchor="text" w:yAlign="inline"/>
              <w:spacing w:line="360" w:lineRule="auto"/>
              <w:rPr>
                <w:rFonts w:hAnsi="宋体" w:cs="宋体"/>
                <w:color w:val="000000"/>
                <w:kern w:val="0"/>
                <w:sz w:val="21"/>
                <w:szCs w:val="21"/>
                <w:highlight w:val="none"/>
                <w:u w:val="single"/>
              </w:rPr>
            </w:pPr>
            <w:r>
              <w:rPr>
                <w:rFonts w:hint="eastAsia" w:hAnsi="宋体" w:cs="宋体"/>
                <w:color w:val="000000"/>
                <w:kern w:val="0"/>
                <w:sz w:val="21"/>
                <w:szCs w:val="21"/>
                <w:highlight w:val="none"/>
              </w:rPr>
              <w:t>日期：</w:t>
            </w:r>
            <w:r>
              <w:rPr>
                <w:rFonts w:hint="eastAsia" w:hAnsi="宋体" w:cs="宋体"/>
                <w:color w:val="000000"/>
                <w:kern w:val="0"/>
                <w:sz w:val="21"/>
                <w:szCs w:val="21"/>
                <w:highlight w:val="none"/>
                <w:u w:val="single"/>
              </w:rPr>
              <w:t xml:space="preserve"> 2025 年  月  日</w:t>
            </w:r>
          </w:p>
        </w:tc>
        <w:tc>
          <w:tcPr>
            <w:tcW w:w="4286" w:type="dxa"/>
          </w:tcPr>
          <w:p w14:paraId="79A0B60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统一社会信用代码：</w:t>
            </w:r>
            <w:r>
              <w:rPr>
                <w:rFonts w:hint="eastAsia" w:hAnsi="宋体" w:cs="宋体"/>
                <w:color w:val="000000"/>
                <w:kern w:val="0"/>
                <w:sz w:val="21"/>
                <w:szCs w:val="21"/>
                <w:highlight w:val="none"/>
                <w:u w:val="single"/>
              </w:rPr>
              <w:t xml:space="preserve"> </w:t>
            </w:r>
          </w:p>
          <w:p w14:paraId="3983796D">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 xml:space="preserve">地址： </w:t>
            </w:r>
          </w:p>
          <w:p w14:paraId="2765135C">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邮政编码：</w:t>
            </w:r>
          </w:p>
          <w:p w14:paraId="7F281EE7">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电话：</w:t>
            </w:r>
          </w:p>
          <w:p w14:paraId="2C5641AA">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传真：</w:t>
            </w:r>
            <w:r>
              <w:rPr>
                <w:rFonts w:hint="eastAsia" w:hAnsi="宋体" w:cs="宋体"/>
                <w:color w:val="000000"/>
                <w:kern w:val="0"/>
                <w:sz w:val="21"/>
                <w:szCs w:val="21"/>
                <w:highlight w:val="none"/>
                <w:u w:val="single"/>
              </w:rPr>
              <w:t xml:space="preserve"> </w:t>
            </w:r>
          </w:p>
          <w:p w14:paraId="096D8A1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电子邮箱：</w:t>
            </w:r>
            <w:r>
              <w:rPr>
                <w:rFonts w:hint="eastAsia" w:hAnsi="宋体" w:cs="宋体"/>
                <w:color w:val="000000"/>
                <w:kern w:val="0"/>
                <w:sz w:val="21"/>
                <w:szCs w:val="21"/>
                <w:highlight w:val="none"/>
                <w:u w:val="single"/>
              </w:rPr>
              <w:t xml:space="preserve"> </w:t>
            </w:r>
          </w:p>
          <w:p w14:paraId="0F8C8CCB">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sz w:val="21"/>
                <w:szCs w:val="21"/>
                <w:highlight w:val="none"/>
              </w:rPr>
              <w:t>开户银行：</w:t>
            </w:r>
            <w:r>
              <w:rPr>
                <w:rFonts w:hint="eastAsia" w:hAnsi="宋体" w:cs="宋体"/>
                <w:color w:val="000000"/>
                <w:kern w:val="0"/>
                <w:sz w:val="21"/>
                <w:szCs w:val="21"/>
                <w:highlight w:val="none"/>
                <w:u w:val="single"/>
              </w:rPr>
              <w:t xml:space="preserve"> </w:t>
            </w:r>
          </w:p>
          <w:p w14:paraId="374EAC0A">
            <w:pPr>
              <w:pStyle w:val="13"/>
              <w:framePr w:hSpace="0" w:wrap="auto" w:vAnchor="margin" w:hAnchor="text" w:yAlign="inline"/>
              <w:spacing w:line="360" w:lineRule="auto"/>
              <w:rPr>
                <w:rFonts w:hAnsi="宋体" w:cs="宋体"/>
                <w:color w:val="000000"/>
                <w:sz w:val="21"/>
                <w:szCs w:val="21"/>
                <w:highlight w:val="none"/>
                <w:u w:val="single"/>
              </w:rPr>
            </w:pPr>
            <w:r>
              <w:rPr>
                <w:rFonts w:hint="eastAsia" w:hAnsi="宋体" w:cs="宋体"/>
                <w:color w:val="000000"/>
                <w:sz w:val="21"/>
                <w:szCs w:val="21"/>
                <w:highlight w:val="none"/>
              </w:rPr>
              <w:t>账号：</w:t>
            </w:r>
          </w:p>
          <w:p w14:paraId="15549B71">
            <w:pPr>
              <w:pStyle w:val="13"/>
              <w:framePr w:hSpace="0" w:wrap="auto" w:vAnchor="margin" w:hAnchor="text" w:yAlign="inline"/>
              <w:spacing w:line="360" w:lineRule="auto"/>
              <w:rPr>
                <w:rFonts w:hAnsi="宋体" w:cs="宋体"/>
                <w:color w:val="000000"/>
                <w:sz w:val="21"/>
                <w:szCs w:val="21"/>
                <w:highlight w:val="none"/>
              </w:rPr>
            </w:pPr>
            <w:r>
              <w:rPr>
                <w:rFonts w:hint="eastAsia" w:hAnsi="宋体" w:cs="宋体"/>
                <w:color w:val="000000"/>
                <w:kern w:val="0"/>
                <w:sz w:val="21"/>
                <w:szCs w:val="21"/>
                <w:highlight w:val="none"/>
              </w:rPr>
              <w:t>日期：</w:t>
            </w:r>
            <w:r>
              <w:rPr>
                <w:rFonts w:hint="eastAsia" w:hAnsi="宋体" w:cs="宋体"/>
                <w:color w:val="000000"/>
                <w:kern w:val="0"/>
                <w:sz w:val="21"/>
                <w:szCs w:val="21"/>
                <w:highlight w:val="none"/>
                <w:u w:val="single"/>
              </w:rPr>
              <w:t xml:space="preserve"> 年  月  日</w:t>
            </w:r>
          </w:p>
        </w:tc>
      </w:tr>
    </w:tbl>
    <w:p w14:paraId="68ED83D4">
      <w:pPr>
        <w:rPr>
          <w:rFonts w:ascii="宋体" w:hAnsi="宋体" w:eastAsia="宋体"/>
          <w:color w:val="FF0000"/>
          <w:szCs w:val="21"/>
          <w:highlight w:val="none"/>
        </w:rPr>
      </w:pPr>
      <w:r>
        <w:rPr>
          <w:rFonts w:ascii="宋体" w:hAnsi="宋体" w:eastAsia="宋体"/>
          <w:color w:val="FF0000"/>
          <w:szCs w:val="21"/>
          <w:highlight w:val="none"/>
        </w:rPr>
        <w:t xml:space="preserve"> </w:t>
      </w:r>
    </w:p>
    <w:p w14:paraId="36C8CDEE">
      <w:pPr>
        <w:rPr>
          <w:rFonts w:ascii="宋体" w:hAnsi="宋体" w:eastAsia="宋体"/>
          <w:szCs w:val="21"/>
          <w:highlight w:val="none"/>
        </w:rPr>
      </w:pPr>
    </w:p>
    <w:p w14:paraId="09289EF4">
      <w:pPr>
        <w:rPr>
          <w:rFonts w:ascii="宋体" w:hAnsi="宋体" w:eastAsia="宋体"/>
          <w:szCs w:val="21"/>
          <w:highlight w:val="none"/>
        </w:rPr>
      </w:pPr>
    </w:p>
    <w:p w14:paraId="5EAF8F01">
      <w:pPr>
        <w:rPr>
          <w:rFonts w:ascii="宋体" w:hAnsi="宋体" w:eastAsia="宋体"/>
          <w:szCs w:val="21"/>
          <w:highlight w:val="none"/>
        </w:rPr>
      </w:pPr>
    </w:p>
    <w:p w14:paraId="400C08F8">
      <w:pPr>
        <w:rPr>
          <w:rFonts w:ascii="宋体" w:hAnsi="宋体" w:eastAsia="宋体"/>
          <w:szCs w:val="21"/>
          <w:highlight w:val="none"/>
        </w:rPr>
      </w:pPr>
    </w:p>
    <w:p w14:paraId="3F3DB9DC">
      <w:pPr>
        <w:rPr>
          <w:rFonts w:ascii="宋体" w:hAnsi="宋体" w:eastAsia="宋体"/>
          <w:szCs w:val="21"/>
          <w:highlight w:val="none"/>
        </w:rPr>
      </w:pPr>
      <w:r>
        <w:rPr>
          <w:rFonts w:hint="eastAsia" w:ascii="宋体" w:hAnsi="宋体" w:eastAsia="宋体"/>
          <w:szCs w:val="21"/>
          <w:highlight w:val="none"/>
        </w:rPr>
        <w:br w:type="page"/>
      </w:r>
    </w:p>
    <w:p w14:paraId="21EB7F58">
      <w:pPr>
        <w:rPr>
          <w:rFonts w:ascii="宋体" w:hAnsi="宋体" w:eastAsia="宋体"/>
          <w:szCs w:val="21"/>
          <w:highlight w:val="none"/>
        </w:rPr>
      </w:pPr>
      <w:r>
        <w:rPr>
          <w:rFonts w:hint="eastAsia" w:ascii="宋体" w:hAnsi="宋体" w:eastAsia="宋体"/>
          <w:szCs w:val="21"/>
          <w:highlight w:val="none"/>
        </w:rPr>
        <w:t>附件一：《农民工工资管理规定》</w:t>
      </w:r>
    </w:p>
    <w:p w14:paraId="628123F7">
      <w:pPr>
        <w:rPr>
          <w:rFonts w:ascii="宋体" w:hAnsi="宋体" w:eastAsia="宋体"/>
          <w:szCs w:val="21"/>
          <w:highlight w:val="none"/>
        </w:rPr>
      </w:pPr>
      <w:r>
        <w:rPr>
          <w:rFonts w:hint="eastAsia" w:ascii="宋体" w:hAnsi="宋体" w:eastAsia="宋体"/>
          <w:szCs w:val="21"/>
          <w:highlight w:val="none"/>
        </w:rPr>
        <w:t>发包人合同管理执行部门，有权组织对承包人农民工工资支付进行日常监督管理，组织对农民工突发事件进行应急处理。承包人必须接受发包人关于保护农民工各项利益的管理规定及有关检查，负责对农民工工资支付进行日常管理，与聘用的农民工签订书面劳动合同，并依据劳动合同按时、足额支付农民工工资，负责对农民工突发事件进行应急处理。</w:t>
      </w:r>
    </w:p>
    <w:p w14:paraId="0F4DA223">
      <w:pPr>
        <w:rPr>
          <w:rFonts w:ascii="宋体" w:hAnsi="宋体" w:eastAsia="宋体"/>
          <w:szCs w:val="21"/>
          <w:highlight w:val="none"/>
        </w:rPr>
      </w:pPr>
      <w:r>
        <w:rPr>
          <w:rFonts w:hint="eastAsia" w:ascii="宋体" w:hAnsi="宋体" w:eastAsia="宋体"/>
          <w:szCs w:val="21"/>
          <w:highlight w:val="none"/>
        </w:rPr>
        <w:t>1.农民工工资支付日常管理</w:t>
      </w:r>
    </w:p>
    <w:p w14:paraId="3051BF4E">
      <w:pPr>
        <w:rPr>
          <w:rFonts w:ascii="宋体" w:hAnsi="宋体" w:eastAsia="宋体"/>
          <w:szCs w:val="21"/>
          <w:highlight w:val="none"/>
        </w:rPr>
      </w:pPr>
      <w:r>
        <w:rPr>
          <w:rFonts w:hint="eastAsia" w:ascii="宋体" w:hAnsi="宋体" w:eastAsia="宋体"/>
          <w:szCs w:val="21"/>
          <w:highlight w:val="none"/>
        </w:rPr>
        <w:t>1.1 承包人应为其聘用的每一位农民工办理进驻工地出入证。</w:t>
      </w:r>
    </w:p>
    <w:p w14:paraId="4B24DBB7">
      <w:pPr>
        <w:rPr>
          <w:rFonts w:ascii="宋体" w:hAnsi="宋体" w:eastAsia="宋体"/>
          <w:szCs w:val="21"/>
          <w:highlight w:val="none"/>
        </w:rPr>
      </w:pPr>
      <w:r>
        <w:rPr>
          <w:rFonts w:hint="eastAsia" w:ascii="宋体" w:hAnsi="宋体" w:eastAsia="宋体"/>
          <w:szCs w:val="21"/>
          <w:highlight w:val="none"/>
        </w:rPr>
        <w:t>1.2 承包人在工程中聘用的农民工，应按照国家的有关法律要求签订规范的劳动合同，并建立农民工人员台账。劳动合同应明确劳动期限、工作内容、劳动保护及劳动条件、违反劳动合同的责任、工资支付标准和支付时间等内容，从法律原则上保障农民工的权益。</w:t>
      </w:r>
    </w:p>
    <w:p w14:paraId="600DE727">
      <w:pPr>
        <w:rPr>
          <w:rFonts w:ascii="宋体" w:hAnsi="宋体" w:eastAsia="宋体"/>
          <w:szCs w:val="21"/>
          <w:highlight w:val="none"/>
        </w:rPr>
      </w:pPr>
      <w:r>
        <w:rPr>
          <w:rFonts w:hint="eastAsia" w:ascii="宋体" w:hAnsi="宋体" w:eastAsia="宋体"/>
          <w:szCs w:val="21"/>
          <w:highlight w:val="none"/>
        </w:rPr>
        <w:t>1.3分包人聘用的农民工，也应按照国家的有关法律要求签订规范的书面劳动合同（协议）并建立农民工人员台账。劳动合同应明确劳动期限、工作内容、劳动条件、违反劳动合同的责任、工资支付标准和支付时间等内容，以保障农民工的权益。</w:t>
      </w:r>
    </w:p>
    <w:p w14:paraId="10699DAF">
      <w:pPr>
        <w:rPr>
          <w:rFonts w:ascii="宋体" w:hAnsi="宋体" w:eastAsia="宋体"/>
          <w:szCs w:val="21"/>
          <w:highlight w:val="none"/>
        </w:rPr>
      </w:pPr>
      <w:r>
        <w:rPr>
          <w:rFonts w:hint="eastAsia" w:ascii="宋体" w:hAnsi="宋体" w:eastAsia="宋体"/>
          <w:szCs w:val="21"/>
          <w:highlight w:val="none"/>
        </w:rPr>
        <w:t>1.4 承包人应对农民工进行入场教育三级安全教育，向农民工宣传农民工工资政策。设立专职管理人员并报送备案。</w:t>
      </w:r>
    </w:p>
    <w:p w14:paraId="3ED3063C">
      <w:pPr>
        <w:rPr>
          <w:rFonts w:ascii="宋体" w:hAnsi="宋体" w:eastAsia="宋体"/>
          <w:szCs w:val="21"/>
          <w:highlight w:val="none"/>
        </w:rPr>
      </w:pPr>
      <w:r>
        <w:rPr>
          <w:rFonts w:hint="eastAsia" w:ascii="宋体" w:hAnsi="宋体" w:eastAsia="宋体"/>
          <w:szCs w:val="21"/>
          <w:highlight w:val="none"/>
        </w:rPr>
        <w:t>1.5发包人有权随时检查承包人与所使用劳务队伍的劳务协议(合同)及执行情况、经批准的分包协议(合同)及执行情况。</w:t>
      </w:r>
    </w:p>
    <w:p w14:paraId="40A30676">
      <w:pPr>
        <w:rPr>
          <w:rFonts w:ascii="宋体" w:hAnsi="宋体" w:eastAsia="宋体"/>
          <w:szCs w:val="21"/>
          <w:highlight w:val="none"/>
        </w:rPr>
      </w:pPr>
      <w:r>
        <w:rPr>
          <w:rFonts w:hint="eastAsia" w:ascii="宋体" w:hAnsi="宋体" w:eastAsia="宋体"/>
          <w:szCs w:val="21"/>
          <w:highlight w:val="none"/>
        </w:rPr>
        <w:t>1.6 承包人在每次提交进度报告时，应提交劳务队伍人员进退场情况。</w:t>
      </w:r>
    </w:p>
    <w:p w14:paraId="493BAE77">
      <w:pPr>
        <w:rPr>
          <w:rFonts w:ascii="宋体" w:hAnsi="宋体" w:eastAsia="宋体"/>
          <w:szCs w:val="21"/>
          <w:highlight w:val="none"/>
        </w:rPr>
      </w:pPr>
      <w:r>
        <w:rPr>
          <w:rFonts w:hint="eastAsia" w:ascii="宋体" w:hAnsi="宋体" w:eastAsia="宋体"/>
          <w:szCs w:val="21"/>
          <w:highlight w:val="none"/>
        </w:rPr>
        <w:t>1.7 承包人申请每期进度款时应提交由农民工签字的工资发放证明文件（必须通过银行转账发放至农民工本人银行账户，并提供银行转账回单），供发包人审查，无农民工签字的工资发放证明文件和银行转账回单的，不办理进度款的审核支付。</w:t>
      </w:r>
    </w:p>
    <w:p w14:paraId="11A0DDA8">
      <w:pPr>
        <w:rPr>
          <w:rFonts w:ascii="宋体" w:hAnsi="宋体" w:eastAsia="宋体"/>
          <w:szCs w:val="21"/>
          <w:highlight w:val="none"/>
        </w:rPr>
      </w:pPr>
      <w:r>
        <w:rPr>
          <w:rFonts w:hint="eastAsia" w:ascii="宋体" w:hAnsi="宋体" w:eastAsia="宋体"/>
          <w:szCs w:val="21"/>
          <w:highlight w:val="none"/>
        </w:rPr>
        <w:t>1.8 承包人工程办理结算，应提供无拖欠农民工工资承诺后才能办理付款。</w:t>
      </w:r>
    </w:p>
    <w:p w14:paraId="63642203">
      <w:pPr>
        <w:rPr>
          <w:rFonts w:ascii="宋体" w:hAnsi="宋体" w:eastAsia="宋体"/>
          <w:szCs w:val="21"/>
          <w:highlight w:val="none"/>
        </w:rPr>
      </w:pPr>
      <w:r>
        <w:rPr>
          <w:rFonts w:hint="eastAsia" w:ascii="宋体" w:hAnsi="宋体" w:eastAsia="宋体"/>
          <w:szCs w:val="21"/>
          <w:highlight w:val="none"/>
        </w:rPr>
        <w:t>1.9 发包人有权不定期召集现场承包人召开农民工问题专题会议，对农民工工资支付情况进行抽查。</w:t>
      </w:r>
    </w:p>
    <w:p w14:paraId="1379BED6">
      <w:pPr>
        <w:rPr>
          <w:rFonts w:ascii="宋体" w:hAnsi="宋体" w:eastAsia="宋体"/>
          <w:szCs w:val="21"/>
          <w:highlight w:val="none"/>
        </w:rPr>
      </w:pPr>
      <w:r>
        <w:rPr>
          <w:rFonts w:hint="eastAsia" w:ascii="宋体" w:hAnsi="宋体" w:eastAsia="宋体"/>
          <w:szCs w:val="21"/>
          <w:highlight w:val="none"/>
        </w:rPr>
        <w:t>1.10承包人应开设农民工工资专用账户，并缴存工资保证金，并及时足额支付。发包人有权定期检查。如未开设农民工人工工资专用账户，每发现一次，承包人向发包人支付1万元违约金。</w:t>
      </w:r>
    </w:p>
    <w:p w14:paraId="409AC0E1">
      <w:pPr>
        <w:rPr>
          <w:rFonts w:ascii="宋体" w:hAnsi="宋体" w:eastAsia="宋体"/>
          <w:szCs w:val="21"/>
          <w:highlight w:val="none"/>
        </w:rPr>
      </w:pPr>
      <w:r>
        <w:rPr>
          <w:rFonts w:hint="eastAsia" w:ascii="宋体" w:hAnsi="宋体" w:eastAsia="宋体"/>
          <w:szCs w:val="21"/>
          <w:highlight w:val="none"/>
        </w:rPr>
        <w:t>1.11承包人应施行农民工工资银行代发和现场公示制度，发包人有权定期检查。</w:t>
      </w:r>
    </w:p>
    <w:p w14:paraId="0BE646DE">
      <w:pPr>
        <w:rPr>
          <w:rFonts w:ascii="宋体" w:hAnsi="宋体" w:eastAsia="宋体"/>
          <w:szCs w:val="21"/>
          <w:highlight w:val="none"/>
        </w:rPr>
      </w:pPr>
      <w:r>
        <w:rPr>
          <w:rFonts w:hint="eastAsia" w:ascii="宋体" w:hAnsi="宋体" w:eastAsia="宋体"/>
          <w:szCs w:val="21"/>
          <w:highlight w:val="none"/>
        </w:rPr>
        <w:t>2.承包人拖欠农民工工资的应急处理</w:t>
      </w:r>
    </w:p>
    <w:p w14:paraId="1C395EEF">
      <w:pPr>
        <w:rPr>
          <w:rFonts w:ascii="宋体" w:hAnsi="宋体" w:eastAsia="宋体"/>
          <w:szCs w:val="21"/>
          <w:highlight w:val="none"/>
        </w:rPr>
      </w:pPr>
      <w:r>
        <w:rPr>
          <w:rFonts w:hint="eastAsia" w:ascii="宋体" w:hAnsi="宋体" w:eastAsia="宋体"/>
          <w:szCs w:val="21"/>
          <w:highlight w:val="none"/>
        </w:rPr>
        <w:t>2.1承包人在签订合同后，必须建立保障农民工发放及应急处理的机制，明确和上报农民工突发事件应急处理的组织机构及固定联系人，建立定期信息交流机制，设立农民工工资应急保障资金。</w:t>
      </w:r>
    </w:p>
    <w:p w14:paraId="5FFBB7B6">
      <w:pPr>
        <w:rPr>
          <w:rFonts w:ascii="宋体" w:hAnsi="宋体" w:eastAsia="宋体"/>
          <w:szCs w:val="21"/>
          <w:highlight w:val="none"/>
        </w:rPr>
      </w:pPr>
      <w:r>
        <w:rPr>
          <w:rFonts w:hint="eastAsia" w:ascii="宋体" w:hAnsi="宋体" w:eastAsia="宋体"/>
          <w:szCs w:val="21"/>
          <w:highlight w:val="none"/>
        </w:rPr>
        <w:t>2.2 如出现承包人拖欠农民工工资现象，承包人负责进行应急处理，及时支付拖欠农民工工资，尽快解决问题。</w:t>
      </w:r>
    </w:p>
    <w:p w14:paraId="56C3A67E">
      <w:pPr>
        <w:rPr>
          <w:rFonts w:ascii="宋体" w:hAnsi="宋体" w:eastAsia="宋体"/>
          <w:szCs w:val="21"/>
          <w:highlight w:val="none"/>
        </w:rPr>
      </w:pPr>
      <w:r>
        <w:rPr>
          <w:rFonts w:hint="eastAsia" w:ascii="宋体" w:hAnsi="宋体" w:eastAsia="宋体"/>
          <w:szCs w:val="21"/>
          <w:highlight w:val="none"/>
        </w:rPr>
        <w:t>2.3 如果承包人未按照发包人处理办法按期支付农民工工资，造成农民工讨薪上访、围堵事件，每发生一次，承包人应当按照附录02内所列标准向发包人支付违约金。</w:t>
      </w:r>
    </w:p>
    <w:p w14:paraId="2AD726C3">
      <w:pPr>
        <w:rPr>
          <w:rFonts w:ascii="宋体" w:hAnsi="宋体" w:eastAsia="宋体"/>
          <w:szCs w:val="21"/>
          <w:highlight w:val="none"/>
        </w:rPr>
      </w:pPr>
      <w:r>
        <w:rPr>
          <w:rFonts w:hint="eastAsia" w:ascii="宋体" w:hAnsi="宋体" w:eastAsia="宋体"/>
          <w:szCs w:val="21"/>
          <w:highlight w:val="none"/>
        </w:rPr>
        <w:t>2.4承包人与分包人因合同纠纷而造成的围堵事件或假借农民工工资解决合同纠纷的，在合理限期内未能自行解决的，承包人应当按照附录01内标准的2倍向发包人支付违约金。</w:t>
      </w:r>
    </w:p>
    <w:p w14:paraId="1AF6CB67">
      <w:pPr>
        <w:rPr>
          <w:rFonts w:ascii="宋体" w:hAnsi="宋体" w:eastAsia="宋体"/>
          <w:szCs w:val="21"/>
          <w:highlight w:val="none"/>
        </w:rPr>
      </w:pPr>
      <w:r>
        <w:rPr>
          <w:rFonts w:hint="eastAsia" w:ascii="宋体" w:hAnsi="宋体" w:eastAsia="宋体"/>
          <w:szCs w:val="21"/>
          <w:highlight w:val="none"/>
        </w:rPr>
        <w:t>3.承包人拖欠农民工工资的应急支付</w:t>
      </w:r>
    </w:p>
    <w:p w14:paraId="08E5E99D">
      <w:pPr>
        <w:rPr>
          <w:rFonts w:ascii="宋体" w:hAnsi="宋体" w:eastAsia="宋体"/>
          <w:szCs w:val="21"/>
          <w:highlight w:val="none"/>
        </w:rPr>
      </w:pPr>
      <w:r>
        <w:rPr>
          <w:rFonts w:hint="eastAsia" w:ascii="宋体" w:hAnsi="宋体" w:eastAsia="宋体"/>
          <w:szCs w:val="21"/>
          <w:highlight w:val="none"/>
        </w:rPr>
        <w:t>3.1发包人负责拖欠农民工工资支付的监督管理工作。</w:t>
      </w:r>
    </w:p>
    <w:p w14:paraId="773FF28A">
      <w:pPr>
        <w:rPr>
          <w:rFonts w:ascii="宋体" w:hAnsi="宋体" w:eastAsia="宋体"/>
          <w:szCs w:val="21"/>
          <w:highlight w:val="none"/>
        </w:rPr>
      </w:pPr>
      <w:r>
        <w:rPr>
          <w:rFonts w:hint="eastAsia" w:ascii="宋体" w:hAnsi="宋体" w:eastAsia="宋体"/>
          <w:szCs w:val="21"/>
          <w:highlight w:val="none"/>
        </w:rPr>
        <w:t>3.2如果发生承包人或其分包人拖欠农民工工资的情况，发包人可以直接从工程款中扣除并支付农民工的工资。</w:t>
      </w:r>
    </w:p>
    <w:p w14:paraId="6B489569">
      <w:pPr>
        <w:rPr>
          <w:rFonts w:ascii="宋体" w:hAnsi="宋体" w:eastAsia="宋体"/>
          <w:szCs w:val="21"/>
          <w:highlight w:val="none"/>
        </w:rPr>
      </w:pPr>
      <w:r>
        <w:rPr>
          <w:rFonts w:hint="eastAsia" w:ascii="宋体" w:hAnsi="宋体" w:eastAsia="宋体"/>
          <w:szCs w:val="21"/>
          <w:highlight w:val="none"/>
        </w:rPr>
        <w:t>3.3如果承包人未按期支付农民工工资造成农民工讨薪上访、围堵事件，发包人可以采取：</w:t>
      </w:r>
    </w:p>
    <w:p w14:paraId="5A98D1F5">
      <w:pPr>
        <w:rPr>
          <w:rFonts w:ascii="宋体" w:hAnsi="宋体" w:eastAsia="宋体"/>
          <w:szCs w:val="21"/>
          <w:highlight w:val="none"/>
        </w:rPr>
      </w:pPr>
      <w:r>
        <w:rPr>
          <w:rFonts w:hint="eastAsia" w:ascii="宋体" w:hAnsi="宋体" w:eastAsia="宋体"/>
          <w:szCs w:val="21"/>
          <w:highlight w:val="none"/>
        </w:rPr>
        <w:t>承包人拖欠农民工工资，经发包人对其承担项目的工程进度和支付比例进行核准确认后有足额的工程款，发包人可提前支付工程款给承包人，承包人根据经确认后的农民工工资拖欠清单办理支付。</w:t>
      </w:r>
    </w:p>
    <w:p w14:paraId="33BB84BD">
      <w:pPr>
        <w:rPr>
          <w:rFonts w:ascii="宋体" w:hAnsi="宋体" w:eastAsia="宋体"/>
          <w:szCs w:val="21"/>
          <w:highlight w:val="none"/>
        </w:rPr>
      </w:pPr>
      <w:r>
        <w:rPr>
          <w:rFonts w:hint="eastAsia" w:ascii="宋体" w:hAnsi="宋体" w:eastAsia="宋体"/>
          <w:szCs w:val="21"/>
          <w:highlight w:val="none"/>
        </w:rPr>
        <w:t>发包人提前支付承包人的工程款，承包人应当按照同期全国银行间同业拆借中心公布的贷款市场报价利率的2倍，向发包人支付利息，利息计算期间自发包人提前支付工程款之日起至发包人应当支付该笔工程款之日止。</w:t>
      </w:r>
    </w:p>
    <w:p w14:paraId="3BE00D3E">
      <w:pPr>
        <w:rPr>
          <w:rFonts w:ascii="宋体" w:hAnsi="宋体" w:eastAsia="宋体"/>
          <w:szCs w:val="21"/>
          <w:highlight w:val="none"/>
        </w:rPr>
      </w:pPr>
      <w:r>
        <w:rPr>
          <w:rFonts w:hint="eastAsia" w:ascii="宋体" w:hAnsi="宋体" w:eastAsia="宋体"/>
          <w:szCs w:val="21"/>
          <w:highlight w:val="none"/>
        </w:rPr>
        <w:t>已提前支付的农民工工资拖欠工资金额、承包人的违约金和利息费用，发包人有权在下一次承包人工程进度款或履约保函中直接扣除。</w:t>
      </w:r>
    </w:p>
    <w:p w14:paraId="1D68E169">
      <w:pPr>
        <w:rPr>
          <w:rFonts w:ascii="宋体" w:hAnsi="宋体" w:eastAsia="宋体"/>
          <w:szCs w:val="21"/>
          <w:highlight w:val="none"/>
        </w:rPr>
      </w:pPr>
      <w:r>
        <w:rPr>
          <w:rFonts w:hint="eastAsia" w:ascii="宋体" w:hAnsi="宋体" w:eastAsia="宋体"/>
          <w:szCs w:val="21"/>
          <w:highlight w:val="none"/>
        </w:rPr>
        <w:t>3.4 发包人已支付完毕全部工程款，承包人仍拖欠农民工工资的，发包人应当督促承包人尽快支付工资，发包人对承包人拖欠农民工工资的行为不承担任何责任。</w:t>
      </w:r>
    </w:p>
    <w:p w14:paraId="5B9C4379">
      <w:pPr>
        <w:rPr>
          <w:rFonts w:ascii="宋体" w:hAnsi="宋体" w:eastAsia="宋体"/>
          <w:szCs w:val="21"/>
          <w:highlight w:val="none"/>
        </w:rPr>
      </w:pPr>
      <w:r>
        <w:rPr>
          <w:rFonts w:hint="eastAsia" w:ascii="宋体" w:hAnsi="宋体" w:eastAsia="宋体"/>
          <w:szCs w:val="21"/>
          <w:highlight w:val="none"/>
        </w:rPr>
        <w:t>4.承包人必须按合同规定，按时发放农民工工资，因承包人不按时发放农民工工资出现上访事件，发包人有权随时没收合同验收款和质保金，并终止合同。</w:t>
      </w:r>
    </w:p>
    <w:p w14:paraId="14D559FE">
      <w:pPr>
        <w:rPr>
          <w:rFonts w:ascii="宋体" w:hAnsi="宋体" w:eastAsia="宋体"/>
          <w:szCs w:val="21"/>
          <w:highlight w:val="none"/>
        </w:rPr>
      </w:pPr>
      <w:r>
        <w:rPr>
          <w:rFonts w:hint="eastAsia" w:ascii="宋体" w:hAnsi="宋体" w:eastAsia="宋体"/>
          <w:szCs w:val="21"/>
          <w:highlight w:val="none"/>
        </w:rPr>
        <w:t>5.承包人不能因农民工工资问题影响发包人公司形象及社会稳定，否则承包人应当按照附录02中所列标准向发包人支付违约金。</w:t>
      </w:r>
    </w:p>
    <w:p w14:paraId="57EA215D">
      <w:pPr>
        <w:rPr>
          <w:rFonts w:ascii="宋体" w:hAnsi="宋体" w:eastAsia="宋体"/>
          <w:szCs w:val="21"/>
          <w:highlight w:val="none"/>
        </w:rPr>
      </w:pPr>
      <w:r>
        <w:rPr>
          <w:rFonts w:hint="eastAsia" w:ascii="宋体" w:hAnsi="宋体" w:eastAsia="宋体"/>
          <w:szCs w:val="21"/>
          <w:highlight w:val="none"/>
        </w:rPr>
        <w:t>6.协议的生效</w:t>
      </w:r>
    </w:p>
    <w:p w14:paraId="4C0EE08D">
      <w:pPr>
        <w:rPr>
          <w:rFonts w:ascii="宋体" w:hAnsi="宋体" w:eastAsia="宋体"/>
          <w:szCs w:val="21"/>
          <w:highlight w:val="none"/>
        </w:rPr>
      </w:pPr>
      <w:r>
        <w:rPr>
          <w:rFonts w:hint="eastAsia" w:ascii="宋体" w:hAnsi="宋体" w:eastAsia="宋体"/>
          <w:szCs w:val="21"/>
          <w:highlight w:val="none"/>
        </w:rPr>
        <w:t>本协议在甲乙双方合同签订时即刻生效，并在主合同授予、履行的全过程有效，同时作为双方签订的合同的附件，与合同具有同等法律效力。</w:t>
      </w:r>
    </w:p>
    <w:p w14:paraId="71C94D0C">
      <w:pPr>
        <w:rPr>
          <w:rFonts w:ascii="宋体" w:hAnsi="宋体" w:eastAsia="宋体"/>
          <w:szCs w:val="21"/>
          <w:highlight w:val="none"/>
        </w:rPr>
      </w:pPr>
      <w:r>
        <w:rPr>
          <w:rFonts w:hint="eastAsia" w:ascii="宋体" w:hAnsi="宋体" w:eastAsia="宋体"/>
          <w:szCs w:val="21"/>
          <w:highlight w:val="none"/>
        </w:rPr>
        <w:t>附录01：承包人发生农民工工资纠纷罚款表</w:t>
      </w:r>
    </w:p>
    <w:p w14:paraId="529DBEAB">
      <w:pPr>
        <w:rPr>
          <w:rFonts w:ascii="宋体" w:hAnsi="宋体" w:eastAsia="宋体"/>
          <w:szCs w:val="21"/>
          <w:highlight w:val="none"/>
        </w:rPr>
      </w:pPr>
      <w:r>
        <w:rPr>
          <w:rFonts w:hint="eastAsia" w:ascii="宋体" w:hAnsi="宋体" w:eastAsia="宋体"/>
          <w:szCs w:val="21"/>
          <w:highlight w:val="none"/>
        </w:rPr>
        <w:t>合同金额       10万元以下    10～30万元    30～50万元    50万元以上</w:t>
      </w:r>
    </w:p>
    <w:p w14:paraId="08A882F6">
      <w:pPr>
        <w:rPr>
          <w:rFonts w:ascii="宋体" w:hAnsi="宋体" w:eastAsia="宋体"/>
          <w:szCs w:val="21"/>
          <w:highlight w:val="none"/>
        </w:rPr>
      </w:pPr>
      <w:r>
        <w:rPr>
          <w:rFonts w:hint="eastAsia" w:ascii="宋体" w:hAnsi="宋体" w:eastAsia="宋体"/>
          <w:szCs w:val="21"/>
          <w:highlight w:val="none"/>
        </w:rPr>
        <w:t>违约金数额        2万元        6万元         10万元        20万元</w:t>
      </w:r>
    </w:p>
    <w:p w14:paraId="43B4CCDE">
      <w:pPr>
        <w:rPr>
          <w:rFonts w:ascii="宋体" w:hAnsi="宋体" w:eastAsia="宋体"/>
          <w:szCs w:val="21"/>
          <w:highlight w:val="none"/>
        </w:rPr>
      </w:pPr>
      <w:r>
        <w:rPr>
          <w:rFonts w:hint="eastAsia" w:ascii="宋体" w:hAnsi="宋体" w:eastAsia="宋体"/>
          <w:szCs w:val="21"/>
          <w:highlight w:val="none"/>
        </w:rPr>
        <w:t>附录02：发生农民工上访、围堵事件违约金支付标准</w:t>
      </w:r>
    </w:p>
    <w:p w14:paraId="0A242EA7">
      <w:pPr>
        <w:rPr>
          <w:rFonts w:ascii="宋体" w:hAnsi="宋体" w:eastAsia="宋体"/>
          <w:szCs w:val="21"/>
          <w:highlight w:val="none"/>
        </w:rPr>
      </w:pPr>
      <w:r>
        <w:rPr>
          <w:rFonts w:hint="eastAsia" w:ascii="宋体" w:hAnsi="宋体" w:eastAsia="宋体"/>
          <w:szCs w:val="21"/>
          <w:highlight w:val="none"/>
        </w:rPr>
        <w:t>发生地点 发包人公司或客户业主单位 县政府或同级其他单位 市政府或同级其他单位 省政府或同级其他单位</w:t>
      </w:r>
    </w:p>
    <w:p w14:paraId="291E7384">
      <w:pPr>
        <w:rPr>
          <w:rFonts w:ascii="宋体" w:hAnsi="宋体" w:eastAsia="宋体"/>
          <w:szCs w:val="21"/>
          <w:highlight w:val="none"/>
        </w:rPr>
      </w:pPr>
      <w:r>
        <w:rPr>
          <w:rFonts w:hint="eastAsia" w:ascii="宋体" w:hAnsi="宋体" w:eastAsia="宋体"/>
          <w:szCs w:val="21"/>
          <w:highlight w:val="none"/>
        </w:rPr>
        <w:t>违约金数额     10万元               20万元            30万元            50万元</w:t>
      </w:r>
    </w:p>
    <w:p w14:paraId="1042674C">
      <w:pPr>
        <w:rPr>
          <w:rFonts w:ascii="宋体" w:hAnsi="宋体" w:eastAsia="宋体"/>
          <w:szCs w:val="21"/>
          <w:highlight w:val="none"/>
        </w:rPr>
      </w:pPr>
    </w:p>
    <w:p w14:paraId="5E818801">
      <w:pPr>
        <w:rPr>
          <w:rFonts w:ascii="宋体" w:hAnsi="宋体" w:eastAsia="宋体"/>
          <w:szCs w:val="21"/>
          <w:highlight w:val="none"/>
        </w:rPr>
      </w:pPr>
      <w:r>
        <w:rPr>
          <w:rFonts w:hint="eastAsia" w:ascii="宋体" w:hAnsi="宋体" w:eastAsia="宋体"/>
          <w:szCs w:val="21"/>
          <w:highlight w:val="none"/>
        </w:rPr>
        <w:t>发包人：中机国际工程设计研究院有限责任公司(盖章)</w:t>
      </w:r>
    </w:p>
    <w:p w14:paraId="672FAC31">
      <w:pPr>
        <w:rPr>
          <w:rFonts w:ascii="宋体" w:hAnsi="宋体" w:eastAsia="宋体"/>
          <w:szCs w:val="21"/>
          <w:highlight w:val="none"/>
        </w:rPr>
      </w:pPr>
      <w:r>
        <w:rPr>
          <w:rFonts w:hint="eastAsia" w:ascii="宋体" w:hAnsi="宋体" w:eastAsia="宋体"/>
          <w:szCs w:val="21"/>
          <w:highlight w:val="none"/>
        </w:rPr>
        <w:t xml:space="preserve">代表人：(签字) </w:t>
      </w:r>
    </w:p>
    <w:p w14:paraId="2A4B6D73">
      <w:pPr>
        <w:rPr>
          <w:rFonts w:ascii="宋体" w:hAnsi="宋体" w:eastAsia="宋体"/>
          <w:szCs w:val="21"/>
          <w:highlight w:val="none"/>
        </w:rPr>
      </w:pPr>
      <w:r>
        <w:rPr>
          <w:rFonts w:hint="eastAsia" w:ascii="宋体" w:hAnsi="宋体" w:eastAsia="宋体"/>
          <w:szCs w:val="21"/>
          <w:highlight w:val="none"/>
        </w:rPr>
        <w:t>承包人：                                (盖章)</w:t>
      </w:r>
    </w:p>
    <w:p w14:paraId="2AB29B83">
      <w:pPr>
        <w:rPr>
          <w:rFonts w:ascii="宋体" w:hAnsi="宋体" w:eastAsia="宋体"/>
          <w:szCs w:val="21"/>
          <w:highlight w:val="none"/>
        </w:rPr>
      </w:pPr>
      <w:r>
        <w:rPr>
          <w:rFonts w:hint="eastAsia" w:ascii="宋体" w:hAnsi="宋体" w:eastAsia="宋体"/>
          <w:szCs w:val="21"/>
          <w:highlight w:val="none"/>
        </w:rPr>
        <w:t xml:space="preserve">代表人：(签字) </w:t>
      </w:r>
    </w:p>
    <w:p w14:paraId="2104B60D">
      <w:pPr>
        <w:rPr>
          <w:rFonts w:ascii="宋体" w:hAnsi="宋体" w:eastAsia="宋体"/>
          <w:szCs w:val="21"/>
          <w:highlight w:val="none"/>
        </w:rPr>
      </w:pPr>
    </w:p>
    <w:p w14:paraId="4CC8D2CF">
      <w:pPr>
        <w:rPr>
          <w:rFonts w:ascii="宋体" w:hAnsi="宋体" w:eastAsia="宋体"/>
          <w:szCs w:val="21"/>
          <w:highlight w:val="none"/>
        </w:rPr>
      </w:pPr>
    </w:p>
    <w:p w14:paraId="6D077896">
      <w:pPr>
        <w:rPr>
          <w:rFonts w:ascii="宋体" w:hAnsi="宋体" w:eastAsia="宋体"/>
          <w:szCs w:val="21"/>
          <w:highlight w:val="none"/>
        </w:rPr>
      </w:pPr>
    </w:p>
    <w:p w14:paraId="00407F25">
      <w:pPr>
        <w:rPr>
          <w:rFonts w:ascii="宋体" w:hAnsi="宋体" w:eastAsia="宋体"/>
          <w:szCs w:val="21"/>
          <w:highlight w:val="none"/>
        </w:rPr>
      </w:pPr>
      <w:r>
        <w:rPr>
          <w:rFonts w:hint="eastAsia" w:ascii="宋体" w:hAnsi="宋体" w:eastAsia="宋体"/>
          <w:szCs w:val="21"/>
          <w:highlight w:val="none"/>
        </w:rPr>
        <w:br w:type="page"/>
      </w:r>
    </w:p>
    <w:p w14:paraId="52AA0B6D">
      <w:pPr>
        <w:rPr>
          <w:rFonts w:asciiTheme="minorEastAsia" w:hAnsiTheme="minorEastAsia" w:cstheme="minorEastAsia"/>
          <w:sz w:val="24"/>
          <w:highlight w:val="none"/>
        </w:rPr>
      </w:pPr>
      <w:r>
        <w:rPr>
          <w:rFonts w:hint="eastAsia" w:asciiTheme="minorEastAsia" w:hAnsiTheme="minorEastAsia" w:cstheme="minorEastAsia"/>
          <w:sz w:val="24"/>
          <w:highlight w:val="none"/>
        </w:rPr>
        <w:t>附件二：</w:t>
      </w:r>
      <w:r>
        <w:rPr>
          <w:rFonts w:hint="eastAsia" w:asciiTheme="minorEastAsia" w:hAnsiTheme="minorEastAsia" w:cstheme="minorEastAsia"/>
          <w:b/>
          <w:bCs/>
          <w:sz w:val="24"/>
          <w:highlight w:val="none"/>
        </w:rPr>
        <w:t>《</w:t>
      </w:r>
      <w:r>
        <w:rPr>
          <w:rFonts w:hint="eastAsia" w:asciiTheme="minorEastAsia" w:hAnsiTheme="minorEastAsia" w:cstheme="minorEastAsia"/>
          <w:b/>
          <w:bCs/>
          <w:kern w:val="0"/>
          <w:sz w:val="24"/>
          <w:highlight w:val="none"/>
          <w:lang w:bidi="ar"/>
        </w:rPr>
        <w:t>施工分包安全生产管理协议</w:t>
      </w:r>
      <w:r>
        <w:rPr>
          <w:rFonts w:hint="eastAsia" w:asciiTheme="minorEastAsia" w:hAnsiTheme="minorEastAsia" w:cstheme="minorEastAsia"/>
          <w:b/>
          <w:bCs/>
          <w:sz w:val="24"/>
          <w:highlight w:val="none"/>
        </w:rPr>
        <w:t>》</w:t>
      </w:r>
    </w:p>
    <w:p w14:paraId="60853507">
      <w:pPr>
        <w:ind w:firstLine="420" w:firstLineChars="200"/>
        <w:rPr>
          <w:rFonts w:ascii="宋体" w:hAnsi="宋体" w:eastAsia="宋体" w:cs="宋体"/>
          <w:sz w:val="21"/>
          <w:szCs w:val="21"/>
          <w:highlight w:val="none"/>
          <w:rPrChange w:id="0"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1" w:author="彭薇" w:date="2024-07-27T13:42:00Z">
            <w:rPr>
              <w:rFonts w:hint="eastAsia" w:asciiTheme="minorEastAsia" w:hAnsiTheme="minorEastAsia" w:cstheme="minorEastAsia"/>
              <w:sz w:val="24"/>
            </w:rPr>
          </w:rPrChange>
        </w:rPr>
        <w:t>为贯彻“</w:t>
      </w:r>
      <w:r>
        <w:rPr>
          <w:rFonts w:hint="eastAsia" w:ascii="宋体" w:hAnsi="宋体" w:eastAsia="宋体" w:cs="宋体"/>
          <w:kern w:val="0"/>
          <w:sz w:val="21"/>
          <w:szCs w:val="21"/>
          <w:highlight w:val="none"/>
          <w:lang w:bidi="ar"/>
          <w:rPrChange w:id="2" w:author="彭薇" w:date="2024-07-27T13:42:00Z">
            <w:rPr>
              <w:rFonts w:hint="eastAsia" w:asciiTheme="minorEastAsia" w:hAnsiTheme="minorEastAsia" w:cstheme="minorEastAsia"/>
              <w:kern w:val="0"/>
              <w:sz w:val="24"/>
              <w:lang w:bidi="ar"/>
            </w:rPr>
          </w:rPrChange>
        </w:rPr>
        <w:t>安全第一、预防为主、综合治理</w:t>
      </w:r>
      <w:r>
        <w:rPr>
          <w:rFonts w:hint="eastAsia" w:ascii="宋体" w:hAnsi="宋体" w:eastAsia="宋体" w:cs="宋体"/>
          <w:sz w:val="21"/>
          <w:szCs w:val="21"/>
          <w:highlight w:val="none"/>
          <w:rPrChange w:id="3" w:author="彭薇" w:date="2024-07-27T13:42:00Z">
            <w:rPr>
              <w:rFonts w:hint="eastAsia" w:asciiTheme="minorEastAsia" w:hAnsiTheme="minorEastAsia" w:cstheme="minorEastAsia"/>
              <w:sz w:val="24"/>
            </w:rPr>
          </w:rPrChange>
        </w:rPr>
        <w:t>”的方针，有效地对施工作业单位的环保、安全行为进行管理，确保承包人为发包人施工作业期间能得到有效的保护，避免双方受到人员伤害、财产损失及环境破坏，根据国家和项目当地有关法律法规以及发包人的企业安全要求，经发承包双方协商一致签订本协议，并遵照执行。</w:t>
      </w:r>
    </w:p>
    <w:p w14:paraId="715044FA">
      <w:pPr>
        <w:rPr>
          <w:rFonts w:ascii="宋体" w:hAnsi="宋体" w:eastAsia="宋体" w:cs="宋体"/>
          <w:b/>
          <w:bCs/>
          <w:sz w:val="21"/>
          <w:szCs w:val="21"/>
          <w:highlight w:val="none"/>
          <w:rPrChange w:id="4" w:author="彭薇" w:date="2024-07-27T13:42:00Z">
            <w:rPr>
              <w:rFonts w:ascii="宋体" w:hAnsi="宋体" w:eastAsia="宋体"/>
              <w:b/>
              <w:bCs/>
              <w:sz w:val="24"/>
            </w:rPr>
          </w:rPrChange>
        </w:rPr>
      </w:pPr>
      <w:r>
        <w:rPr>
          <w:rFonts w:hint="eastAsia" w:ascii="宋体" w:hAnsi="宋体" w:eastAsia="宋体" w:cs="宋体"/>
          <w:b/>
          <w:bCs/>
          <w:sz w:val="21"/>
          <w:szCs w:val="21"/>
          <w:highlight w:val="none"/>
          <w:rPrChange w:id="5" w:author="彭薇" w:date="2024-07-27T13:42:00Z">
            <w:rPr>
              <w:rFonts w:hint="eastAsia" w:ascii="宋体" w:hAnsi="宋体" w:eastAsia="宋体"/>
              <w:b/>
              <w:bCs/>
              <w:sz w:val="24"/>
            </w:rPr>
          </w:rPrChange>
        </w:rPr>
        <w:t>一、</w:t>
      </w:r>
      <w:r>
        <w:rPr>
          <w:rFonts w:ascii="宋体" w:hAnsi="宋体" w:eastAsia="宋体" w:cs="宋体"/>
          <w:b/>
          <w:bCs/>
          <w:sz w:val="21"/>
          <w:szCs w:val="21"/>
          <w:highlight w:val="none"/>
          <w:rPrChange w:id="6" w:author="彭薇" w:date="2024-07-27T13:42:00Z">
            <w:rPr>
              <w:rFonts w:ascii="宋体" w:hAnsi="宋体" w:eastAsia="宋体"/>
              <w:b/>
              <w:bCs/>
              <w:sz w:val="24"/>
            </w:rPr>
          </w:rPrChange>
        </w:rPr>
        <w:t xml:space="preserve"> </w:t>
      </w:r>
      <w:r>
        <w:rPr>
          <w:rFonts w:hint="eastAsia" w:ascii="宋体" w:hAnsi="宋体" w:eastAsia="宋体" w:cs="宋体"/>
          <w:b/>
          <w:bCs/>
          <w:sz w:val="21"/>
          <w:szCs w:val="21"/>
          <w:highlight w:val="none"/>
          <w:rPrChange w:id="7" w:author="彭薇" w:date="2024-07-27T13:42:00Z">
            <w:rPr>
              <w:rFonts w:hint="eastAsia" w:ascii="宋体" w:hAnsi="宋体" w:eastAsia="宋体"/>
              <w:b/>
              <w:bCs/>
              <w:sz w:val="24"/>
            </w:rPr>
          </w:rPrChange>
        </w:rPr>
        <w:t>安全管理目标</w:t>
      </w:r>
    </w:p>
    <w:p w14:paraId="2F731931">
      <w:pPr>
        <w:rPr>
          <w:rFonts w:ascii="宋体" w:hAnsi="宋体" w:eastAsia="宋体" w:cs="宋体"/>
          <w:sz w:val="21"/>
          <w:szCs w:val="21"/>
          <w:highlight w:val="none"/>
          <w:rPrChange w:id="8" w:author="彭薇" w:date="2024-07-27T13:42:00Z">
            <w:rPr>
              <w:rFonts w:ascii="宋体" w:hAnsi="宋体" w:eastAsia="宋体"/>
              <w:sz w:val="24"/>
            </w:rPr>
          </w:rPrChange>
        </w:rPr>
      </w:pPr>
      <w:r>
        <w:rPr>
          <w:rFonts w:ascii="宋体" w:hAnsi="宋体" w:eastAsia="宋体" w:cs="宋体"/>
          <w:sz w:val="21"/>
          <w:szCs w:val="21"/>
          <w:highlight w:val="none"/>
          <w:rPrChange w:id="9" w:author="彭薇" w:date="2024-07-27T13:42:00Z">
            <w:rPr>
              <w:rFonts w:ascii="宋体" w:hAnsi="宋体" w:eastAsia="宋体"/>
              <w:sz w:val="24"/>
            </w:rPr>
          </w:rPrChange>
        </w:rPr>
        <w:t>1、承包人承诺履行和承担合同及发包人程序所规定的安全责任，且满足要求。</w:t>
      </w:r>
    </w:p>
    <w:p w14:paraId="6D9A35B4">
      <w:pPr>
        <w:rPr>
          <w:rFonts w:ascii="宋体" w:hAnsi="宋体" w:eastAsia="宋体" w:cs="宋体"/>
          <w:sz w:val="21"/>
          <w:szCs w:val="21"/>
          <w:highlight w:val="none"/>
          <w:rPrChange w:id="10" w:author="彭薇" w:date="2024-07-27T13:42:00Z">
            <w:rPr>
              <w:rFonts w:ascii="宋体" w:hAnsi="宋体" w:eastAsia="宋体"/>
              <w:sz w:val="24"/>
            </w:rPr>
          </w:rPrChange>
        </w:rPr>
      </w:pPr>
      <w:r>
        <w:rPr>
          <w:rFonts w:ascii="宋体" w:hAnsi="宋体" w:eastAsia="宋体" w:cs="宋体"/>
          <w:sz w:val="21"/>
          <w:szCs w:val="21"/>
          <w:highlight w:val="none"/>
          <w:rPrChange w:id="11" w:author="彭薇" w:date="2024-07-27T13:42:00Z">
            <w:rPr>
              <w:rFonts w:ascii="宋体" w:hAnsi="宋体" w:eastAsia="宋体"/>
              <w:sz w:val="24"/>
            </w:rPr>
          </w:rPrChange>
        </w:rPr>
        <w:t>2、承包人的安全控制目标：</w:t>
      </w:r>
    </w:p>
    <w:p w14:paraId="500B307A">
      <w:pPr>
        <w:rPr>
          <w:rFonts w:ascii="宋体" w:hAnsi="宋体" w:eastAsia="宋体" w:cs="宋体"/>
          <w:sz w:val="21"/>
          <w:szCs w:val="21"/>
          <w:highlight w:val="none"/>
          <w:rPrChange w:id="12" w:author="彭薇" w:date="2024-07-27T13:42:00Z">
            <w:rPr>
              <w:rFonts w:ascii="宋体" w:hAnsi="宋体" w:eastAsia="宋体"/>
              <w:sz w:val="24"/>
            </w:rPr>
          </w:rPrChange>
        </w:rPr>
      </w:pPr>
      <w:r>
        <w:rPr>
          <w:rFonts w:hint="eastAsia" w:ascii="宋体" w:hAnsi="宋体" w:eastAsia="宋体" w:cs="宋体"/>
          <w:sz w:val="21"/>
          <w:szCs w:val="21"/>
          <w:highlight w:val="none"/>
          <w:rPrChange w:id="13" w:author="彭薇" w:date="2024-07-27T13:42:00Z">
            <w:rPr>
              <w:rFonts w:hint="eastAsia" w:ascii="宋体" w:hAnsi="宋体" w:eastAsia="宋体"/>
              <w:sz w:val="24"/>
            </w:rPr>
          </w:rPrChange>
        </w:rPr>
        <w:t>（</w:t>
      </w:r>
      <w:r>
        <w:rPr>
          <w:rFonts w:ascii="宋体" w:hAnsi="宋体" w:eastAsia="宋体" w:cs="宋体"/>
          <w:sz w:val="21"/>
          <w:szCs w:val="21"/>
          <w:highlight w:val="none"/>
          <w:rPrChange w:id="14" w:author="彭薇" w:date="2024-07-27T13:42:00Z">
            <w:rPr>
              <w:rFonts w:ascii="宋体" w:hAnsi="宋体" w:eastAsia="宋体"/>
              <w:sz w:val="24"/>
            </w:rPr>
          </w:rPrChange>
        </w:rPr>
        <w:t>1）不发生轻伤及以上安全生产事故；</w:t>
      </w:r>
    </w:p>
    <w:p w14:paraId="584F9C59">
      <w:pPr>
        <w:rPr>
          <w:rFonts w:ascii="宋体" w:hAnsi="宋体" w:eastAsia="宋体" w:cs="宋体"/>
          <w:sz w:val="21"/>
          <w:szCs w:val="21"/>
          <w:highlight w:val="none"/>
          <w:rPrChange w:id="15" w:author="彭薇" w:date="2024-07-27T13:42:00Z">
            <w:rPr>
              <w:rFonts w:ascii="宋体" w:hAnsi="宋体" w:eastAsia="宋体"/>
              <w:sz w:val="24"/>
            </w:rPr>
          </w:rPrChange>
        </w:rPr>
      </w:pPr>
      <w:r>
        <w:rPr>
          <w:rFonts w:hint="eastAsia" w:ascii="宋体" w:hAnsi="宋体" w:eastAsia="宋体" w:cs="宋体"/>
          <w:sz w:val="21"/>
          <w:szCs w:val="21"/>
          <w:highlight w:val="none"/>
          <w:rPrChange w:id="16" w:author="彭薇" w:date="2024-07-27T13:42:00Z">
            <w:rPr>
              <w:rFonts w:hint="eastAsia" w:ascii="宋体" w:hAnsi="宋体" w:eastAsia="宋体"/>
              <w:sz w:val="24"/>
            </w:rPr>
          </w:rPrChange>
        </w:rPr>
        <w:t>（</w:t>
      </w:r>
      <w:r>
        <w:rPr>
          <w:rFonts w:ascii="宋体" w:hAnsi="宋体" w:eastAsia="宋体" w:cs="宋体"/>
          <w:sz w:val="21"/>
          <w:szCs w:val="21"/>
          <w:highlight w:val="none"/>
          <w:rPrChange w:id="17" w:author="彭薇" w:date="2024-07-27T13:42:00Z">
            <w:rPr>
              <w:rFonts w:ascii="宋体" w:hAnsi="宋体" w:eastAsia="宋体"/>
              <w:sz w:val="24"/>
            </w:rPr>
          </w:rPrChange>
        </w:rPr>
        <w:t>2）不发生交通安全事故(造成1人重伤及以上人身伤害或财产损失3万元以上的交通事故)；</w:t>
      </w:r>
    </w:p>
    <w:p w14:paraId="012DEEFB">
      <w:pPr>
        <w:rPr>
          <w:rFonts w:ascii="宋体" w:hAnsi="宋体" w:eastAsia="宋体" w:cs="宋体"/>
          <w:sz w:val="21"/>
          <w:szCs w:val="21"/>
          <w:highlight w:val="none"/>
          <w:rPrChange w:id="18" w:author="彭薇" w:date="2024-07-27T13:42:00Z">
            <w:rPr>
              <w:rFonts w:ascii="宋体" w:hAnsi="宋体" w:eastAsia="宋体"/>
              <w:sz w:val="24"/>
            </w:rPr>
          </w:rPrChange>
        </w:rPr>
      </w:pPr>
      <w:r>
        <w:rPr>
          <w:rFonts w:hint="eastAsia" w:ascii="宋体" w:hAnsi="宋体" w:eastAsia="宋体" w:cs="宋体"/>
          <w:sz w:val="21"/>
          <w:szCs w:val="21"/>
          <w:highlight w:val="none"/>
          <w:rPrChange w:id="19" w:author="彭薇" w:date="2024-07-27T13:42:00Z">
            <w:rPr>
              <w:rFonts w:hint="eastAsia" w:ascii="宋体" w:hAnsi="宋体" w:eastAsia="宋体"/>
              <w:sz w:val="24"/>
            </w:rPr>
          </w:rPrChange>
        </w:rPr>
        <w:t>（</w:t>
      </w:r>
      <w:r>
        <w:rPr>
          <w:rFonts w:ascii="宋体" w:hAnsi="宋体" w:eastAsia="宋体" w:cs="宋体"/>
          <w:sz w:val="21"/>
          <w:szCs w:val="21"/>
          <w:highlight w:val="none"/>
          <w:rPrChange w:id="20" w:author="彭薇" w:date="2024-07-27T13:42:00Z">
            <w:rPr>
              <w:rFonts w:ascii="宋体" w:hAnsi="宋体" w:eastAsia="宋体"/>
              <w:sz w:val="24"/>
            </w:rPr>
          </w:rPrChange>
        </w:rPr>
        <w:t>3）不发生火灾(造成1人重伤及以上人身伤害或烧毁财物损失2万元以上的火灾事故)；</w:t>
      </w:r>
    </w:p>
    <w:p w14:paraId="5A35D532">
      <w:pPr>
        <w:rPr>
          <w:rFonts w:ascii="宋体" w:hAnsi="宋体" w:eastAsia="宋体" w:cs="宋体"/>
          <w:sz w:val="21"/>
          <w:szCs w:val="21"/>
          <w:highlight w:val="none"/>
          <w:rPrChange w:id="21" w:author="彭薇" w:date="2024-07-27T13:42:00Z">
            <w:rPr>
              <w:rFonts w:ascii="宋体" w:hAnsi="宋体" w:eastAsia="宋体"/>
              <w:sz w:val="24"/>
            </w:rPr>
          </w:rPrChange>
        </w:rPr>
      </w:pPr>
      <w:r>
        <w:rPr>
          <w:rFonts w:hint="eastAsia" w:ascii="宋体" w:hAnsi="宋体" w:eastAsia="宋体" w:cs="宋体"/>
          <w:sz w:val="21"/>
          <w:szCs w:val="21"/>
          <w:highlight w:val="none"/>
          <w:rPrChange w:id="22" w:author="彭薇" w:date="2024-07-27T13:42:00Z">
            <w:rPr>
              <w:rFonts w:hint="eastAsia" w:ascii="宋体" w:hAnsi="宋体" w:eastAsia="宋体"/>
              <w:sz w:val="24"/>
            </w:rPr>
          </w:rPrChange>
        </w:rPr>
        <w:t>（</w:t>
      </w:r>
      <w:r>
        <w:rPr>
          <w:rFonts w:ascii="宋体" w:hAnsi="宋体" w:eastAsia="宋体" w:cs="宋体"/>
          <w:sz w:val="21"/>
          <w:szCs w:val="21"/>
          <w:highlight w:val="none"/>
          <w:rPrChange w:id="23" w:author="彭薇" w:date="2024-07-27T13:42:00Z">
            <w:rPr>
              <w:rFonts w:ascii="宋体" w:hAnsi="宋体" w:eastAsia="宋体"/>
              <w:sz w:val="24"/>
            </w:rPr>
          </w:rPrChange>
        </w:rPr>
        <w:t>4）不发生重大环境污染事件（生活、工业垃圾及其他污染物造成环境污染和大面积水土流失）；</w:t>
      </w:r>
    </w:p>
    <w:p w14:paraId="5E40B9FA">
      <w:pPr>
        <w:rPr>
          <w:rFonts w:ascii="宋体" w:hAnsi="宋体" w:eastAsia="宋体" w:cs="宋体"/>
          <w:sz w:val="21"/>
          <w:szCs w:val="21"/>
          <w:highlight w:val="none"/>
          <w:rPrChange w:id="24" w:author="彭薇" w:date="2024-07-27T13:42:00Z">
            <w:rPr>
              <w:rFonts w:ascii="宋体" w:hAnsi="宋体" w:eastAsia="宋体"/>
              <w:sz w:val="24"/>
            </w:rPr>
          </w:rPrChange>
        </w:rPr>
      </w:pPr>
      <w:r>
        <w:rPr>
          <w:rFonts w:hint="eastAsia" w:ascii="宋体" w:hAnsi="宋体" w:eastAsia="宋体" w:cs="宋体"/>
          <w:sz w:val="21"/>
          <w:szCs w:val="21"/>
          <w:highlight w:val="none"/>
          <w:rPrChange w:id="25" w:author="彭薇" w:date="2024-07-27T13:42:00Z">
            <w:rPr>
              <w:rFonts w:hint="eastAsia" w:ascii="宋体" w:hAnsi="宋体" w:eastAsia="宋体"/>
              <w:sz w:val="24"/>
            </w:rPr>
          </w:rPrChange>
        </w:rPr>
        <w:t>（</w:t>
      </w:r>
      <w:r>
        <w:rPr>
          <w:rFonts w:ascii="宋体" w:hAnsi="宋体" w:eastAsia="宋体" w:cs="宋体"/>
          <w:sz w:val="21"/>
          <w:szCs w:val="21"/>
          <w:highlight w:val="none"/>
          <w:rPrChange w:id="26" w:author="彭薇" w:date="2024-07-27T13:42:00Z">
            <w:rPr>
              <w:rFonts w:ascii="宋体" w:hAnsi="宋体" w:eastAsia="宋体"/>
              <w:sz w:val="24"/>
            </w:rPr>
          </w:rPrChange>
        </w:rPr>
        <w:t>5）不发生对施工区附近施工单位的安全生产造成重大影响的事件（如造成重大设备损坏、人员伤害等）；</w:t>
      </w:r>
    </w:p>
    <w:p w14:paraId="742B96D1">
      <w:pPr>
        <w:rPr>
          <w:rFonts w:ascii="宋体" w:hAnsi="宋体" w:eastAsia="宋体" w:cs="宋体"/>
          <w:sz w:val="21"/>
          <w:szCs w:val="21"/>
          <w:highlight w:val="none"/>
          <w:rPrChange w:id="27" w:author="彭薇" w:date="2024-07-27T13:42:00Z">
            <w:rPr>
              <w:rFonts w:ascii="宋体" w:hAnsi="宋体" w:eastAsia="宋体"/>
              <w:sz w:val="24"/>
            </w:rPr>
          </w:rPrChange>
        </w:rPr>
      </w:pPr>
      <w:r>
        <w:rPr>
          <w:rFonts w:hint="eastAsia" w:ascii="宋体" w:hAnsi="宋体" w:eastAsia="宋体" w:cs="宋体"/>
          <w:sz w:val="21"/>
          <w:szCs w:val="21"/>
          <w:highlight w:val="none"/>
          <w:rPrChange w:id="28" w:author="彭薇" w:date="2024-07-27T13:42:00Z">
            <w:rPr>
              <w:rFonts w:hint="eastAsia" w:ascii="宋体" w:hAnsi="宋体" w:eastAsia="宋体"/>
              <w:sz w:val="24"/>
            </w:rPr>
          </w:rPrChange>
        </w:rPr>
        <w:t>（</w:t>
      </w:r>
      <w:r>
        <w:rPr>
          <w:rFonts w:ascii="宋体" w:hAnsi="宋体" w:eastAsia="宋体" w:cs="宋体"/>
          <w:sz w:val="21"/>
          <w:szCs w:val="21"/>
          <w:highlight w:val="none"/>
          <w:rPrChange w:id="29" w:author="彭薇" w:date="2024-07-27T13:42:00Z">
            <w:rPr>
              <w:rFonts w:ascii="宋体" w:hAnsi="宋体" w:eastAsia="宋体"/>
              <w:sz w:val="24"/>
            </w:rPr>
          </w:rPrChange>
        </w:rPr>
        <w:t xml:space="preserve">6）不发生流行性传染病 </w:t>
      </w:r>
      <w:r>
        <w:rPr>
          <w:rFonts w:hint="eastAsia" w:ascii="宋体" w:hAnsi="宋体" w:eastAsia="宋体" w:cs="宋体"/>
          <w:sz w:val="21"/>
          <w:szCs w:val="21"/>
          <w:highlight w:val="none"/>
          <w:rPrChange w:id="30" w:author="彭薇" w:date="2024-07-27T13:42:00Z">
            <w:rPr>
              <w:rFonts w:hint="eastAsia" w:ascii="宋体" w:hAnsi="宋体" w:eastAsia="宋体"/>
              <w:sz w:val="24"/>
            </w:rPr>
          </w:rPrChange>
        </w:rPr>
        <w:t>（新型冠状病毒、其他常见传染病）</w:t>
      </w:r>
    </w:p>
    <w:p w14:paraId="4745B873">
      <w:pPr>
        <w:rPr>
          <w:rFonts w:ascii="宋体" w:hAnsi="宋体" w:eastAsia="宋体" w:cs="宋体"/>
          <w:sz w:val="21"/>
          <w:szCs w:val="21"/>
          <w:highlight w:val="none"/>
          <w:rPrChange w:id="31" w:author="彭薇" w:date="2024-07-27T13:42:00Z">
            <w:rPr>
              <w:rFonts w:ascii="宋体" w:hAnsi="宋体" w:eastAsia="宋体"/>
              <w:sz w:val="24"/>
            </w:rPr>
          </w:rPrChange>
        </w:rPr>
      </w:pPr>
      <w:r>
        <w:rPr>
          <w:rFonts w:hint="eastAsia" w:ascii="宋体" w:hAnsi="宋体" w:eastAsia="宋体" w:cs="宋体"/>
          <w:sz w:val="21"/>
          <w:szCs w:val="21"/>
          <w:highlight w:val="none"/>
          <w:rPrChange w:id="32" w:author="彭薇" w:date="2024-07-27T13:42:00Z">
            <w:rPr>
              <w:rFonts w:hint="eastAsia" w:ascii="宋体" w:hAnsi="宋体" w:eastAsia="宋体"/>
              <w:sz w:val="24"/>
            </w:rPr>
          </w:rPrChange>
        </w:rPr>
        <w:t>（</w:t>
      </w:r>
      <w:r>
        <w:rPr>
          <w:rFonts w:ascii="宋体" w:hAnsi="宋体" w:eastAsia="宋体" w:cs="宋体"/>
          <w:sz w:val="21"/>
          <w:szCs w:val="21"/>
          <w:highlight w:val="none"/>
          <w:rPrChange w:id="33" w:author="彭薇" w:date="2024-07-27T13:42:00Z">
            <w:rPr>
              <w:rFonts w:ascii="宋体" w:hAnsi="宋体" w:eastAsia="宋体"/>
              <w:sz w:val="24"/>
            </w:rPr>
          </w:rPrChange>
        </w:rPr>
        <w:t>7）不发生治安保卫事件（构成刑事拘留及以上的事件、盗窃直接损失超过1万元人民币的事件）；</w:t>
      </w:r>
    </w:p>
    <w:p w14:paraId="58C1FC9A">
      <w:pPr>
        <w:rPr>
          <w:rFonts w:ascii="宋体" w:hAnsi="宋体" w:eastAsia="宋体" w:cs="宋体"/>
          <w:sz w:val="21"/>
          <w:szCs w:val="21"/>
          <w:highlight w:val="none"/>
          <w:rPrChange w:id="34" w:author="彭薇" w:date="2024-07-27T13:42:00Z">
            <w:rPr>
              <w:rFonts w:ascii="宋体" w:hAnsi="宋体" w:eastAsia="宋体"/>
              <w:sz w:val="24"/>
            </w:rPr>
          </w:rPrChange>
        </w:rPr>
      </w:pPr>
      <w:r>
        <w:rPr>
          <w:rFonts w:hint="eastAsia" w:ascii="宋体" w:hAnsi="宋体" w:eastAsia="宋体" w:cs="宋体"/>
          <w:sz w:val="21"/>
          <w:szCs w:val="21"/>
          <w:highlight w:val="none"/>
          <w:rPrChange w:id="35" w:author="彭薇" w:date="2024-07-27T13:42:00Z">
            <w:rPr>
              <w:rFonts w:hint="eastAsia" w:ascii="宋体" w:hAnsi="宋体" w:eastAsia="宋体"/>
              <w:sz w:val="24"/>
            </w:rPr>
          </w:rPrChange>
        </w:rPr>
        <w:t>（</w:t>
      </w:r>
      <w:r>
        <w:rPr>
          <w:rFonts w:ascii="宋体" w:hAnsi="宋体" w:eastAsia="宋体" w:cs="宋体"/>
          <w:sz w:val="21"/>
          <w:szCs w:val="21"/>
          <w:highlight w:val="none"/>
          <w:rPrChange w:id="36" w:author="彭薇" w:date="2024-07-27T13:42:00Z">
            <w:rPr>
              <w:rFonts w:ascii="宋体" w:hAnsi="宋体" w:eastAsia="宋体"/>
              <w:sz w:val="24"/>
            </w:rPr>
          </w:rPrChange>
        </w:rPr>
        <w:t>8）不发生人为原因造成的重大设施、设备等财产损失（直接损失一次10万元人民币）；</w:t>
      </w:r>
    </w:p>
    <w:p w14:paraId="25047E35">
      <w:pPr>
        <w:rPr>
          <w:rFonts w:ascii="宋体" w:hAnsi="宋体" w:eastAsia="宋体" w:cs="宋体"/>
          <w:sz w:val="21"/>
          <w:szCs w:val="21"/>
          <w:highlight w:val="none"/>
          <w:rPrChange w:id="37" w:author="彭薇" w:date="2024-07-27T13:42:00Z">
            <w:rPr>
              <w:rFonts w:ascii="宋体" w:hAnsi="宋体" w:eastAsia="宋体"/>
              <w:sz w:val="24"/>
            </w:rPr>
          </w:rPrChange>
        </w:rPr>
      </w:pPr>
      <w:r>
        <w:rPr>
          <w:rFonts w:hint="eastAsia" w:ascii="宋体" w:hAnsi="宋体" w:eastAsia="宋体" w:cs="宋体"/>
          <w:sz w:val="21"/>
          <w:szCs w:val="21"/>
          <w:highlight w:val="none"/>
          <w:rPrChange w:id="38" w:author="彭薇" w:date="2024-07-27T13:42:00Z">
            <w:rPr>
              <w:rFonts w:hint="eastAsia" w:ascii="宋体" w:hAnsi="宋体" w:eastAsia="宋体"/>
              <w:sz w:val="24"/>
            </w:rPr>
          </w:rPrChange>
        </w:rPr>
        <w:t>（</w:t>
      </w:r>
      <w:r>
        <w:rPr>
          <w:rFonts w:ascii="宋体" w:hAnsi="宋体" w:eastAsia="宋体" w:cs="宋体"/>
          <w:sz w:val="21"/>
          <w:szCs w:val="21"/>
          <w:highlight w:val="none"/>
          <w:rPrChange w:id="39" w:author="彭薇" w:date="2024-07-27T13:42:00Z">
            <w:rPr>
              <w:rFonts w:ascii="宋体" w:hAnsi="宋体" w:eastAsia="宋体"/>
              <w:sz w:val="24"/>
            </w:rPr>
          </w:rPrChange>
        </w:rPr>
        <w:t>9）杜绝三违（违章指挥、违章作业、违反劳动纪律）</w:t>
      </w:r>
    </w:p>
    <w:p w14:paraId="386A7E10">
      <w:pPr>
        <w:rPr>
          <w:rFonts w:ascii="宋体" w:hAnsi="宋体" w:eastAsia="宋体" w:cs="宋体"/>
          <w:sz w:val="21"/>
          <w:szCs w:val="21"/>
          <w:highlight w:val="none"/>
          <w:rPrChange w:id="40" w:author="彭薇" w:date="2024-07-27T13:42:00Z">
            <w:rPr>
              <w:rFonts w:ascii="宋体" w:hAnsi="宋体" w:eastAsia="宋体"/>
              <w:sz w:val="24"/>
            </w:rPr>
          </w:rPrChange>
        </w:rPr>
      </w:pPr>
      <w:r>
        <w:rPr>
          <w:rFonts w:ascii="宋体" w:hAnsi="宋体" w:eastAsia="宋体" w:cs="宋体"/>
          <w:sz w:val="21"/>
          <w:szCs w:val="21"/>
          <w:highlight w:val="none"/>
          <w:rPrChange w:id="41" w:author="彭薇" w:date="2024-07-27T13:42:00Z">
            <w:rPr>
              <w:rFonts w:ascii="宋体" w:hAnsi="宋体" w:eastAsia="宋体"/>
              <w:sz w:val="24"/>
            </w:rPr>
          </w:rPrChange>
        </w:rPr>
        <w:t>3、承包人承诺在作业中控制以下安全事故/事件的发生：</w:t>
      </w:r>
    </w:p>
    <w:p w14:paraId="6872F83D">
      <w:pPr>
        <w:rPr>
          <w:rFonts w:ascii="宋体" w:hAnsi="宋体" w:eastAsia="宋体" w:cs="宋体"/>
          <w:sz w:val="21"/>
          <w:szCs w:val="21"/>
          <w:highlight w:val="none"/>
          <w:rPrChange w:id="42" w:author="彭薇" w:date="2024-07-27T13:42:00Z">
            <w:rPr>
              <w:rFonts w:ascii="宋体" w:hAnsi="宋体" w:eastAsia="宋体"/>
              <w:sz w:val="24"/>
            </w:rPr>
          </w:rPrChange>
        </w:rPr>
      </w:pPr>
      <w:r>
        <w:rPr>
          <w:rFonts w:hint="eastAsia" w:ascii="宋体" w:hAnsi="宋体" w:eastAsia="宋体" w:cs="宋体"/>
          <w:sz w:val="21"/>
          <w:szCs w:val="21"/>
          <w:highlight w:val="none"/>
          <w:rPrChange w:id="43" w:author="彭薇" w:date="2024-07-27T13:42:00Z">
            <w:rPr>
              <w:rFonts w:hint="eastAsia" w:ascii="宋体" w:hAnsi="宋体" w:eastAsia="宋体"/>
              <w:sz w:val="24"/>
            </w:rPr>
          </w:rPrChange>
        </w:rPr>
        <w:t>（</w:t>
      </w:r>
      <w:r>
        <w:rPr>
          <w:rFonts w:ascii="宋体" w:hAnsi="宋体" w:eastAsia="宋体" w:cs="宋体"/>
          <w:sz w:val="21"/>
          <w:szCs w:val="21"/>
          <w:highlight w:val="none"/>
          <w:rPrChange w:id="44" w:author="彭薇" w:date="2024-07-27T13:42:00Z">
            <w:rPr>
              <w:rFonts w:ascii="宋体" w:hAnsi="宋体" w:eastAsia="宋体"/>
              <w:sz w:val="24"/>
            </w:rPr>
          </w:rPrChange>
        </w:rPr>
        <w:t>1）人员医学处置事件。</w:t>
      </w:r>
    </w:p>
    <w:p w14:paraId="1DAA207E">
      <w:pPr>
        <w:rPr>
          <w:rFonts w:ascii="宋体" w:hAnsi="宋体" w:eastAsia="宋体" w:cs="宋体"/>
          <w:sz w:val="21"/>
          <w:szCs w:val="21"/>
          <w:highlight w:val="none"/>
          <w:rPrChange w:id="45" w:author="彭薇" w:date="2024-07-27T13:42:00Z">
            <w:rPr>
              <w:rFonts w:ascii="宋体" w:hAnsi="宋体" w:eastAsia="宋体"/>
              <w:sz w:val="24"/>
            </w:rPr>
          </w:rPrChange>
        </w:rPr>
      </w:pPr>
      <w:r>
        <w:rPr>
          <w:rFonts w:hint="eastAsia" w:ascii="宋体" w:hAnsi="宋体" w:eastAsia="宋体" w:cs="宋体"/>
          <w:sz w:val="21"/>
          <w:szCs w:val="21"/>
          <w:highlight w:val="none"/>
          <w:rPrChange w:id="46" w:author="彭薇" w:date="2024-07-27T13:42:00Z">
            <w:rPr>
              <w:rFonts w:hint="eastAsia" w:ascii="宋体" w:hAnsi="宋体" w:eastAsia="宋体"/>
              <w:sz w:val="24"/>
            </w:rPr>
          </w:rPrChange>
        </w:rPr>
        <w:t>（</w:t>
      </w:r>
      <w:r>
        <w:rPr>
          <w:rFonts w:ascii="宋体" w:hAnsi="宋体" w:eastAsia="宋体" w:cs="宋体"/>
          <w:sz w:val="21"/>
          <w:szCs w:val="21"/>
          <w:highlight w:val="none"/>
          <w:rPrChange w:id="47" w:author="彭薇" w:date="2024-07-27T13:42:00Z">
            <w:rPr>
              <w:rFonts w:ascii="宋体" w:hAnsi="宋体" w:eastAsia="宋体"/>
              <w:sz w:val="24"/>
            </w:rPr>
          </w:rPrChange>
        </w:rPr>
        <w:t>2）未遂事件。</w:t>
      </w:r>
    </w:p>
    <w:p w14:paraId="22AD3D91">
      <w:pPr>
        <w:rPr>
          <w:rFonts w:ascii="宋体" w:hAnsi="宋体" w:eastAsia="宋体" w:cs="宋体"/>
          <w:sz w:val="21"/>
          <w:szCs w:val="21"/>
          <w:highlight w:val="none"/>
          <w:rPrChange w:id="48" w:author="彭薇" w:date="2024-07-27T13:42:00Z">
            <w:rPr>
              <w:rFonts w:ascii="宋体" w:hAnsi="宋体" w:eastAsia="宋体"/>
              <w:sz w:val="24"/>
            </w:rPr>
          </w:rPrChange>
        </w:rPr>
      </w:pPr>
      <w:r>
        <w:rPr>
          <w:rFonts w:hint="eastAsia" w:ascii="宋体" w:hAnsi="宋体" w:eastAsia="宋体" w:cs="宋体"/>
          <w:sz w:val="21"/>
          <w:szCs w:val="21"/>
          <w:highlight w:val="none"/>
          <w:rPrChange w:id="49" w:author="彭薇" w:date="2024-07-27T13:42:00Z">
            <w:rPr>
              <w:rFonts w:hint="eastAsia" w:ascii="宋体" w:hAnsi="宋体" w:eastAsia="宋体"/>
              <w:sz w:val="24"/>
            </w:rPr>
          </w:rPrChange>
        </w:rPr>
        <w:t>（</w:t>
      </w:r>
      <w:r>
        <w:rPr>
          <w:rFonts w:ascii="宋体" w:hAnsi="宋体" w:eastAsia="宋体" w:cs="宋体"/>
          <w:sz w:val="21"/>
          <w:szCs w:val="21"/>
          <w:highlight w:val="none"/>
          <w:rPrChange w:id="50" w:author="彭薇" w:date="2024-07-27T13:42:00Z">
            <w:rPr>
              <w:rFonts w:ascii="宋体" w:hAnsi="宋体" w:eastAsia="宋体"/>
              <w:sz w:val="24"/>
            </w:rPr>
          </w:rPrChange>
        </w:rPr>
        <w:t>3）安全隐患。</w:t>
      </w:r>
    </w:p>
    <w:p w14:paraId="6B1FBB90">
      <w:pPr>
        <w:rPr>
          <w:rFonts w:ascii="宋体" w:hAnsi="宋体" w:eastAsia="宋体" w:cs="宋体"/>
          <w:sz w:val="21"/>
          <w:szCs w:val="21"/>
          <w:highlight w:val="none"/>
          <w:rPrChange w:id="51" w:author="彭薇" w:date="2024-07-27T13:42:00Z">
            <w:rPr>
              <w:rFonts w:ascii="宋体" w:hAnsi="宋体" w:eastAsia="宋体"/>
              <w:sz w:val="24"/>
            </w:rPr>
          </w:rPrChange>
        </w:rPr>
      </w:pPr>
      <w:r>
        <w:rPr>
          <w:rFonts w:hint="eastAsia" w:ascii="宋体" w:hAnsi="宋体" w:eastAsia="宋体" w:cs="宋体"/>
          <w:sz w:val="21"/>
          <w:szCs w:val="21"/>
          <w:highlight w:val="none"/>
          <w:rPrChange w:id="52" w:author="彭薇" w:date="2024-07-27T13:42:00Z">
            <w:rPr>
              <w:rFonts w:hint="eastAsia" w:ascii="宋体" w:hAnsi="宋体" w:eastAsia="宋体"/>
              <w:sz w:val="24"/>
            </w:rPr>
          </w:rPrChange>
        </w:rPr>
        <w:t>（</w:t>
      </w:r>
      <w:r>
        <w:rPr>
          <w:rFonts w:ascii="宋体" w:hAnsi="宋体" w:eastAsia="宋体" w:cs="宋体"/>
          <w:sz w:val="21"/>
          <w:szCs w:val="21"/>
          <w:highlight w:val="none"/>
          <w:rPrChange w:id="53" w:author="彭薇" w:date="2024-07-27T13:42:00Z">
            <w:rPr>
              <w:rFonts w:ascii="宋体" w:hAnsi="宋体" w:eastAsia="宋体"/>
              <w:sz w:val="24"/>
            </w:rPr>
          </w:rPrChange>
        </w:rPr>
        <w:t>4）违章和不良习惯。</w:t>
      </w:r>
    </w:p>
    <w:p w14:paraId="3B6B85FD">
      <w:pPr>
        <w:rPr>
          <w:rFonts w:ascii="宋体" w:hAnsi="宋体" w:eastAsia="宋体" w:cs="宋体"/>
          <w:sz w:val="21"/>
          <w:szCs w:val="21"/>
          <w:highlight w:val="none"/>
          <w:rPrChange w:id="54" w:author="彭薇" w:date="2024-07-27T13:42:00Z">
            <w:rPr>
              <w:rFonts w:ascii="宋体" w:hAnsi="宋体" w:eastAsia="宋体"/>
              <w:sz w:val="24"/>
            </w:rPr>
          </w:rPrChange>
        </w:rPr>
      </w:pPr>
      <w:r>
        <w:rPr>
          <w:rFonts w:hint="eastAsia" w:ascii="宋体" w:hAnsi="宋体" w:eastAsia="宋体" w:cs="宋体"/>
          <w:sz w:val="21"/>
          <w:szCs w:val="21"/>
          <w:highlight w:val="none"/>
          <w:rPrChange w:id="55" w:author="彭薇" w:date="2024-07-27T13:42:00Z">
            <w:rPr>
              <w:rFonts w:hint="eastAsia" w:ascii="宋体" w:hAnsi="宋体" w:eastAsia="宋体"/>
              <w:sz w:val="24"/>
            </w:rPr>
          </w:rPrChange>
        </w:rPr>
        <w:t>（</w:t>
      </w:r>
      <w:r>
        <w:rPr>
          <w:rFonts w:ascii="宋体" w:hAnsi="宋体" w:eastAsia="宋体" w:cs="宋体"/>
          <w:sz w:val="21"/>
          <w:szCs w:val="21"/>
          <w:highlight w:val="none"/>
          <w:rPrChange w:id="56" w:author="彭薇" w:date="2024-07-27T13:42:00Z">
            <w:rPr>
              <w:rFonts w:ascii="宋体" w:hAnsi="宋体" w:eastAsia="宋体"/>
              <w:sz w:val="24"/>
            </w:rPr>
          </w:rPrChange>
        </w:rPr>
        <w:t>5）管理缺陷。</w:t>
      </w:r>
    </w:p>
    <w:p w14:paraId="27000C5C">
      <w:pPr>
        <w:rPr>
          <w:rFonts w:ascii="宋体" w:hAnsi="宋体" w:eastAsia="宋体" w:cs="宋体"/>
          <w:sz w:val="21"/>
          <w:szCs w:val="21"/>
          <w:highlight w:val="none"/>
          <w:rPrChange w:id="57" w:author="彭薇" w:date="2024-07-27T13:42:00Z">
            <w:rPr>
              <w:rFonts w:ascii="宋体" w:hAnsi="宋体" w:eastAsia="宋体"/>
              <w:sz w:val="24"/>
            </w:rPr>
          </w:rPrChange>
        </w:rPr>
      </w:pPr>
      <w:r>
        <w:rPr>
          <w:rFonts w:hint="eastAsia" w:ascii="宋体" w:hAnsi="宋体" w:eastAsia="宋体" w:cs="宋体"/>
          <w:b/>
          <w:bCs/>
          <w:sz w:val="21"/>
          <w:szCs w:val="21"/>
          <w:highlight w:val="none"/>
          <w:rPrChange w:id="58" w:author="彭薇" w:date="2024-07-27T13:42:00Z">
            <w:rPr>
              <w:rFonts w:hint="eastAsia" w:ascii="宋体" w:hAnsi="宋体" w:eastAsia="宋体"/>
              <w:b/>
              <w:bCs/>
              <w:sz w:val="24"/>
            </w:rPr>
          </w:rPrChange>
        </w:rPr>
        <w:t>二、协议内容：</w:t>
      </w:r>
      <w:r>
        <w:rPr>
          <w:rFonts w:hint="eastAsia" w:ascii="宋体" w:hAnsi="宋体" w:eastAsia="宋体" w:cs="宋体"/>
          <w:sz w:val="21"/>
          <w:szCs w:val="21"/>
          <w:highlight w:val="none"/>
          <w:rPrChange w:id="59" w:author="彭薇" w:date="2024-07-27T13:42:00Z">
            <w:rPr>
              <w:rFonts w:hint="eastAsia" w:ascii="宋体" w:hAnsi="宋体" w:eastAsia="宋体"/>
              <w:sz w:val="24"/>
            </w:rPr>
          </w:rPrChange>
        </w:rPr>
        <w:t>承包人在作业期间应遵守发包人</w:t>
      </w:r>
      <w:r>
        <w:rPr>
          <w:rFonts w:ascii="宋体" w:hAnsi="宋体" w:eastAsia="宋体" w:cs="宋体"/>
          <w:sz w:val="21"/>
          <w:szCs w:val="21"/>
          <w:highlight w:val="none"/>
          <w:rPrChange w:id="60" w:author="彭薇" w:date="2024-07-27T13:42:00Z">
            <w:rPr>
              <w:rFonts w:ascii="宋体" w:hAnsi="宋体" w:eastAsia="宋体"/>
              <w:sz w:val="24"/>
            </w:rPr>
          </w:rPrChange>
        </w:rPr>
        <w:t>HSE</w:t>
      </w:r>
      <w:r>
        <w:rPr>
          <w:rFonts w:hint="eastAsia" w:ascii="宋体" w:hAnsi="宋体" w:eastAsia="宋体" w:cs="宋体"/>
          <w:sz w:val="21"/>
          <w:szCs w:val="21"/>
          <w:highlight w:val="none"/>
          <w:rPrChange w:id="61" w:author="彭薇" w:date="2024-07-27T13:42:00Z">
            <w:rPr>
              <w:rFonts w:hint="eastAsia" w:ascii="宋体" w:hAnsi="宋体" w:eastAsia="宋体"/>
              <w:sz w:val="24"/>
            </w:rPr>
          </w:rPrChange>
        </w:rPr>
        <w:t>相关要求，包括但不限于如下列出的要求，因违反要求造成的损失由承包人承担：</w:t>
      </w:r>
    </w:p>
    <w:p w14:paraId="47E6E9E8">
      <w:pPr>
        <w:rPr>
          <w:rFonts w:ascii="宋体" w:hAnsi="宋体" w:eastAsia="宋体" w:cs="宋体"/>
          <w:sz w:val="21"/>
          <w:szCs w:val="21"/>
          <w:highlight w:val="none"/>
          <w:rPrChange w:id="62" w:author="彭薇" w:date="2024-07-27T13:42:00Z">
            <w:rPr>
              <w:rFonts w:ascii="宋体" w:hAnsi="宋体" w:eastAsia="宋体"/>
              <w:sz w:val="24"/>
            </w:rPr>
          </w:rPrChange>
        </w:rPr>
      </w:pPr>
      <w:r>
        <w:rPr>
          <w:rFonts w:hint="eastAsia" w:ascii="宋体" w:hAnsi="宋体" w:eastAsia="宋体" w:cs="宋体"/>
          <w:sz w:val="21"/>
          <w:szCs w:val="21"/>
          <w:highlight w:val="none"/>
          <w:rPrChange w:id="63" w:author="彭薇" w:date="2024-07-27T13:42:00Z">
            <w:rPr>
              <w:rFonts w:hint="eastAsia" w:ascii="宋体" w:hAnsi="宋体" w:eastAsia="宋体"/>
              <w:sz w:val="24"/>
            </w:rPr>
          </w:rPrChange>
        </w:rPr>
        <w:t>（一）企业资质、人员要求</w:t>
      </w:r>
    </w:p>
    <w:p w14:paraId="00A843E0">
      <w:pPr>
        <w:rPr>
          <w:rFonts w:ascii="宋体" w:hAnsi="宋体" w:eastAsia="宋体" w:cs="宋体"/>
          <w:sz w:val="21"/>
          <w:szCs w:val="21"/>
          <w:highlight w:val="none"/>
          <w:rPrChange w:id="64" w:author="彭薇" w:date="2024-07-27T13:42:00Z">
            <w:rPr>
              <w:rFonts w:ascii="宋体" w:hAnsi="宋体" w:eastAsia="宋体"/>
              <w:sz w:val="24"/>
            </w:rPr>
          </w:rPrChange>
        </w:rPr>
      </w:pPr>
      <w:r>
        <w:rPr>
          <w:rFonts w:ascii="宋体" w:hAnsi="宋体" w:eastAsia="宋体" w:cs="宋体"/>
          <w:sz w:val="21"/>
          <w:szCs w:val="21"/>
          <w:highlight w:val="none"/>
          <w:rPrChange w:id="65" w:author="彭薇" w:date="2024-07-27T13:42:00Z">
            <w:rPr>
              <w:rFonts w:ascii="宋体" w:hAnsi="宋体" w:eastAsia="宋体"/>
              <w:sz w:val="24"/>
            </w:rPr>
          </w:rPrChange>
        </w:rPr>
        <w:t>1.承包人应在取得国家有关主管部门规定的相应等级及安全资质后方可承揽相应的作业，严禁越级或无资质承揽。</w:t>
      </w:r>
    </w:p>
    <w:p w14:paraId="52408CA4">
      <w:pPr>
        <w:rPr>
          <w:rFonts w:ascii="宋体" w:hAnsi="宋体" w:eastAsia="宋体" w:cs="宋体"/>
          <w:sz w:val="21"/>
          <w:szCs w:val="21"/>
          <w:highlight w:val="none"/>
          <w:rPrChange w:id="66" w:author="彭薇" w:date="2024-07-27T13:42:00Z">
            <w:rPr>
              <w:rFonts w:ascii="宋体" w:hAnsi="宋体" w:eastAsia="宋体"/>
              <w:sz w:val="24"/>
            </w:rPr>
          </w:rPrChange>
        </w:rPr>
      </w:pPr>
      <w:r>
        <w:rPr>
          <w:rFonts w:ascii="宋体" w:hAnsi="宋体" w:eastAsia="宋体" w:cs="宋体"/>
          <w:sz w:val="21"/>
          <w:szCs w:val="21"/>
          <w:highlight w:val="none"/>
          <w:rPrChange w:id="67" w:author="彭薇" w:date="2024-07-27T13:42:00Z">
            <w:rPr>
              <w:rFonts w:ascii="宋体" w:hAnsi="宋体" w:eastAsia="宋体"/>
              <w:sz w:val="24"/>
            </w:rPr>
          </w:rPrChange>
        </w:rPr>
        <w:t>2.承包人项目经理和安全管理人员必须持有合格的安全管理资格证书；其中安全经理及安全工程师必须持有国家注册安全工程师证书或行业主管部门颁发的其他资质证书</w:t>
      </w:r>
    </w:p>
    <w:p w14:paraId="11604620">
      <w:pPr>
        <w:rPr>
          <w:rFonts w:ascii="宋体" w:hAnsi="宋体" w:eastAsia="宋体" w:cs="宋体"/>
          <w:sz w:val="21"/>
          <w:szCs w:val="21"/>
          <w:highlight w:val="none"/>
          <w:rPrChange w:id="68" w:author="彭薇" w:date="2024-07-27T13:42:00Z">
            <w:rPr>
              <w:rFonts w:ascii="宋体" w:hAnsi="宋体" w:eastAsia="宋体"/>
              <w:sz w:val="24"/>
            </w:rPr>
          </w:rPrChange>
        </w:rPr>
      </w:pPr>
      <w:r>
        <w:rPr>
          <w:rFonts w:ascii="宋体" w:hAnsi="宋体" w:eastAsia="宋体" w:cs="宋体"/>
          <w:sz w:val="21"/>
          <w:szCs w:val="21"/>
          <w:highlight w:val="none"/>
          <w:rPrChange w:id="69" w:author="彭薇" w:date="2024-07-27T13:42:00Z">
            <w:rPr>
              <w:rFonts w:ascii="宋体" w:hAnsi="宋体" w:eastAsia="宋体"/>
              <w:sz w:val="24"/>
            </w:rPr>
          </w:rPrChange>
        </w:rPr>
        <w:t>3.承包人所有入场作业人员涉及到特种作业（国家特种作业目录）的，作业人员必须按照《特种作业人员安全技术培训考核管理规定》进行培训、取证、复审，方可上岗操作。</w:t>
      </w:r>
    </w:p>
    <w:p w14:paraId="356EF0B3">
      <w:pPr>
        <w:rPr>
          <w:rFonts w:ascii="宋体" w:hAnsi="宋体" w:eastAsia="宋体" w:cs="宋体"/>
          <w:sz w:val="21"/>
          <w:szCs w:val="21"/>
          <w:highlight w:val="none"/>
          <w:rPrChange w:id="70" w:author="彭薇" w:date="2024-07-27T13:42:00Z">
            <w:rPr>
              <w:rFonts w:ascii="宋体" w:hAnsi="宋体" w:eastAsia="宋体"/>
              <w:sz w:val="24"/>
            </w:rPr>
          </w:rPrChange>
        </w:rPr>
      </w:pPr>
      <w:r>
        <w:rPr>
          <w:rFonts w:ascii="宋体" w:hAnsi="宋体" w:eastAsia="宋体" w:cs="宋体"/>
          <w:sz w:val="21"/>
          <w:szCs w:val="21"/>
          <w:highlight w:val="none"/>
          <w:rPrChange w:id="71" w:author="彭薇" w:date="2024-07-27T13:42:00Z">
            <w:rPr>
              <w:rFonts w:ascii="宋体" w:hAnsi="宋体" w:eastAsia="宋体"/>
              <w:sz w:val="24"/>
            </w:rPr>
          </w:rPrChange>
        </w:rPr>
        <w:t>4.承包人必须为员工购买工伤保险和额度不低于100万/人的意外伤害保险。</w:t>
      </w:r>
    </w:p>
    <w:p w14:paraId="7C14C9E8">
      <w:pPr>
        <w:rPr>
          <w:rFonts w:ascii="宋体" w:hAnsi="宋体" w:eastAsia="宋体" w:cs="宋体"/>
          <w:sz w:val="21"/>
          <w:szCs w:val="21"/>
          <w:highlight w:val="none"/>
          <w:rPrChange w:id="72" w:author="彭薇" w:date="2024-07-27T13:42:00Z">
            <w:rPr>
              <w:rFonts w:ascii="宋体" w:hAnsi="宋体" w:eastAsia="宋体"/>
              <w:sz w:val="24"/>
            </w:rPr>
          </w:rPrChange>
        </w:rPr>
      </w:pPr>
      <w:r>
        <w:rPr>
          <w:rFonts w:ascii="宋体" w:hAnsi="宋体" w:eastAsia="宋体" w:cs="宋体"/>
          <w:sz w:val="21"/>
          <w:szCs w:val="21"/>
          <w:highlight w:val="none"/>
          <w:rPrChange w:id="73" w:author="彭薇" w:date="2024-07-27T13:42:00Z">
            <w:rPr>
              <w:rFonts w:ascii="宋体" w:hAnsi="宋体" w:eastAsia="宋体"/>
              <w:sz w:val="24"/>
            </w:rPr>
          </w:rPrChange>
        </w:rPr>
        <w:t>5.承包人所派人员具备独立承担作业的能力，熟悉作业工艺流程，熟悉作业风险及安全要求，具备作业安全风险辨识和规避能力。</w:t>
      </w:r>
    </w:p>
    <w:p w14:paraId="4492C30A">
      <w:pPr>
        <w:rPr>
          <w:rFonts w:ascii="宋体" w:hAnsi="宋体" w:eastAsia="宋体" w:cs="宋体"/>
          <w:sz w:val="21"/>
          <w:szCs w:val="21"/>
          <w:highlight w:val="none"/>
          <w:rPrChange w:id="74" w:author="彭薇" w:date="2024-07-27T13:42:00Z">
            <w:rPr>
              <w:rFonts w:ascii="宋体" w:hAnsi="宋体" w:eastAsia="宋体"/>
              <w:sz w:val="24"/>
            </w:rPr>
          </w:rPrChange>
        </w:rPr>
      </w:pPr>
      <w:r>
        <w:rPr>
          <w:rFonts w:hint="eastAsia" w:ascii="宋体" w:hAnsi="宋体" w:eastAsia="宋体" w:cs="宋体"/>
          <w:sz w:val="21"/>
          <w:szCs w:val="21"/>
          <w:highlight w:val="none"/>
          <w:rPrChange w:id="75" w:author="彭薇" w:date="2024-07-27T13:42:00Z">
            <w:rPr>
              <w:rFonts w:hint="eastAsia" w:ascii="宋体" w:hAnsi="宋体" w:eastAsia="宋体"/>
              <w:sz w:val="24"/>
            </w:rPr>
          </w:rPrChange>
        </w:rPr>
        <w:t>（二）现场作业安全要求</w:t>
      </w:r>
    </w:p>
    <w:p w14:paraId="4D5136EA">
      <w:pPr>
        <w:rPr>
          <w:rFonts w:ascii="宋体" w:hAnsi="宋体" w:eastAsia="宋体" w:cs="宋体"/>
          <w:sz w:val="21"/>
          <w:szCs w:val="21"/>
          <w:highlight w:val="none"/>
          <w:rPrChange w:id="76" w:author="彭薇" w:date="2024-07-27T13:42:00Z">
            <w:rPr>
              <w:rFonts w:ascii="宋体" w:hAnsi="宋体" w:eastAsia="宋体"/>
              <w:sz w:val="24"/>
            </w:rPr>
          </w:rPrChange>
        </w:rPr>
      </w:pPr>
      <w:r>
        <w:rPr>
          <w:rFonts w:ascii="宋体" w:hAnsi="宋体" w:eastAsia="宋体" w:cs="宋体"/>
          <w:sz w:val="21"/>
          <w:szCs w:val="21"/>
          <w:highlight w:val="none"/>
          <w:rPrChange w:id="77" w:author="彭薇" w:date="2024-07-27T13:42:00Z">
            <w:rPr>
              <w:rFonts w:ascii="宋体" w:hAnsi="宋体" w:eastAsia="宋体"/>
              <w:sz w:val="24"/>
            </w:rPr>
          </w:rPrChange>
        </w:rPr>
        <w:t>1.承包人现场作业必须遵守发包人HSE</w:t>
      </w:r>
      <w:r>
        <w:rPr>
          <w:rFonts w:hint="eastAsia" w:ascii="宋体" w:hAnsi="宋体" w:eastAsia="宋体" w:cs="宋体"/>
          <w:sz w:val="21"/>
          <w:szCs w:val="21"/>
          <w:highlight w:val="none"/>
          <w:rPrChange w:id="78" w:author="彭薇" w:date="2024-07-27T13:42:00Z">
            <w:rPr>
              <w:rFonts w:hint="eastAsia" w:ascii="宋体" w:hAnsi="宋体" w:eastAsia="宋体"/>
              <w:sz w:val="24"/>
            </w:rPr>
          </w:rPrChange>
        </w:rPr>
        <w:t>相关要求，包括但不限于以下要求：</w:t>
      </w:r>
    </w:p>
    <w:p w14:paraId="3FB49882">
      <w:pPr>
        <w:rPr>
          <w:rFonts w:ascii="宋体" w:hAnsi="宋体" w:eastAsia="宋体" w:cs="宋体"/>
          <w:sz w:val="21"/>
          <w:szCs w:val="21"/>
          <w:highlight w:val="none"/>
          <w:rPrChange w:id="79" w:author="彭薇" w:date="2024-07-27T13:42:00Z">
            <w:rPr>
              <w:rFonts w:ascii="宋体" w:hAnsi="宋体" w:eastAsia="宋体"/>
              <w:sz w:val="24"/>
            </w:rPr>
          </w:rPrChange>
        </w:rPr>
      </w:pPr>
      <w:r>
        <w:rPr>
          <w:rFonts w:ascii="宋体" w:hAnsi="宋体" w:eastAsia="宋体" w:cs="宋体"/>
          <w:sz w:val="21"/>
          <w:szCs w:val="21"/>
          <w:highlight w:val="none"/>
          <w:rPrChange w:id="80" w:author="彭薇" w:date="2024-07-27T13:42:00Z">
            <w:rPr>
              <w:rFonts w:ascii="宋体" w:hAnsi="宋体" w:eastAsia="宋体"/>
              <w:sz w:val="24"/>
            </w:rPr>
          </w:rPrChange>
        </w:rPr>
        <w:t>2.承包人必须组织专业技术人员对所承揽的施工、作业项目进行工作危险分析，制定相应的风险控制措施，编制成正式合格的作业指导书、施工方案，上报</w:t>
      </w:r>
      <w:r>
        <w:rPr>
          <w:rFonts w:hint="eastAsia" w:ascii="宋体" w:hAnsi="宋体" w:eastAsia="宋体" w:cs="宋体"/>
          <w:sz w:val="21"/>
          <w:szCs w:val="21"/>
          <w:highlight w:val="none"/>
          <w:rPrChange w:id="81" w:author="彭薇" w:date="2024-07-27T13:42:00Z">
            <w:rPr>
              <w:rFonts w:hint="eastAsia" w:ascii="宋体" w:hAnsi="宋体" w:eastAsia="宋体"/>
              <w:sz w:val="24"/>
            </w:rPr>
          </w:rPrChange>
        </w:rPr>
        <w:t>中机国际工程设计研究院有限责任公司备案并严格落实执行。</w:t>
      </w:r>
    </w:p>
    <w:p w14:paraId="0E4B837A">
      <w:pPr>
        <w:rPr>
          <w:rFonts w:ascii="宋体" w:hAnsi="宋体" w:eastAsia="宋体" w:cs="宋体"/>
          <w:sz w:val="21"/>
          <w:szCs w:val="21"/>
          <w:highlight w:val="none"/>
          <w:rPrChange w:id="82" w:author="彭薇" w:date="2024-07-27T13:42:00Z">
            <w:rPr>
              <w:rFonts w:ascii="宋体" w:hAnsi="宋体" w:eastAsia="宋体"/>
              <w:sz w:val="24"/>
            </w:rPr>
          </w:rPrChange>
        </w:rPr>
      </w:pPr>
      <w:r>
        <w:rPr>
          <w:rFonts w:ascii="宋体" w:hAnsi="宋体" w:eastAsia="宋体" w:cs="宋体"/>
          <w:sz w:val="21"/>
          <w:szCs w:val="21"/>
          <w:highlight w:val="none"/>
          <w:rPrChange w:id="83" w:author="彭薇" w:date="2024-07-27T13:42:00Z">
            <w:rPr>
              <w:rFonts w:ascii="宋体" w:hAnsi="宋体" w:eastAsia="宋体"/>
              <w:sz w:val="24"/>
            </w:rPr>
          </w:rPrChange>
        </w:rPr>
        <w:t>3.承包人进行危险性较大的作业前，应编制专项作业/施工方案，并附具安全验算结果，有危险分析及针对性的安全措施，经技术人员审批后实施，若需举行专家论证的应按照法规要求进行</w:t>
      </w:r>
      <w:r>
        <w:rPr>
          <w:rFonts w:ascii="宋体" w:hAnsi="宋体" w:eastAsia="宋体" w:cs="宋体"/>
          <w:sz w:val="21"/>
          <w:szCs w:val="21"/>
          <w:highlight w:val="none"/>
          <w:rPrChange w:id="84" w:author="彭薇" w:date="2024-07-27T13:42:00Z">
            <w:rPr>
              <w:rFonts w:ascii="宋体" w:hAnsi="宋体" w:eastAsia="宋体"/>
              <w:sz w:val="24"/>
            </w:rPr>
          </w:rPrChange>
        </w:rPr>
        <w:t>专家论证，危险性较大的作业包括但不限于：深基坑、高支模、非常规起重、爆破、地下暗挖、道路运输、道路修复、动火等。</w:t>
      </w:r>
    </w:p>
    <w:p w14:paraId="01FFA768">
      <w:pPr>
        <w:rPr>
          <w:rFonts w:ascii="宋体" w:hAnsi="宋体" w:eastAsia="宋体" w:cs="宋体"/>
          <w:sz w:val="21"/>
          <w:szCs w:val="21"/>
          <w:highlight w:val="none"/>
          <w:rPrChange w:id="85" w:author="彭薇" w:date="2024-07-27T13:42:00Z">
            <w:rPr>
              <w:rFonts w:ascii="宋体" w:hAnsi="宋体" w:eastAsia="宋体"/>
              <w:sz w:val="24"/>
            </w:rPr>
          </w:rPrChange>
        </w:rPr>
      </w:pPr>
      <w:r>
        <w:rPr>
          <w:rFonts w:ascii="宋体" w:hAnsi="宋体" w:eastAsia="宋体" w:cs="宋体"/>
          <w:sz w:val="21"/>
          <w:szCs w:val="21"/>
          <w:highlight w:val="none"/>
          <w:rPrChange w:id="86" w:author="彭薇" w:date="2024-07-27T13:42:00Z">
            <w:rPr>
              <w:rFonts w:ascii="宋体" w:hAnsi="宋体" w:eastAsia="宋体"/>
              <w:sz w:val="24"/>
            </w:rPr>
          </w:rPrChange>
        </w:rPr>
        <w:t>4.承包人以项目形式服务时，作业前必须对作业人员进行安全技术交底，并保存交底内容和参加交底人员签字记录备查。</w:t>
      </w:r>
    </w:p>
    <w:p w14:paraId="47C5EA37">
      <w:pPr>
        <w:rPr>
          <w:rFonts w:ascii="宋体" w:hAnsi="宋体" w:eastAsia="宋体" w:cs="宋体"/>
          <w:sz w:val="21"/>
          <w:szCs w:val="21"/>
          <w:highlight w:val="none"/>
          <w:rPrChange w:id="87" w:author="彭薇" w:date="2024-07-27T13:42:00Z">
            <w:rPr>
              <w:rFonts w:ascii="宋体" w:hAnsi="宋体" w:eastAsia="宋体"/>
              <w:sz w:val="24"/>
            </w:rPr>
          </w:rPrChange>
        </w:rPr>
      </w:pPr>
      <w:r>
        <w:rPr>
          <w:rFonts w:ascii="宋体" w:hAnsi="宋体" w:eastAsia="宋体" w:cs="宋体"/>
          <w:sz w:val="21"/>
          <w:szCs w:val="21"/>
          <w:highlight w:val="none"/>
          <w:rPrChange w:id="88" w:author="彭薇" w:date="2024-07-27T13:42:00Z">
            <w:rPr>
              <w:rFonts w:ascii="宋体" w:hAnsi="宋体" w:eastAsia="宋体"/>
              <w:sz w:val="24"/>
            </w:rPr>
          </w:rPrChange>
        </w:rPr>
        <w:t>5.施工作业期间，承包人每天作业必须执行安全许可制度。</w:t>
      </w:r>
    </w:p>
    <w:p w14:paraId="0EB72AFC">
      <w:pPr>
        <w:rPr>
          <w:rFonts w:ascii="宋体" w:hAnsi="宋体" w:eastAsia="宋体" w:cs="宋体"/>
          <w:sz w:val="21"/>
          <w:szCs w:val="21"/>
          <w:highlight w:val="none"/>
          <w:rPrChange w:id="89" w:author="彭薇" w:date="2024-07-27T13:42:00Z">
            <w:rPr>
              <w:rFonts w:ascii="宋体" w:hAnsi="宋体" w:eastAsia="宋体"/>
              <w:sz w:val="24"/>
            </w:rPr>
          </w:rPrChange>
        </w:rPr>
      </w:pPr>
      <w:r>
        <w:rPr>
          <w:rFonts w:ascii="宋体" w:hAnsi="宋体" w:eastAsia="宋体" w:cs="宋体"/>
          <w:sz w:val="21"/>
          <w:szCs w:val="21"/>
          <w:highlight w:val="none"/>
          <w:rPrChange w:id="90" w:author="彭薇" w:date="2024-07-27T13:42:00Z">
            <w:rPr>
              <w:rFonts w:ascii="宋体" w:hAnsi="宋体" w:eastAsia="宋体"/>
              <w:sz w:val="24"/>
            </w:rPr>
          </w:rPrChange>
        </w:rPr>
        <w:t>6.承包人应按照作业指导书、作业方案中的</w:t>
      </w:r>
      <w:r>
        <w:rPr>
          <w:rFonts w:hint="eastAsia" w:ascii="宋体" w:hAnsi="宋体" w:eastAsia="宋体" w:cs="宋体"/>
          <w:sz w:val="21"/>
          <w:szCs w:val="21"/>
          <w:highlight w:val="none"/>
          <w:rPrChange w:id="91" w:author="彭薇" w:date="2024-07-27T13:42:00Z">
            <w:rPr>
              <w:rFonts w:hint="eastAsia" w:ascii="宋体" w:hAnsi="宋体" w:eastAsia="宋体"/>
              <w:sz w:val="24"/>
            </w:rPr>
          </w:rPrChange>
        </w:rPr>
        <w:t>个人保护设备要求，自行向作业人员提供劳动防护用品，发包人不负责提供任何个人防护用品、工具、设备；承包人负责自行检查提供给现场作业人员的个人保护设备并须有检查合格标签可查，以确保所有个人保护设备均受控。</w:t>
      </w:r>
    </w:p>
    <w:p w14:paraId="23F8B85A">
      <w:pPr>
        <w:rPr>
          <w:rFonts w:ascii="宋体" w:hAnsi="宋体" w:eastAsia="宋体" w:cs="宋体"/>
          <w:sz w:val="21"/>
          <w:szCs w:val="21"/>
          <w:highlight w:val="none"/>
          <w:rPrChange w:id="92" w:author="彭薇" w:date="2024-07-27T13:42:00Z">
            <w:rPr>
              <w:rFonts w:ascii="宋体" w:hAnsi="宋体" w:eastAsia="宋体"/>
              <w:sz w:val="24"/>
            </w:rPr>
          </w:rPrChange>
        </w:rPr>
      </w:pPr>
      <w:r>
        <w:rPr>
          <w:rFonts w:ascii="宋体" w:hAnsi="宋体" w:eastAsia="宋体" w:cs="宋体"/>
          <w:sz w:val="21"/>
          <w:szCs w:val="21"/>
          <w:highlight w:val="none"/>
          <w:rPrChange w:id="93" w:author="彭薇" w:date="2024-07-27T13:42:00Z">
            <w:rPr>
              <w:rFonts w:ascii="宋体" w:hAnsi="宋体" w:eastAsia="宋体"/>
              <w:sz w:val="24"/>
            </w:rPr>
          </w:rPrChange>
        </w:rPr>
        <w:t>7.承包人在施工作业中，应有有效防止粉尘、噪声、废气排放、废物污染的措施，如有因承包人施工作业过程中产生的以上排放对发包人以及周围居民的正常生活造成影响、引起纠纷的，承包人应对其负全部责任。</w:t>
      </w:r>
    </w:p>
    <w:p w14:paraId="17C50E05">
      <w:pPr>
        <w:rPr>
          <w:rFonts w:ascii="宋体" w:hAnsi="宋体" w:eastAsia="宋体" w:cs="宋体"/>
          <w:sz w:val="21"/>
          <w:szCs w:val="21"/>
          <w:highlight w:val="none"/>
          <w:rPrChange w:id="94" w:author="彭薇" w:date="2024-07-27T13:42:00Z">
            <w:rPr>
              <w:rFonts w:ascii="宋体" w:hAnsi="宋体" w:eastAsia="宋体"/>
              <w:sz w:val="24"/>
            </w:rPr>
          </w:rPrChange>
        </w:rPr>
      </w:pPr>
      <w:r>
        <w:rPr>
          <w:rFonts w:ascii="宋体" w:hAnsi="宋体" w:eastAsia="宋体" w:cs="宋体"/>
          <w:sz w:val="21"/>
          <w:szCs w:val="21"/>
          <w:highlight w:val="none"/>
          <w:rPrChange w:id="95" w:author="彭薇" w:date="2024-07-27T13:42:00Z">
            <w:rPr>
              <w:rFonts w:ascii="宋体" w:hAnsi="宋体" w:eastAsia="宋体"/>
              <w:sz w:val="24"/>
            </w:rPr>
          </w:rPrChange>
        </w:rPr>
        <w:t>8.承包人在施工、作业过程中，应保护现场周围的环境，防止对其造成不应有的破坏，作业过程中产生的各种垃圾，包括生活垃圾、一般废物、危险废物由承包人负责带离发包人场区自行处理，如有物品设施等受损坏或损失，需恢复原状及功能。</w:t>
      </w:r>
    </w:p>
    <w:p w14:paraId="7DB78791">
      <w:pPr>
        <w:rPr>
          <w:rFonts w:ascii="宋体" w:hAnsi="宋体" w:eastAsia="宋体" w:cs="宋体"/>
          <w:sz w:val="21"/>
          <w:szCs w:val="21"/>
          <w:highlight w:val="none"/>
          <w:rPrChange w:id="96" w:author="彭薇" w:date="2024-07-27T13:42:00Z">
            <w:rPr>
              <w:rFonts w:ascii="宋体" w:hAnsi="宋体" w:eastAsia="宋体"/>
              <w:sz w:val="24"/>
            </w:rPr>
          </w:rPrChange>
        </w:rPr>
      </w:pPr>
      <w:r>
        <w:rPr>
          <w:rFonts w:ascii="宋体" w:hAnsi="宋体" w:eastAsia="宋体" w:cs="宋体"/>
          <w:sz w:val="21"/>
          <w:szCs w:val="21"/>
          <w:highlight w:val="none"/>
          <w:rPrChange w:id="97" w:author="彭薇" w:date="2024-07-27T13:42:00Z">
            <w:rPr>
              <w:rFonts w:ascii="宋体" w:hAnsi="宋体" w:eastAsia="宋体"/>
              <w:sz w:val="24"/>
            </w:rPr>
          </w:rPrChange>
        </w:rPr>
        <w:t>9.施工过程中需使用电、水源，应事先与发包人取得联系，不得私拉乱接。</w:t>
      </w:r>
    </w:p>
    <w:p w14:paraId="04D8B6E5">
      <w:pPr>
        <w:rPr>
          <w:rFonts w:ascii="宋体" w:hAnsi="宋体" w:eastAsia="宋体" w:cs="宋体"/>
          <w:sz w:val="21"/>
          <w:szCs w:val="21"/>
          <w:highlight w:val="none"/>
          <w:rPrChange w:id="98" w:author="彭薇" w:date="2024-07-27T13:42:00Z">
            <w:rPr>
              <w:rFonts w:ascii="宋体" w:hAnsi="宋体" w:eastAsia="宋体"/>
              <w:sz w:val="24"/>
            </w:rPr>
          </w:rPrChange>
        </w:rPr>
      </w:pPr>
      <w:r>
        <w:rPr>
          <w:rFonts w:ascii="宋体" w:hAnsi="宋体" w:eastAsia="宋体" w:cs="宋体"/>
          <w:sz w:val="21"/>
          <w:szCs w:val="21"/>
          <w:highlight w:val="none"/>
          <w:rPrChange w:id="99" w:author="彭薇" w:date="2024-07-27T13:42:00Z">
            <w:rPr>
              <w:rFonts w:ascii="宋体" w:hAnsi="宋体" w:eastAsia="宋体"/>
              <w:sz w:val="24"/>
            </w:rPr>
          </w:rPrChange>
        </w:rPr>
        <w:t>10.在施工作业过程中必须使用适当的方法和方式做好相应施工区域的安全标识和隔离。</w:t>
      </w:r>
    </w:p>
    <w:p w14:paraId="08ED345B">
      <w:pPr>
        <w:rPr>
          <w:rFonts w:ascii="宋体" w:hAnsi="宋体" w:eastAsia="宋体" w:cs="宋体"/>
          <w:sz w:val="21"/>
          <w:szCs w:val="21"/>
          <w:highlight w:val="none"/>
          <w:rPrChange w:id="100" w:author="彭薇" w:date="2024-07-27T13:42:00Z">
            <w:rPr>
              <w:rFonts w:ascii="宋体" w:hAnsi="宋体" w:eastAsia="宋体"/>
              <w:sz w:val="24"/>
            </w:rPr>
          </w:rPrChange>
        </w:rPr>
      </w:pPr>
      <w:r>
        <w:rPr>
          <w:rFonts w:ascii="宋体" w:hAnsi="宋体" w:eastAsia="宋体" w:cs="宋体"/>
          <w:sz w:val="21"/>
          <w:szCs w:val="21"/>
          <w:highlight w:val="none"/>
          <w:rPrChange w:id="101" w:author="彭薇" w:date="2024-07-27T13:42:00Z">
            <w:rPr>
              <w:rFonts w:ascii="宋体" w:hAnsi="宋体" w:eastAsia="宋体"/>
              <w:sz w:val="24"/>
            </w:rPr>
          </w:rPrChange>
        </w:rPr>
        <w:t>11.承包人驾驶车辆进入发包人现场为自发行为，承担一切责任。发包人保留对承包人车辆在施工作业范围内违规处罚的权利。</w:t>
      </w:r>
    </w:p>
    <w:p w14:paraId="0EFE2D46">
      <w:pPr>
        <w:rPr>
          <w:rFonts w:ascii="宋体" w:hAnsi="宋体" w:eastAsia="宋体" w:cs="宋体"/>
          <w:sz w:val="21"/>
          <w:szCs w:val="21"/>
          <w:highlight w:val="none"/>
          <w:rPrChange w:id="102" w:author="彭薇" w:date="2024-07-27T13:42:00Z">
            <w:rPr>
              <w:rFonts w:ascii="宋体" w:hAnsi="宋体" w:eastAsia="宋体"/>
              <w:sz w:val="24"/>
            </w:rPr>
          </w:rPrChange>
        </w:rPr>
      </w:pPr>
      <w:r>
        <w:rPr>
          <w:rFonts w:ascii="宋体" w:hAnsi="宋体" w:eastAsia="宋体" w:cs="宋体"/>
          <w:sz w:val="21"/>
          <w:szCs w:val="21"/>
          <w:highlight w:val="none"/>
          <w:rPrChange w:id="103" w:author="彭薇" w:date="2024-07-27T13:42:00Z">
            <w:rPr>
              <w:rFonts w:ascii="宋体" w:hAnsi="宋体" w:eastAsia="宋体"/>
              <w:sz w:val="24"/>
            </w:rPr>
          </w:rPrChange>
        </w:rPr>
        <w:t>12.承包人若需驾驶车辆进入施工作业现场，车况应符合以下要求：</w:t>
      </w:r>
    </w:p>
    <w:p w14:paraId="481BA255">
      <w:pPr>
        <w:rPr>
          <w:rFonts w:ascii="宋体" w:hAnsi="宋体" w:eastAsia="宋体" w:cs="宋体"/>
          <w:sz w:val="21"/>
          <w:szCs w:val="21"/>
          <w:highlight w:val="none"/>
          <w:rPrChange w:id="104" w:author="彭薇" w:date="2024-07-27T13:42:00Z">
            <w:rPr>
              <w:rFonts w:ascii="宋体" w:hAnsi="宋体" w:eastAsia="宋体"/>
              <w:sz w:val="24"/>
            </w:rPr>
          </w:rPrChange>
        </w:rPr>
      </w:pPr>
      <w:r>
        <w:rPr>
          <w:rFonts w:ascii="宋体" w:hAnsi="宋体" w:eastAsia="宋体" w:cs="宋体"/>
          <w:sz w:val="21"/>
          <w:szCs w:val="21"/>
          <w:highlight w:val="none"/>
          <w:rPrChange w:id="105" w:author="彭薇" w:date="2024-07-27T13:42:00Z">
            <w:rPr>
              <w:rFonts w:ascii="宋体" w:hAnsi="宋体" w:eastAsia="宋体"/>
              <w:sz w:val="24"/>
            </w:rPr>
          </w:rPrChange>
        </w:rPr>
        <w:t>1)车辆证照齐全、合法有效且通过年检；</w:t>
      </w:r>
    </w:p>
    <w:p w14:paraId="672F70CA">
      <w:pPr>
        <w:rPr>
          <w:rFonts w:ascii="宋体" w:hAnsi="宋体" w:eastAsia="宋体" w:cs="宋体"/>
          <w:sz w:val="21"/>
          <w:szCs w:val="21"/>
          <w:highlight w:val="none"/>
          <w:rPrChange w:id="106" w:author="彭薇" w:date="2024-07-27T13:42:00Z">
            <w:rPr>
              <w:rFonts w:ascii="宋体" w:hAnsi="宋体" w:eastAsia="宋体"/>
              <w:sz w:val="24"/>
            </w:rPr>
          </w:rPrChange>
        </w:rPr>
      </w:pPr>
      <w:r>
        <w:rPr>
          <w:rFonts w:ascii="宋体" w:hAnsi="宋体" w:eastAsia="宋体" w:cs="宋体"/>
          <w:sz w:val="21"/>
          <w:szCs w:val="21"/>
          <w:highlight w:val="none"/>
          <w:rPrChange w:id="107" w:author="彭薇" w:date="2024-07-27T13:42:00Z">
            <w:rPr>
              <w:rFonts w:ascii="宋体" w:hAnsi="宋体" w:eastAsia="宋体"/>
              <w:sz w:val="24"/>
            </w:rPr>
          </w:rPrChange>
        </w:rPr>
        <w:t>2)保险满足要求，包括但不限于：机动车交通事故责任强制保险、机动车损失险、第三者责任险（不低于100万）；</w:t>
      </w:r>
    </w:p>
    <w:p w14:paraId="2206F463">
      <w:pPr>
        <w:rPr>
          <w:rFonts w:ascii="宋体" w:hAnsi="宋体" w:eastAsia="宋体" w:cs="宋体"/>
          <w:sz w:val="21"/>
          <w:szCs w:val="21"/>
          <w:highlight w:val="none"/>
          <w:rPrChange w:id="108" w:author="彭薇" w:date="2024-07-27T13:42:00Z">
            <w:rPr>
              <w:rFonts w:ascii="宋体" w:hAnsi="宋体" w:eastAsia="宋体"/>
              <w:sz w:val="24"/>
            </w:rPr>
          </w:rPrChange>
        </w:rPr>
      </w:pPr>
      <w:r>
        <w:rPr>
          <w:rFonts w:ascii="宋体" w:hAnsi="宋体" w:eastAsia="宋体" w:cs="宋体"/>
          <w:sz w:val="21"/>
          <w:szCs w:val="21"/>
          <w:highlight w:val="none"/>
          <w:rPrChange w:id="109" w:author="彭薇" w:date="2024-07-27T13:42:00Z">
            <w:rPr>
              <w:rFonts w:ascii="宋体" w:hAnsi="宋体" w:eastAsia="宋体"/>
              <w:sz w:val="24"/>
            </w:rPr>
          </w:rPrChange>
        </w:rPr>
        <w:t>3)车辆所有设施均完好无损；</w:t>
      </w:r>
    </w:p>
    <w:p w14:paraId="7FDA4F3B">
      <w:pPr>
        <w:rPr>
          <w:rFonts w:ascii="宋体" w:hAnsi="宋体" w:eastAsia="宋体" w:cs="宋体"/>
          <w:sz w:val="21"/>
          <w:szCs w:val="21"/>
          <w:highlight w:val="none"/>
          <w:rPrChange w:id="110" w:author="彭薇" w:date="2024-07-27T13:42:00Z">
            <w:rPr>
              <w:rFonts w:ascii="宋体" w:hAnsi="宋体" w:eastAsia="宋体"/>
              <w:sz w:val="24"/>
            </w:rPr>
          </w:rPrChange>
        </w:rPr>
      </w:pPr>
      <w:r>
        <w:rPr>
          <w:rFonts w:ascii="宋体" w:hAnsi="宋体" w:eastAsia="宋体" w:cs="宋体"/>
          <w:sz w:val="21"/>
          <w:szCs w:val="21"/>
          <w:highlight w:val="none"/>
          <w:rPrChange w:id="111" w:author="彭薇" w:date="2024-07-27T13:42:00Z">
            <w:rPr>
              <w:rFonts w:ascii="宋体" w:hAnsi="宋体" w:eastAsia="宋体"/>
              <w:sz w:val="24"/>
            </w:rPr>
          </w:rPrChange>
        </w:rPr>
        <w:t>4)安全配置包含但不限于：安全气囊、防抱死系统（前后）、车载灭火器、常用维修工具、反光三角警示、备胎、行车记录仪（具备自动覆盖功能）；</w:t>
      </w:r>
    </w:p>
    <w:p w14:paraId="751E7F65">
      <w:pPr>
        <w:rPr>
          <w:rFonts w:ascii="宋体" w:hAnsi="宋体" w:eastAsia="宋体" w:cs="宋体"/>
          <w:sz w:val="21"/>
          <w:szCs w:val="21"/>
          <w:highlight w:val="none"/>
          <w:rPrChange w:id="112" w:author="彭薇" w:date="2024-07-27T13:42:00Z">
            <w:rPr>
              <w:rFonts w:ascii="宋体" w:hAnsi="宋体" w:eastAsia="宋体"/>
              <w:sz w:val="24"/>
            </w:rPr>
          </w:rPrChange>
        </w:rPr>
      </w:pPr>
      <w:r>
        <w:rPr>
          <w:rFonts w:ascii="宋体" w:hAnsi="宋体" w:eastAsia="宋体" w:cs="宋体"/>
          <w:sz w:val="21"/>
          <w:szCs w:val="21"/>
          <w:highlight w:val="none"/>
          <w:rPrChange w:id="113" w:author="彭薇" w:date="2024-07-27T13:42:00Z">
            <w:rPr>
              <w:rFonts w:ascii="宋体" w:hAnsi="宋体" w:eastAsia="宋体"/>
              <w:sz w:val="24"/>
            </w:rPr>
          </w:rPrChange>
        </w:rPr>
        <w:t>5)防滑链等（若适用）；</w:t>
      </w:r>
    </w:p>
    <w:p w14:paraId="2E0A345D">
      <w:pPr>
        <w:rPr>
          <w:rFonts w:ascii="宋体" w:hAnsi="宋体" w:eastAsia="宋体" w:cs="宋体"/>
          <w:sz w:val="21"/>
          <w:szCs w:val="21"/>
          <w:highlight w:val="none"/>
          <w:rPrChange w:id="114" w:author="彭薇" w:date="2024-07-27T13:42:00Z">
            <w:rPr>
              <w:rFonts w:ascii="宋体" w:hAnsi="宋体" w:eastAsia="宋体"/>
              <w:sz w:val="24"/>
            </w:rPr>
          </w:rPrChange>
        </w:rPr>
      </w:pPr>
      <w:r>
        <w:rPr>
          <w:rFonts w:ascii="宋体" w:hAnsi="宋体" w:eastAsia="宋体" w:cs="宋体"/>
          <w:sz w:val="21"/>
          <w:szCs w:val="21"/>
          <w:highlight w:val="none"/>
          <w:rPrChange w:id="115" w:author="彭薇" w:date="2024-07-27T13:42:00Z">
            <w:rPr>
              <w:rFonts w:ascii="宋体" w:hAnsi="宋体" w:eastAsia="宋体"/>
              <w:sz w:val="24"/>
            </w:rPr>
          </w:rPrChange>
        </w:rPr>
        <w:t>13.电气安全应遵守如下要求</w:t>
      </w:r>
    </w:p>
    <w:p w14:paraId="58879233">
      <w:pPr>
        <w:rPr>
          <w:rFonts w:ascii="宋体" w:hAnsi="宋体" w:eastAsia="宋体" w:cs="宋体"/>
          <w:szCs w:val="21"/>
          <w:highlight w:val="none"/>
        </w:rPr>
      </w:pPr>
      <w:r>
        <w:rPr>
          <w:rFonts w:ascii="宋体" w:hAnsi="宋体" w:eastAsia="宋体" w:cs="宋体"/>
          <w:sz w:val="21"/>
          <w:szCs w:val="21"/>
          <w:highlight w:val="none"/>
          <w:rPrChange w:id="116" w:author="彭薇" w:date="2024-07-27T13:42:00Z">
            <w:rPr>
              <w:rFonts w:ascii="宋体" w:hAnsi="宋体" w:eastAsia="宋体"/>
              <w:sz w:val="24"/>
            </w:rPr>
          </w:rPrChange>
        </w:rPr>
        <w:t>1)承包人必须按《临时用电安全技术规范》（JGJ46）规定编写作业现场临时用电组织设计，并在审核合格后实施。</w:t>
      </w:r>
    </w:p>
    <w:p w14:paraId="64009421">
      <w:pPr>
        <w:rPr>
          <w:rFonts w:ascii="宋体" w:hAnsi="宋体" w:eastAsia="宋体" w:cs="宋体"/>
          <w:sz w:val="21"/>
          <w:szCs w:val="21"/>
          <w:highlight w:val="none"/>
          <w:rPrChange w:id="117" w:author="彭薇" w:date="2024-07-27T13:42:00Z">
            <w:rPr>
              <w:rFonts w:ascii="宋体" w:hAnsi="宋体" w:eastAsia="宋体"/>
              <w:sz w:val="24"/>
            </w:rPr>
          </w:rPrChange>
        </w:rPr>
      </w:pPr>
      <w:r>
        <w:rPr>
          <w:rFonts w:ascii="宋体" w:hAnsi="宋体" w:eastAsia="宋体" w:cs="宋体"/>
          <w:sz w:val="21"/>
          <w:szCs w:val="21"/>
          <w:highlight w:val="none"/>
          <w:rPrChange w:id="118" w:author="彭薇" w:date="2024-07-27T13:42:00Z">
            <w:rPr>
              <w:rFonts w:ascii="宋体" w:hAnsi="宋体" w:eastAsia="宋体"/>
              <w:sz w:val="24"/>
            </w:rPr>
          </w:rPrChange>
        </w:rPr>
        <w:t>2)作业现场临时用电必须采用TN-S系统，符合“三级配电逐级保护”，达到“一机、一箱、一闸、一漏”的要求。</w:t>
      </w:r>
    </w:p>
    <w:p w14:paraId="053F9B85">
      <w:pPr>
        <w:rPr>
          <w:rFonts w:ascii="宋体" w:hAnsi="宋体" w:eastAsia="宋体" w:cs="宋体"/>
          <w:sz w:val="21"/>
          <w:szCs w:val="21"/>
          <w:highlight w:val="none"/>
          <w:rPrChange w:id="119" w:author="彭薇" w:date="2024-07-27T13:42:00Z">
            <w:rPr>
              <w:rFonts w:ascii="宋体" w:hAnsi="宋体" w:eastAsia="宋体"/>
              <w:sz w:val="24"/>
            </w:rPr>
          </w:rPrChange>
        </w:rPr>
      </w:pPr>
      <w:r>
        <w:rPr>
          <w:rFonts w:ascii="宋体" w:hAnsi="宋体" w:eastAsia="宋体" w:cs="宋体"/>
          <w:sz w:val="21"/>
          <w:szCs w:val="21"/>
          <w:highlight w:val="none"/>
          <w:rPrChange w:id="120" w:author="彭薇" w:date="2024-07-27T13:42:00Z">
            <w:rPr>
              <w:rFonts w:ascii="宋体" w:hAnsi="宋体" w:eastAsia="宋体"/>
              <w:sz w:val="24"/>
            </w:rPr>
          </w:rPrChange>
        </w:rPr>
        <w:t>3)配电箱设置、线路敷设、接零保护、接地装置、电气联接、漏电保护等各种配电装置应符合《施工现场临时用电安全技术规范》（JGJ46）要求。</w:t>
      </w:r>
    </w:p>
    <w:p w14:paraId="743DF583">
      <w:pPr>
        <w:rPr>
          <w:rFonts w:ascii="宋体" w:hAnsi="宋体" w:eastAsia="宋体" w:cs="宋体"/>
          <w:sz w:val="21"/>
          <w:szCs w:val="21"/>
          <w:highlight w:val="none"/>
          <w:rPrChange w:id="121" w:author="彭薇" w:date="2024-07-27T13:42:00Z">
            <w:rPr>
              <w:rFonts w:ascii="宋体" w:hAnsi="宋体" w:eastAsia="宋体"/>
              <w:sz w:val="24"/>
            </w:rPr>
          </w:rPrChange>
        </w:rPr>
      </w:pPr>
      <w:r>
        <w:rPr>
          <w:rFonts w:ascii="宋体" w:hAnsi="宋体" w:eastAsia="宋体" w:cs="宋体"/>
          <w:sz w:val="21"/>
          <w:szCs w:val="21"/>
          <w:highlight w:val="none"/>
          <w:rPrChange w:id="122" w:author="彭薇" w:date="2024-07-27T13:42:00Z">
            <w:rPr>
              <w:rFonts w:ascii="宋体" w:hAnsi="宋体" w:eastAsia="宋体"/>
              <w:sz w:val="24"/>
            </w:rPr>
          </w:rPrChange>
        </w:rPr>
        <w:t>4)配电箱、开关箱及其电器配件必须使用合格产品，应标明编号、分路标记、用途，箱门应完好并配有门锁，由专人负责管理。</w:t>
      </w:r>
    </w:p>
    <w:p w14:paraId="08008546">
      <w:pPr>
        <w:rPr>
          <w:rFonts w:ascii="宋体" w:hAnsi="宋体" w:eastAsia="宋体" w:cs="宋体"/>
          <w:sz w:val="21"/>
          <w:szCs w:val="21"/>
          <w:highlight w:val="none"/>
          <w:rPrChange w:id="123" w:author="彭薇" w:date="2024-07-27T13:42:00Z">
            <w:rPr>
              <w:rFonts w:ascii="宋体" w:hAnsi="宋体" w:eastAsia="宋体"/>
              <w:sz w:val="24"/>
            </w:rPr>
          </w:rPrChange>
        </w:rPr>
      </w:pPr>
      <w:r>
        <w:rPr>
          <w:rFonts w:ascii="宋体" w:hAnsi="宋体" w:eastAsia="宋体" w:cs="宋体"/>
          <w:sz w:val="21"/>
          <w:szCs w:val="21"/>
          <w:highlight w:val="none"/>
          <w:rPrChange w:id="124" w:author="彭薇" w:date="2024-07-27T13:42:00Z">
            <w:rPr>
              <w:rFonts w:ascii="宋体" w:hAnsi="宋体" w:eastAsia="宋体"/>
              <w:sz w:val="24"/>
            </w:rPr>
          </w:rPrChange>
        </w:rPr>
        <w:t>5)配电箱的各控制回路应标明所控制的设备名称。保护接零和工作接零的端子应分隔设置，并作明显标识。</w:t>
      </w:r>
    </w:p>
    <w:p w14:paraId="17058A73">
      <w:pPr>
        <w:rPr>
          <w:rFonts w:ascii="宋体" w:hAnsi="宋体" w:eastAsia="宋体" w:cs="宋体"/>
          <w:sz w:val="21"/>
          <w:szCs w:val="21"/>
          <w:highlight w:val="none"/>
          <w:rPrChange w:id="125" w:author="彭薇" w:date="2024-07-27T13:42:00Z">
            <w:rPr>
              <w:rFonts w:ascii="宋体" w:hAnsi="宋体" w:eastAsia="宋体"/>
              <w:sz w:val="24"/>
            </w:rPr>
          </w:rPrChange>
        </w:rPr>
      </w:pPr>
      <w:r>
        <w:rPr>
          <w:rFonts w:ascii="宋体" w:hAnsi="宋体" w:eastAsia="宋体" w:cs="宋体"/>
          <w:sz w:val="21"/>
          <w:szCs w:val="21"/>
          <w:highlight w:val="none"/>
          <w:rPrChange w:id="126" w:author="彭薇" w:date="2024-07-27T13:42:00Z">
            <w:rPr>
              <w:rFonts w:ascii="宋体" w:hAnsi="宋体" w:eastAsia="宋体"/>
              <w:sz w:val="24"/>
            </w:rPr>
          </w:rPrChange>
        </w:rPr>
        <w:t>6)作业现场使用的电气设备必须符合防火要求，严禁超负荷使用电气设备。临时用电必须安装过载保护装置，配电箱内不准使用易燃、可燃材料。</w:t>
      </w:r>
    </w:p>
    <w:p w14:paraId="4A9D2436">
      <w:pPr>
        <w:rPr>
          <w:rFonts w:ascii="宋体" w:hAnsi="宋体" w:eastAsia="宋体" w:cs="宋体"/>
          <w:sz w:val="21"/>
          <w:szCs w:val="21"/>
          <w:highlight w:val="none"/>
          <w:rPrChange w:id="127" w:author="彭薇" w:date="2024-07-27T13:42:00Z">
            <w:rPr>
              <w:rFonts w:ascii="宋体" w:hAnsi="宋体" w:eastAsia="宋体"/>
              <w:sz w:val="24"/>
            </w:rPr>
          </w:rPrChange>
        </w:rPr>
      </w:pPr>
      <w:r>
        <w:rPr>
          <w:rFonts w:ascii="宋体" w:hAnsi="宋体" w:eastAsia="宋体" w:cs="宋体"/>
          <w:sz w:val="21"/>
          <w:szCs w:val="21"/>
          <w:highlight w:val="none"/>
          <w:rPrChange w:id="128" w:author="彭薇" w:date="2024-07-27T13:42:00Z">
            <w:rPr>
              <w:rFonts w:ascii="宋体" w:hAnsi="宋体" w:eastAsia="宋体"/>
              <w:sz w:val="24"/>
            </w:rPr>
          </w:rPrChange>
        </w:rPr>
        <w:t>7)电气作业必须穿戴相应的绝缘、防弧闪保护用品，并经过断电、验电后方可作业。</w:t>
      </w:r>
    </w:p>
    <w:p w14:paraId="0982FB92">
      <w:pPr>
        <w:rPr>
          <w:rFonts w:ascii="宋体" w:hAnsi="宋体" w:eastAsia="宋体" w:cs="宋体"/>
          <w:sz w:val="21"/>
          <w:szCs w:val="21"/>
          <w:highlight w:val="none"/>
          <w:rPrChange w:id="129" w:author="彭薇" w:date="2024-07-27T13:42:00Z">
            <w:rPr>
              <w:rFonts w:ascii="宋体" w:hAnsi="宋体" w:eastAsia="宋体"/>
              <w:sz w:val="24"/>
            </w:rPr>
          </w:rPrChange>
        </w:rPr>
      </w:pPr>
      <w:r>
        <w:rPr>
          <w:rFonts w:ascii="宋体" w:hAnsi="宋体" w:eastAsia="宋体" w:cs="宋体"/>
          <w:sz w:val="21"/>
          <w:szCs w:val="21"/>
          <w:highlight w:val="none"/>
          <w:rPrChange w:id="130" w:author="彭薇" w:date="2024-07-27T13:42:00Z">
            <w:rPr>
              <w:rFonts w:ascii="宋体" w:hAnsi="宋体" w:eastAsia="宋体"/>
              <w:sz w:val="24"/>
            </w:rPr>
          </w:rPrChange>
        </w:rPr>
        <w:t>8)承包人作业人员现场作业必须严格遵守电气作业程序及防护要求。</w:t>
      </w:r>
    </w:p>
    <w:p w14:paraId="00F9BC40">
      <w:pPr>
        <w:rPr>
          <w:rFonts w:ascii="宋体" w:hAnsi="宋体" w:eastAsia="宋体" w:cs="宋体"/>
          <w:sz w:val="21"/>
          <w:szCs w:val="21"/>
          <w:highlight w:val="none"/>
          <w:rPrChange w:id="131" w:author="彭薇" w:date="2024-07-27T13:42:00Z">
            <w:rPr>
              <w:rFonts w:ascii="宋体" w:hAnsi="宋体" w:eastAsia="宋体"/>
              <w:sz w:val="24"/>
            </w:rPr>
          </w:rPrChange>
        </w:rPr>
      </w:pPr>
      <w:r>
        <w:rPr>
          <w:rFonts w:ascii="宋体" w:hAnsi="宋体" w:eastAsia="宋体" w:cs="宋体"/>
          <w:sz w:val="21"/>
          <w:szCs w:val="21"/>
          <w:highlight w:val="none"/>
          <w:rPrChange w:id="132" w:author="彭薇" w:date="2024-07-27T13:42:00Z">
            <w:rPr>
              <w:rFonts w:ascii="宋体" w:hAnsi="宋体" w:eastAsia="宋体"/>
              <w:sz w:val="24"/>
            </w:rPr>
          </w:rPrChange>
        </w:rPr>
        <w:t>14.道路施工及交通运输应遵守以下要求</w:t>
      </w:r>
    </w:p>
    <w:p w14:paraId="07B79D2C">
      <w:pPr>
        <w:rPr>
          <w:rFonts w:ascii="宋体" w:hAnsi="宋体" w:eastAsia="宋体" w:cs="宋体"/>
          <w:sz w:val="21"/>
          <w:szCs w:val="21"/>
          <w:highlight w:val="none"/>
          <w:rPrChange w:id="133" w:author="彭薇" w:date="2024-07-27T13:42:00Z">
            <w:rPr>
              <w:rFonts w:ascii="宋体" w:hAnsi="宋体" w:eastAsia="宋体"/>
              <w:sz w:val="24"/>
            </w:rPr>
          </w:rPrChange>
        </w:rPr>
      </w:pPr>
      <w:r>
        <w:rPr>
          <w:rFonts w:ascii="宋体" w:hAnsi="宋体" w:eastAsia="宋体" w:cs="宋体"/>
          <w:sz w:val="21"/>
          <w:szCs w:val="21"/>
          <w:highlight w:val="none"/>
          <w:rPrChange w:id="134" w:author="彭薇" w:date="2024-07-27T13:42:00Z">
            <w:rPr>
              <w:rFonts w:ascii="宋体" w:hAnsi="宋体" w:eastAsia="宋体"/>
              <w:sz w:val="24"/>
            </w:rPr>
          </w:rPrChange>
        </w:rPr>
        <w:t>1)承包人修筑临时道路时，必须保证行车和行人的安全，并查明地下设施、电缆和管道基本情况，有明确的指示标志和交通管制措施。</w:t>
      </w:r>
    </w:p>
    <w:p w14:paraId="2A15641F">
      <w:pPr>
        <w:rPr>
          <w:rFonts w:ascii="宋体" w:hAnsi="宋体" w:eastAsia="宋体" w:cs="宋体"/>
          <w:sz w:val="21"/>
          <w:szCs w:val="21"/>
          <w:highlight w:val="none"/>
          <w:rPrChange w:id="135" w:author="彭薇" w:date="2024-07-27T13:42:00Z">
            <w:rPr>
              <w:rFonts w:ascii="宋体" w:hAnsi="宋体" w:eastAsia="宋体"/>
              <w:sz w:val="24"/>
            </w:rPr>
          </w:rPrChange>
        </w:rPr>
      </w:pPr>
      <w:r>
        <w:rPr>
          <w:rFonts w:ascii="宋体" w:hAnsi="宋体" w:eastAsia="宋体" w:cs="宋体"/>
          <w:sz w:val="21"/>
          <w:szCs w:val="21"/>
          <w:highlight w:val="none"/>
          <w:rPrChange w:id="136" w:author="彭薇" w:date="2024-07-27T13:42:00Z">
            <w:rPr>
              <w:rFonts w:ascii="宋体" w:hAnsi="宋体" w:eastAsia="宋体"/>
              <w:sz w:val="24"/>
            </w:rPr>
          </w:rPrChange>
        </w:rPr>
        <w:t>2)承包人运输车辆行驶证符合要求，车辆合格证明、年检报告按要求向监理报验。</w:t>
      </w:r>
    </w:p>
    <w:p w14:paraId="11AED504">
      <w:pPr>
        <w:rPr>
          <w:rFonts w:ascii="宋体" w:hAnsi="宋体" w:eastAsia="宋体" w:cs="宋体"/>
          <w:sz w:val="21"/>
          <w:szCs w:val="21"/>
          <w:highlight w:val="none"/>
          <w:rPrChange w:id="137" w:author="彭薇" w:date="2024-07-27T13:42:00Z">
            <w:rPr>
              <w:rFonts w:ascii="宋体" w:hAnsi="宋体" w:eastAsia="宋体"/>
              <w:sz w:val="24"/>
            </w:rPr>
          </w:rPrChange>
        </w:rPr>
      </w:pPr>
      <w:r>
        <w:rPr>
          <w:rFonts w:ascii="宋体" w:hAnsi="宋体" w:eastAsia="宋体" w:cs="宋体"/>
          <w:sz w:val="21"/>
          <w:szCs w:val="21"/>
          <w:highlight w:val="none"/>
          <w:rPrChange w:id="138" w:author="彭薇" w:date="2024-07-27T13:42:00Z">
            <w:rPr>
              <w:rFonts w:ascii="宋体" w:hAnsi="宋体" w:eastAsia="宋体"/>
              <w:sz w:val="24"/>
            </w:rPr>
          </w:rPrChange>
        </w:rPr>
        <w:t>3)承包人设备运输车辆进场前应组织对运输路线进行专项检查，按运输方案要求落实措施，确认运输道路具备安全条件。</w:t>
      </w:r>
    </w:p>
    <w:p w14:paraId="7B2EAAD1">
      <w:pPr>
        <w:rPr>
          <w:rFonts w:ascii="宋体" w:hAnsi="宋体" w:eastAsia="宋体" w:cs="宋体"/>
          <w:sz w:val="21"/>
          <w:szCs w:val="21"/>
          <w:highlight w:val="none"/>
          <w:rPrChange w:id="139" w:author="彭薇" w:date="2024-07-27T13:42:00Z">
            <w:rPr>
              <w:rFonts w:ascii="宋体" w:hAnsi="宋体" w:eastAsia="宋体"/>
              <w:sz w:val="24"/>
            </w:rPr>
          </w:rPrChange>
        </w:rPr>
      </w:pPr>
      <w:r>
        <w:rPr>
          <w:rFonts w:ascii="宋体" w:hAnsi="宋体" w:eastAsia="宋体" w:cs="宋体"/>
          <w:sz w:val="21"/>
          <w:szCs w:val="21"/>
          <w:highlight w:val="none"/>
          <w:rPrChange w:id="140" w:author="彭薇" w:date="2024-07-27T13:42:00Z">
            <w:rPr>
              <w:rFonts w:ascii="宋体" w:hAnsi="宋体" w:eastAsia="宋体"/>
              <w:sz w:val="24"/>
            </w:rPr>
          </w:rPrChange>
        </w:rPr>
        <w:t xml:space="preserve">4)承包人车辆进场前必须安装全球卫星定位系统（GPS </w:t>
      </w:r>
      <w:r>
        <w:rPr>
          <w:rFonts w:hint="eastAsia" w:ascii="宋体" w:hAnsi="宋体" w:eastAsia="宋体" w:cs="宋体"/>
          <w:sz w:val="21"/>
          <w:szCs w:val="21"/>
          <w:highlight w:val="none"/>
          <w:rPrChange w:id="141" w:author="彭薇" w:date="2024-07-27T13:42:00Z">
            <w:rPr>
              <w:rFonts w:hint="eastAsia" w:ascii="宋体" w:hAnsi="宋体" w:eastAsia="宋体"/>
              <w:sz w:val="24"/>
            </w:rPr>
          </w:rPrChange>
        </w:rPr>
        <w:t>）和车内视频监控系统，在场区内限速行驶。</w:t>
      </w:r>
    </w:p>
    <w:p w14:paraId="485C0A80">
      <w:pPr>
        <w:rPr>
          <w:rFonts w:ascii="宋体" w:hAnsi="宋体" w:eastAsia="宋体" w:cs="宋体"/>
          <w:szCs w:val="21"/>
          <w:highlight w:val="none"/>
        </w:rPr>
      </w:pPr>
      <w:r>
        <w:rPr>
          <w:rFonts w:ascii="宋体" w:hAnsi="宋体" w:eastAsia="宋体" w:cs="宋体"/>
          <w:sz w:val="21"/>
          <w:szCs w:val="21"/>
          <w:highlight w:val="none"/>
          <w:rPrChange w:id="142" w:author="彭薇" w:date="2024-07-27T13:42:00Z">
            <w:rPr>
              <w:rFonts w:ascii="宋体" w:hAnsi="宋体" w:eastAsia="宋体"/>
              <w:sz w:val="24"/>
            </w:rPr>
          </w:rPrChange>
        </w:rPr>
        <w:t>5)定期对机动车辆检测和检验，保证机动车辆车况良好，严禁在场区内使用报废车辆。</w:t>
      </w:r>
    </w:p>
    <w:p w14:paraId="0E0BA865">
      <w:pPr>
        <w:rPr>
          <w:rFonts w:ascii="宋体" w:hAnsi="宋体" w:eastAsia="宋体" w:cs="宋体"/>
          <w:sz w:val="21"/>
          <w:szCs w:val="21"/>
          <w:highlight w:val="none"/>
          <w:rPrChange w:id="143" w:author="彭薇" w:date="2024-07-27T13:42:00Z">
            <w:rPr>
              <w:rFonts w:ascii="宋体" w:hAnsi="宋体" w:eastAsia="宋体"/>
              <w:sz w:val="24"/>
            </w:rPr>
          </w:rPrChange>
        </w:rPr>
      </w:pPr>
      <w:r>
        <w:rPr>
          <w:rFonts w:ascii="宋体" w:hAnsi="宋体" w:eastAsia="宋体" w:cs="宋体"/>
          <w:sz w:val="21"/>
          <w:szCs w:val="21"/>
          <w:highlight w:val="none"/>
          <w:rPrChange w:id="144" w:author="彭薇" w:date="2024-07-27T13:42:00Z">
            <w:rPr>
              <w:rFonts w:ascii="宋体" w:hAnsi="宋体" w:eastAsia="宋体"/>
              <w:sz w:val="24"/>
            </w:rPr>
          </w:rPrChange>
        </w:rPr>
        <w:t xml:space="preserve">6)确保大件设备运输车辆固定设备用的钢丝、手动葫芦、绑扎带和米字架等符合设备承重安全要求。 </w:t>
      </w:r>
    </w:p>
    <w:p w14:paraId="7047E0A3">
      <w:pPr>
        <w:rPr>
          <w:rFonts w:ascii="宋体" w:hAnsi="宋体" w:eastAsia="宋体" w:cs="宋体"/>
          <w:sz w:val="21"/>
          <w:szCs w:val="21"/>
          <w:highlight w:val="none"/>
          <w:rPrChange w:id="145" w:author="彭薇" w:date="2024-07-27T13:42:00Z">
            <w:rPr>
              <w:rFonts w:ascii="宋体" w:hAnsi="宋体" w:eastAsia="宋体"/>
              <w:sz w:val="24"/>
            </w:rPr>
          </w:rPrChange>
        </w:rPr>
      </w:pPr>
      <w:r>
        <w:rPr>
          <w:rFonts w:ascii="宋体" w:hAnsi="宋体" w:eastAsia="宋体" w:cs="宋体"/>
          <w:sz w:val="21"/>
          <w:szCs w:val="21"/>
          <w:highlight w:val="none"/>
          <w:rPrChange w:id="146" w:author="彭薇" w:date="2024-07-27T13:42:00Z">
            <w:rPr>
              <w:rFonts w:ascii="宋体" w:hAnsi="宋体" w:eastAsia="宋体"/>
              <w:sz w:val="24"/>
            </w:rPr>
          </w:rPrChange>
        </w:rPr>
        <w:t>7)严格执行关于道路运输“十不运”管理要求：</w:t>
      </w:r>
    </w:p>
    <w:p w14:paraId="1081C507">
      <w:pPr>
        <w:rPr>
          <w:rFonts w:ascii="宋体" w:hAnsi="宋体" w:eastAsia="宋体" w:cs="宋体"/>
          <w:sz w:val="21"/>
          <w:szCs w:val="21"/>
          <w:highlight w:val="none"/>
          <w:rPrChange w:id="147" w:author="彭薇" w:date="2024-07-27T13:42:00Z">
            <w:rPr>
              <w:rFonts w:ascii="宋体" w:hAnsi="宋体" w:eastAsia="宋体"/>
              <w:sz w:val="24"/>
            </w:rPr>
          </w:rPrChange>
        </w:rPr>
      </w:pPr>
      <w:r>
        <w:rPr>
          <w:rFonts w:ascii="宋体" w:hAnsi="宋体" w:eastAsia="宋体" w:cs="宋体"/>
          <w:sz w:val="21"/>
          <w:szCs w:val="21"/>
          <w:highlight w:val="none"/>
          <w:rPrChange w:id="148" w:author="彭薇" w:date="2024-07-27T13:42:00Z">
            <w:rPr>
              <w:rFonts w:ascii="宋体" w:hAnsi="宋体" w:eastAsia="宋体"/>
              <w:sz w:val="24"/>
            </w:rPr>
          </w:rPrChange>
        </w:rPr>
        <w:t xml:space="preserve">a.车辆和驾驶人员资质不符合要求，车头牵引马力和底盘高度及各项参数不满足合同要求及运输方案不运； </w:t>
      </w:r>
    </w:p>
    <w:p w14:paraId="5D70621A">
      <w:pPr>
        <w:rPr>
          <w:rFonts w:ascii="宋体" w:hAnsi="宋体" w:eastAsia="宋体" w:cs="宋体"/>
          <w:sz w:val="21"/>
          <w:szCs w:val="21"/>
          <w:highlight w:val="none"/>
          <w:rPrChange w:id="149" w:author="彭薇" w:date="2024-07-27T13:42:00Z">
            <w:rPr>
              <w:rFonts w:ascii="宋体" w:hAnsi="宋体" w:eastAsia="宋体"/>
              <w:sz w:val="24"/>
            </w:rPr>
          </w:rPrChange>
        </w:rPr>
      </w:pPr>
      <w:r>
        <w:rPr>
          <w:rFonts w:ascii="宋体" w:hAnsi="宋体" w:eastAsia="宋体" w:cs="宋体"/>
          <w:sz w:val="21"/>
          <w:szCs w:val="21"/>
          <w:highlight w:val="none"/>
          <w:rPrChange w:id="150" w:author="彭薇" w:date="2024-07-27T13:42:00Z">
            <w:rPr>
              <w:rFonts w:ascii="宋体" w:hAnsi="宋体" w:eastAsia="宋体"/>
              <w:sz w:val="24"/>
            </w:rPr>
          </w:rPrChange>
        </w:rPr>
        <w:t xml:space="preserve">b.车辆驾驶人员、地面引导人员、操作人员身体精神状态不佳、未佩戴“十不运”警示牌、15小时内饮酒不运； </w:t>
      </w:r>
    </w:p>
    <w:p w14:paraId="3B706101">
      <w:pPr>
        <w:rPr>
          <w:rFonts w:ascii="宋体" w:hAnsi="宋体" w:eastAsia="宋体" w:cs="宋体"/>
          <w:sz w:val="21"/>
          <w:szCs w:val="21"/>
          <w:highlight w:val="none"/>
          <w:rPrChange w:id="151" w:author="彭薇" w:date="2024-07-27T13:42:00Z">
            <w:rPr>
              <w:rFonts w:ascii="宋体" w:hAnsi="宋体" w:eastAsia="宋体"/>
              <w:sz w:val="24"/>
            </w:rPr>
          </w:rPrChange>
        </w:rPr>
      </w:pPr>
      <w:r>
        <w:rPr>
          <w:rFonts w:ascii="宋体" w:hAnsi="宋体" w:eastAsia="宋体" w:cs="宋体"/>
          <w:sz w:val="21"/>
          <w:szCs w:val="21"/>
          <w:highlight w:val="none"/>
          <w:rPrChange w:id="152" w:author="彭薇" w:date="2024-07-27T13:42:00Z">
            <w:rPr>
              <w:rFonts w:ascii="宋体" w:hAnsi="宋体" w:eastAsia="宋体"/>
              <w:sz w:val="24"/>
            </w:rPr>
          </w:rPrChange>
        </w:rPr>
        <w:t xml:space="preserve">c.地面引导人员、运输指挥人员、驾驶人员未提前进行道路勘察，不熟悉运输道路情况，无前车引导不运； </w:t>
      </w:r>
    </w:p>
    <w:p w14:paraId="614629DE">
      <w:pPr>
        <w:rPr>
          <w:rFonts w:ascii="宋体" w:hAnsi="宋体" w:eastAsia="宋体" w:cs="宋体"/>
          <w:sz w:val="21"/>
          <w:szCs w:val="21"/>
          <w:highlight w:val="none"/>
          <w:rPrChange w:id="153" w:author="彭薇" w:date="2024-07-27T13:42:00Z">
            <w:rPr>
              <w:rFonts w:ascii="宋体" w:hAnsi="宋体" w:eastAsia="宋体"/>
              <w:sz w:val="24"/>
            </w:rPr>
          </w:rPrChange>
        </w:rPr>
      </w:pPr>
      <w:r>
        <w:rPr>
          <w:rFonts w:ascii="宋体" w:hAnsi="宋体" w:eastAsia="宋体" w:cs="宋体"/>
          <w:sz w:val="21"/>
          <w:szCs w:val="21"/>
          <w:highlight w:val="none"/>
          <w:rPrChange w:id="154" w:author="彭薇" w:date="2024-07-27T13:42:00Z">
            <w:rPr>
              <w:rFonts w:ascii="宋体" w:hAnsi="宋体" w:eastAsia="宋体"/>
              <w:sz w:val="24"/>
            </w:rPr>
          </w:rPrChange>
        </w:rPr>
        <w:t xml:space="preserve">d.每日在车辆启动前，驾驶人员、地面引导人员、操作人员未参加班前会，未进行“三交三查”不运； </w:t>
      </w:r>
    </w:p>
    <w:p w14:paraId="5BC126ED">
      <w:pPr>
        <w:rPr>
          <w:rFonts w:ascii="宋体" w:hAnsi="宋体" w:eastAsia="宋体" w:cs="宋体"/>
          <w:sz w:val="21"/>
          <w:szCs w:val="21"/>
          <w:highlight w:val="none"/>
          <w:rPrChange w:id="155" w:author="彭薇" w:date="2024-07-27T13:42:00Z">
            <w:rPr>
              <w:rFonts w:ascii="宋体" w:hAnsi="宋体" w:eastAsia="宋体"/>
              <w:sz w:val="24"/>
            </w:rPr>
          </w:rPrChange>
        </w:rPr>
      </w:pPr>
      <w:r>
        <w:rPr>
          <w:rFonts w:ascii="宋体" w:hAnsi="宋体" w:eastAsia="宋体" w:cs="宋体"/>
          <w:sz w:val="21"/>
          <w:szCs w:val="21"/>
          <w:highlight w:val="none"/>
          <w:rPrChange w:id="156" w:author="彭薇" w:date="2024-07-27T13:42:00Z">
            <w:rPr>
              <w:rFonts w:ascii="宋体" w:hAnsi="宋体" w:eastAsia="宋体"/>
              <w:sz w:val="24"/>
            </w:rPr>
          </w:rPrChange>
        </w:rPr>
        <w:t xml:space="preserve">e.发包人或监理单位未现场监护，监护和引导人员（其他行人）站位不当或距离车辆不足10米不运； </w:t>
      </w:r>
    </w:p>
    <w:p w14:paraId="1BFF46EA">
      <w:pPr>
        <w:rPr>
          <w:rFonts w:ascii="宋体" w:hAnsi="宋体" w:eastAsia="宋体" w:cs="宋体"/>
          <w:sz w:val="21"/>
          <w:szCs w:val="21"/>
          <w:highlight w:val="none"/>
          <w:rPrChange w:id="157" w:author="彭薇" w:date="2024-07-27T13:42:00Z">
            <w:rPr>
              <w:rFonts w:ascii="宋体" w:hAnsi="宋体" w:eastAsia="宋体"/>
              <w:sz w:val="24"/>
            </w:rPr>
          </w:rPrChange>
        </w:rPr>
      </w:pPr>
      <w:r>
        <w:rPr>
          <w:rFonts w:ascii="宋体" w:hAnsi="宋体" w:eastAsia="宋体" w:cs="宋体"/>
          <w:sz w:val="21"/>
          <w:szCs w:val="21"/>
          <w:highlight w:val="none"/>
          <w:rPrChange w:id="158" w:author="彭薇" w:date="2024-07-27T13:42:00Z">
            <w:rPr>
              <w:rFonts w:ascii="宋体" w:hAnsi="宋体" w:eastAsia="宋体"/>
              <w:sz w:val="24"/>
            </w:rPr>
          </w:rPrChange>
        </w:rPr>
        <w:t xml:space="preserve">f.运输车辆未安装行车记录仪，未经过全面检查，车辆超载或违规载人、超速，进场前未经过发包人、工程监理签点确认不运； </w:t>
      </w:r>
    </w:p>
    <w:p w14:paraId="2B50394E">
      <w:pPr>
        <w:rPr>
          <w:rFonts w:ascii="宋体" w:hAnsi="宋体" w:eastAsia="宋体" w:cs="宋体"/>
          <w:sz w:val="21"/>
          <w:szCs w:val="21"/>
          <w:highlight w:val="none"/>
          <w:rPrChange w:id="159" w:author="彭薇" w:date="2024-07-27T13:42:00Z">
            <w:rPr>
              <w:rFonts w:ascii="宋体" w:hAnsi="宋体" w:eastAsia="宋体"/>
              <w:sz w:val="24"/>
            </w:rPr>
          </w:rPrChange>
        </w:rPr>
      </w:pPr>
      <w:r>
        <w:rPr>
          <w:rFonts w:ascii="宋体" w:hAnsi="宋体" w:eastAsia="宋体" w:cs="宋体"/>
          <w:sz w:val="21"/>
          <w:szCs w:val="21"/>
          <w:highlight w:val="none"/>
          <w:rPrChange w:id="160" w:author="彭薇" w:date="2024-07-27T13:42:00Z">
            <w:rPr>
              <w:rFonts w:ascii="宋体" w:hAnsi="宋体" w:eastAsia="宋体"/>
              <w:sz w:val="24"/>
            </w:rPr>
          </w:rPrChange>
        </w:rPr>
        <w:t xml:space="preserve">g.车辆轮胎与道路软路（土）基距离不足1米不运； </w:t>
      </w:r>
    </w:p>
    <w:p w14:paraId="3FB324F3">
      <w:pPr>
        <w:rPr>
          <w:rFonts w:ascii="宋体" w:hAnsi="宋体" w:eastAsia="宋体" w:cs="宋体"/>
          <w:sz w:val="21"/>
          <w:szCs w:val="21"/>
          <w:highlight w:val="none"/>
          <w:rPrChange w:id="161" w:author="彭薇" w:date="2024-07-27T13:42:00Z">
            <w:rPr>
              <w:rFonts w:ascii="宋体" w:hAnsi="宋体" w:eastAsia="宋体"/>
              <w:sz w:val="24"/>
            </w:rPr>
          </w:rPrChange>
        </w:rPr>
      </w:pPr>
      <w:r>
        <w:rPr>
          <w:rFonts w:ascii="宋体" w:hAnsi="宋体" w:eastAsia="宋体" w:cs="宋体"/>
          <w:sz w:val="21"/>
          <w:szCs w:val="21"/>
          <w:highlight w:val="none"/>
          <w:rPrChange w:id="162" w:author="彭薇" w:date="2024-07-27T13:42:00Z">
            <w:rPr>
              <w:rFonts w:ascii="宋体" w:hAnsi="宋体" w:eastAsia="宋体"/>
              <w:sz w:val="24"/>
            </w:rPr>
          </w:rPrChange>
        </w:rPr>
        <w:t>15.消防安全应遵守如下要求</w:t>
      </w:r>
    </w:p>
    <w:p w14:paraId="569D6048">
      <w:pPr>
        <w:rPr>
          <w:rFonts w:ascii="宋体" w:hAnsi="宋体" w:eastAsia="宋体" w:cs="宋体"/>
          <w:sz w:val="21"/>
          <w:szCs w:val="21"/>
          <w:highlight w:val="none"/>
          <w:rPrChange w:id="163" w:author="彭薇" w:date="2024-07-27T13:42:00Z">
            <w:rPr>
              <w:rFonts w:ascii="宋体" w:hAnsi="宋体" w:eastAsia="宋体"/>
              <w:sz w:val="24"/>
            </w:rPr>
          </w:rPrChange>
        </w:rPr>
      </w:pPr>
      <w:r>
        <w:rPr>
          <w:rFonts w:ascii="宋体" w:hAnsi="宋体" w:eastAsia="宋体" w:cs="宋体"/>
          <w:sz w:val="21"/>
          <w:szCs w:val="21"/>
          <w:highlight w:val="none"/>
          <w:rPrChange w:id="164" w:author="彭薇" w:date="2024-07-27T13:42:00Z">
            <w:rPr>
              <w:rFonts w:ascii="宋体" w:hAnsi="宋体" w:eastAsia="宋体"/>
              <w:sz w:val="24"/>
            </w:rPr>
          </w:rPrChange>
        </w:rPr>
        <w:t>1)在作业现场从事明火作业必须办理动火证，清除或隔离可燃物，作业现场要有明显的消防安全标志，指定防火负责人和监护人，按规定选用和配备各类型、规格的灭火器材。</w:t>
      </w:r>
    </w:p>
    <w:p w14:paraId="6E839A79">
      <w:pPr>
        <w:rPr>
          <w:rFonts w:ascii="宋体" w:hAnsi="宋体" w:eastAsia="宋体" w:cs="宋体"/>
          <w:sz w:val="21"/>
          <w:szCs w:val="21"/>
          <w:highlight w:val="none"/>
          <w:rPrChange w:id="165" w:author="彭薇" w:date="2024-07-27T13:42:00Z">
            <w:rPr>
              <w:rFonts w:ascii="宋体" w:hAnsi="宋体" w:eastAsia="宋体"/>
              <w:sz w:val="24"/>
            </w:rPr>
          </w:rPrChange>
        </w:rPr>
      </w:pPr>
      <w:r>
        <w:rPr>
          <w:rFonts w:ascii="宋体" w:hAnsi="宋体" w:eastAsia="宋体" w:cs="宋体"/>
          <w:sz w:val="21"/>
          <w:szCs w:val="21"/>
          <w:highlight w:val="none"/>
          <w:rPrChange w:id="166" w:author="彭薇" w:date="2024-07-27T13:42:00Z">
            <w:rPr>
              <w:rFonts w:ascii="宋体" w:hAnsi="宋体" w:eastAsia="宋体"/>
              <w:sz w:val="24"/>
            </w:rPr>
          </w:rPrChange>
        </w:rPr>
        <w:t>2)施工管理区域内严禁吸烟、明火取暖，不得私拉乱接电气线路或使用大功率电器设备。</w:t>
      </w:r>
    </w:p>
    <w:p w14:paraId="49C9F883">
      <w:pPr>
        <w:rPr>
          <w:rFonts w:ascii="宋体" w:hAnsi="宋体" w:eastAsia="宋体" w:cs="宋体"/>
          <w:sz w:val="21"/>
          <w:szCs w:val="21"/>
          <w:highlight w:val="none"/>
          <w:rPrChange w:id="167" w:author="彭薇" w:date="2024-07-27T13:42:00Z">
            <w:rPr>
              <w:rFonts w:ascii="宋体" w:hAnsi="宋体" w:eastAsia="宋体"/>
              <w:sz w:val="24"/>
            </w:rPr>
          </w:rPrChange>
        </w:rPr>
      </w:pPr>
      <w:r>
        <w:rPr>
          <w:rFonts w:ascii="宋体" w:hAnsi="宋体" w:eastAsia="宋体" w:cs="宋体"/>
          <w:sz w:val="21"/>
          <w:szCs w:val="21"/>
          <w:highlight w:val="none"/>
          <w:rPrChange w:id="168" w:author="彭薇" w:date="2024-07-27T13:42:00Z">
            <w:rPr>
              <w:rFonts w:ascii="宋体" w:hAnsi="宋体" w:eastAsia="宋体"/>
              <w:sz w:val="24"/>
            </w:rPr>
          </w:rPrChange>
        </w:rPr>
        <w:t>3)专用吸烟点外严禁抽烟。</w:t>
      </w:r>
    </w:p>
    <w:p w14:paraId="644F8A70">
      <w:pPr>
        <w:rPr>
          <w:rFonts w:ascii="宋体" w:hAnsi="宋体" w:eastAsia="宋体" w:cs="宋体"/>
          <w:sz w:val="21"/>
          <w:szCs w:val="21"/>
          <w:highlight w:val="none"/>
          <w:rPrChange w:id="169" w:author="彭薇" w:date="2024-07-27T13:42:00Z">
            <w:rPr>
              <w:rFonts w:ascii="宋体" w:hAnsi="宋体" w:eastAsia="宋体"/>
              <w:sz w:val="24"/>
            </w:rPr>
          </w:rPrChange>
        </w:rPr>
      </w:pPr>
      <w:r>
        <w:rPr>
          <w:rFonts w:ascii="宋体" w:hAnsi="宋体" w:eastAsia="宋体" w:cs="宋体"/>
          <w:sz w:val="21"/>
          <w:szCs w:val="21"/>
          <w:highlight w:val="none"/>
          <w:rPrChange w:id="170" w:author="彭薇" w:date="2024-07-27T13:42:00Z">
            <w:rPr>
              <w:rFonts w:ascii="宋体" w:hAnsi="宋体" w:eastAsia="宋体"/>
              <w:sz w:val="24"/>
            </w:rPr>
          </w:rPrChange>
        </w:rPr>
        <w:t>16.作业机具、设备应遵守如下要求</w:t>
      </w:r>
    </w:p>
    <w:p w14:paraId="5A7EC427">
      <w:pPr>
        <w:rPr>
          <w:rFonts w:ascii="宋体" w:hAnsi="宋体" w:eastAsia="宋体" w:cs="宋体"/>
          <w:sz w:val="21"/>
          <w:szCs w:val="21"/>
          <w:highlight w:val="none"/>
          <w:rPrChange w:id="171" w:author="彭薇" w:date="2024-07-27T13:42:00Z">
            <w:rPr>
              <w:rFonts w:ascii="宋体" w:hAnsi="宋体" w:eastAsia="宋体"/>
              <w:sz w:val="24"/>
            </w:rPr>
          </w:rPrChange>
        </w:rPr>
      </w:pPr>
      <w:r>
        <w:rPr>
          <w:rFonts w:ascii="宋体" w:hAnsi="宋体" w:eastAsia="宋体" w:cs="宋体"/>
          <w:sz w:val="21"/>
          <w:szCs w:val="21"/>
          <w:highlight w:val="none"/>
          <w:rPrChange w:id="172" w:author="彭薇" w:date="2024-07-27T13:42:00Z">
            <w:rPr>
              <w:rFonts w:ascii="宋体" w:hAnsi="宋体" w:eastAsia="宋体"/>
              <w:sz w:val="24"/>
            </w:rPr>
          </w:rPrChange>
        </w:rPr>
        <w:t>1)承包人所使用高空吊篮、高空坐板等特殊设备必须是由正规厂家生产，并具备产品检验合格证。</w:t>
      </w:r>
    </w:p>
    <w:p w14:paraId="4C37E15C">
      <w:pPr>
        <w:rPr>
          <w:rFonts w:ascii="宋体" w:hAnsi="宋体" w:eastAsia="宋体" w:cs="宋体"/>
          <w:sz w:val="21"/>
          <w:szCs w:val="21"/>
          <w:highlight w:val="none"/>
          <w:rPrChange w:id="173" w:author="彭薇" w:date="2024-07-27T13:42:00Z">
            <w:rPr>
              <w:rFonts w:ascii="宋体" w:hAnsi="宋体" w:eastAsia="宋体"/>
              <w:sz w:val="24"/>
            </w:rPr>
          </w:rPrChange>
        </w:rPr>
      </w:pPr>
      <w:r>
        <w:rPr>
          <w:rFonts w:ascii="宋体" w:hAnsi="宋体" w:eastAsia="宋体" w:cs="宋体"/>
          <w:sz w:val="21"/>
          <w:szCs w:val="21"/>
          <w:highlight w:val="none"/>
          <w:rPrChange w:id="174" w:author="彭薇" w:date="2024-07-27T13:42:00Z">
            <w:rPr>
              <w:rFonts w:ascii="宋体" w:hAnsi="宋体" w:eastAsia="宋体"/>
              <w:sz w:val="24"/>
            </w:rPr>
          </w:rPrChange>
        </w:rPr>
        <w:t>2)承包人带入发包人作业现场内的设备设施必须经检验合格后投入使用，并向发包人提供检验证明。承包人必须根据国家法规要求按时做好其特种设备维护保养及检测取证工作，确保使用的特种设备在检测有效期内。</w:t>
      </w:r>
    </w:p>
    <w:p w14:paraId="16CD746B">
      <w:pPr>
        <w:rPr>
          <w:rFonts w:ascii="宋体" w:hAnsi="宋体" w:eastAsia="宋体" w:cs="宋体"/>
          <w:sz w:val="21"/>
          <w:szCs w:val="21"/>
          <w:highlight w:val="none"/>
          <w:rPrChange w:id="175" w:author="彭薇" w:date="2024-07-27T13:42:00Z">
            <w:rPr>
              <w:rFonts w:ascii="宋体" w:hAnsi="宋体" w:eastAsia="宋体"/>
              <w:sz w:val="24"/>
            </w:rPr>
          </w:rPrChange>
        </w:rPr>
      </w:pPr>
      <w:r>
        <w:rPr>
          <w:rFonts w:ascii="宋体" w:hAnsi="宋体" w:eastAsia="宋体" w:cs="宋体"/>
          <w:sz w:val="21"/>
          <w:szCs w:val="21"/>
          <w:highlight w:val="none"/>
          <w:rPrChange w:id="176" w:author="彭薇" w:date="2024-07-27T13:42:00Z">
            <w:rPr>
              <w:rFonts w:ascii="宋体" w:hAnsi="宋体" w:eastAsia="宋体"/>
              <w:sz w:val="24"/>
            </w:rPr>
          </w:rPrChange>
        </w:rPr>
        <w:t>3)作业用工器具及安全防护用具需满足合同规定的数量和质量，安全工器具由具备资质的单位检测合格并在质保期内。</w:t>
      </w:r>
    </w:p>
    <w:p w14:paraId="62F7F939">
      <w:pPr>
        <w:rPr>
          <w:rFonts w:ascii="宋体" w:hAnsi="宋体" w:eastAsia="宋体" w:cs="宋体"/>
          <w:sz w:val="21"/>
          <w:szCs w:val="21"/>
          <w:highlight w:val="none"/>
          <w:rPrChange w:id="177" w:author="彭薇" w:date="2024-07-27T13:42:00Z">
            <w:rPr>
              <w:rFonts w:ascii="宋体" w:hAnsi="宋体" w:eastAsia="宋体"/>
              <w:sz w:val="24"/>
            </w:rPr>
          </w:rPrChange>
        </w:rPr>
      </w:pPr>
      <w:r>
        <w:rPr>
          <w:rFonts w:ascii="宋体" w:hAnsi="宋体" w:eastAsia="宋体" w:cs="宋体"/>
          <w:sz w:val="21"/>
          <w:szCs w:val="21"/>
          <w:highlight w:val="none"/>
          <w:rPrChange w:id="178" w:author="彭薇" w:date="2024-07-27T13:42:00Z">
            <w:rPr>
              <w:rFonts w:ascii="宋体" w:hAnsi="宋体" w:eastAsia="宋体"/>
              <w:sz w:val="24"/>
            </w:rPr>
          </w:rPrChange>
        </w:rPr>
        <w:t>4)作业现场的发电机等设备必须搭设防风、防雨的措施。</w:t>
      </w:r>
    </w:p>
    <w:p w14:paraId="5E20DD11">
      <w:pPr>
        <w:rPr>
          <w:rFonts w:ascii="宋体" w:hAnsi="宋体" w:eastAsia="宋体" w:cs="宋体"/>
          <w:sz w:val="21"/>
          <w:szCs w:val="21"/>
          <w:highlight w:val="none"/>
          <w:rPrChange w:id="179" w:author="彭薇" w:date="2024-07-27T13:42:00Z">
            <w:rPr>
              <w:rFonts w:ascii="宋体" w:hAnsi="宋体" w:eastAsia="宋体"/>
              <w:sz w:val="24"/>
            </w:rPr>
          </w:rPrChange>
        </w:rPr>
      </w:pPr>
      <w:r>
        <w:rPr>
          <w:rFonts w:ascii="宋体" w:hAnsi="宋体" w:eastAsia="宋体" w:cs="宋体"/>
          <w:sz w:val="21"/>
          <w:szCs w:val="21"/>
          <w:highlight w:val="none"/>
          <w:rPrChange w:id="180" w:author="彭薇" w:date="2024-07-27T13:42:00Z">
            <w:rPr>
              <w:rFonts w:ascii="宋体" w:hAnsi="宋体" w:eastAsia="宋体"/>
              <w:sz w:val="24"/>
            </w:rPr>
          </w:rPrChange>
        </w:rPr>
        <w:t>5)机械设备要有安装验收手续，并在明显部位悬挂安全操作规程及设备负责人的标牌。</w:t>
      </w:r>
    </w:p>
    <w:p w14:paraId="2DCDBB74">
      <w:pPr>
        <w:rPr>
          <w:rFonts w:ascii="宋体" w:hAnsi="宋体" w:eastAsia="宋体" w:cs="宋体"/>
          <w:sz w:val="21"/>
          <w:szCs w:val="21"/>
          <w:highlight w:val="none"/>
          <w:rPrChange w:id="181" w:author="彭薇" w:date="2024-07-27T13:42:00Z">
            <w:rPr>
              <w:rFonts w:ascii="宋体" w:hAnsi="宋体" w:eastAsia="宋体"/>
              <w:sz w:val="24"/>
            </w:rPr>
          </w:rPrChange>
        </w:rPr>
      </w:pPr>
      <w:r>
        <w:rPr>
          <w:rFonts w:ascii="宋体" w:hAnsi="宋体" w:eastAsia="宋体" w:cs="宋体"/>
          <w:sz w:val="21"/>
          <w:szCs w:val="21"/>
          <w:highlight w:val="none"/>
          <w:rPrChange w:id="182" w:author="彭薇" w:date="2024-07-27T13:42:00Z">
            <w:rPr>
              <w:rFonts w:ascii="宋体" w:hAnsi="宋体" w:eastAsia="宋体"/>
              <w:sz w:val="24"/>
            </w:rPr>
          </w:rPrChange>
        </w:rPr>
        <w:t>6)作业现场机械严禁超载和带病运行，运行中禁止维护保养。操作人员离机或作业中停电时，必须切断电源。</w:t>
      </w:r>
    </w:p>
    <w:p w14:paraId="489D28A8">
      <w:pPr>
        <w:rPr>
          <w:rFonts w:ascii="宋体" w:hAnsi="宋体" w:eastAsia="宋体" w:cs="宋体"/>
          <w:sz w:val="21"/>
          <w:szCs w:val="21"/>
          <w:highlight w:val="none"/>
          <w:rPrChange w:id="183" w:author="彭薇" w:date="2024-07-27T13:42:00Z">
            <w:rPr>
              <w:rFonts w:ascii="宋体" w:hAnsi="宋体" w:eastAsia="宋体"/>
              <w:sz w:val="24"/>
            </w:rPr>
          </w:rPrChange>
        </w:rPr>
      </w:pPr>
      <w:r>
        <w:rPr>
          <w:rFonts w:ascii="宋体" w:hAnsi="宋体" w:eastAsia="宋体" w:cs="宋体"/>
          <w:sz w:val="21"/>
          <w:szCs w:val="21"/>
          <w:highlight w:val="none"/>
          <w:rPrChange w:id="184" w:author="彭薇" w:date="2024-07-27T13:42:00Z">
            <w:rPr>
              <w:rFonts w:ascii="宋体" w:hAnsi="宋体" w:eastAsia="宋体"/>
              <w:sz w:val="24"/>
            </w:rPr>
          </w:rPrChange>
        </w:rPr>
        <w:t>17.起重吊装应遵守如下要求</w:t>
      </w:r>
    </w:p>
    <w:p w14:paraId="502D94DD">
      <w:pPr>
        <w:rPr>
          <w:rFonts w:ascii="宋体" w:hAnsi="宋体" w:eastAsia="宋体" w:cs="宋体"/>
          <w:sz w:val="21"/>
          <w:szCs w:val="21"/>
          <w:highlight w:val="none"/>
          <w:rPrChange w:id="185" w:author="彭薇" w:date="2024-07-27T13:42:00Z">
            <w:rPr>
              <w:rFonts w:ascii="宋体" w:hAnsi="宋体" w:eastAsia="宋体"/>
              <w:sz w:val="24"/>
            </w:rPr>
          </w:rPrChange>
        </w:rPr>
      </w:pPr>
      <w:r>
        <w:rPr>
          <w:rFonts w:ascii="宋体" w:hAnsi="宋体" w:eastAsia="宋体" w:cs="宋体"/>
          <w:sz w:val="21"/>
          <w:szCs w:val="21"/>
          <w:highlight w:val="none"/>
          <w:rPrChange w:id="186" w:author="彭薇" w:date="2024-07-27T13:42:00Z">
            <w:rPr>
              <w:rFonts w:ascii="宋体" w:hAnsi="宋体" w:eastAsia="宋体"/>
              <w:sz w:val="24"/>
            </w:rPr>
          </w:rPrChange>
        </w:rPr>
        <w:t>1)作业现场施工机械、起重机械必须按《建筑起重机械安全监督管理规定》（建设部令第166号）有关规定进行租赁、使用、安装、拆卸、检测等活动。</w:t>
      </w:r>
    </w:p>
    <w:p w14:paraId="7FB4C855">
      <w:pPr>
        <w:rPr>
          <w:rFonts w:ascii="宋体" w:hAnsi="宋体" w:eastAsia="宋体" w:cs="宋体"/>
          <w:sz w:val="21"/>
          <w:szCs w:val="21"/>
          <w:highlight w:val="none"/>
          <w:rPrChange w:id="187" w:author="彭薇" w:date="2024-07-27T13:42:00Z">
            <w:rPr>
              <w:rFonts w:ascii="宋体" w:hAnsi="宋体" w:eastAsia="宋体"/>
              <w:sz w:val="24"/>
            </w:rPr>
          </w:rPrChange>
        </w:rPr>
      </w:pPr>
      <w:r>
        <w:rPr>
          <w:rFonts w:ascii="宋体" w:hAnsi="宋体" w:eastAsia="宋体" w:cs="宋体"/>
          <w:sz w:val="21"/>
          <w:szCs w:val="21"/>
          <w:highlight w:val="none"/>
          <w:rPrChange w:id="188" w:author="彭薇" w:date="2024-07-27T13:42:00Z">
            <w:rPr>
              <w:rFonts w:ascii="宋体" w:hAnsi="宋体" w:eastAsia="宋体"/>
              <w:sz w:val="24"/>
            </w:rPr>
          </w:rPrChange>
        </w:rPr>
        <w:t>2)设备倒运、履带式吊车组装时严格执行施工方案和安全措施。</w:t>
      </w:r>
    </w:p>
    <w:p w14:paraId="55767437">
      <w:pPr>
        <w:rPr>
          <w:rFonts w:ascii="宋体" w:hAnsi="宋体" w:eastAsia="宋体" w:cs="宋体"/>
          <w:sz w:val="21"/>
          <w:szCs w:val="21"/>
          <w:highlight w:val="none"/>
          <w:rPrChange w:id="189" w:author="彭薇" w:date="2024-07-27T13:42:00Z">
            <w:rPr>
              <w:rFonts w:ascii="宋体" w:hAnsi="宋体" w:eastAsia="宋体"/>
              <w:sz w:val="24"/>
            </w:rPr>
          </w:rPrChange>
        </w:rPr>
      </w:pPr>
      <w:r>
        <w:rPr>
          <w:rFonts w:ascii="宋体" w:hAnsi="宋体" w:eastAsia="宋体" w:cs="宋体"/>
          <w:sz w:val="21"/>
          <w:szCs w:val="21"/>
          <w:highlight w:val="none"/>
          <w:rPrChange w:id="190" w:author="彭薇" w:date="2024-07-27T13:42:00Z">
            <w:rPr>
              <w:rFonts w:ascii="宋体" w:hAnsi="宋体" w:eastAsia="宋体"/>
              <w:sz w:val="24"/>
            </w:rPr>
          </w:rPrChange>
        </w:rPr>
        <w:t>3)起重吊装作业前应划定作业区域，设置醒目的警示标志和现场监护人员。</w:t>
      </w:r>
    </w:p>
    <w:p w14:paraId="3C554E41">
      <w:pPr>
        <w:rPr>
          <w:rFonts w:ascii="宋体" w:hAnsi="宋体" w:eastAsia="宋体" w:cs="宋体"/>
          <w:sz w:val="21"/>
          <w:szCs w:val="21"/>
          <w:highlight w:val="none"/>
          <w:rPrChange w:id="191" w:author="彭薇" w:date="2024-07-27T13:42:00Z">
            <w:rPr>
              <w:rFonts w:ascii="宋体" w:hAnsi="宋体" w:eastAsia="宋体"/>
              <w:sz w:val="24"/>
            </w:rPr>
          </w:rPrChange>
        </w:rPr>
      </w:pPr>
      <w:r>
        <w:rPr>
          <w:rFonts w:ascii="宋体" w:hAnsi="宋体" w:eastAsia="宋体" w:cs="宋体"/>
          <w:sz w:val="21"/>
          <w:szCs w:val="21"/>
          <w:highlight w:val="none"/>
          <w:rPrChange w:id="192" w:author="彭薇" w:date="2024-07-27T13:42:00Z">
            <w:rPr>
              <w:rFonts w:ascii="宋体" w:hAnsi="宋体" w:eastAsia="宋体"/>
              <w:sz w:val="24"/>
            </w:rPr>
          </w:rPrChange>
        </w:rPr>
        <w:t>4)起重吊装前要进行100%的安全检查，签字许可后方可实施吊装作业。吊装过程中安全管理人员要进行100%的全程旁站监督。</w:t>
      </w:r>
    </w:p>
    <w:p w14:paraId="2FA7D926">
      <w:pPr>
        <w:rPr>
          <w:rFonts w:ascii="宋体" w:hAnsi="宋体" w:eastAsia="宋体" w:cs="宋体"/>
          <w:sz w:val="21"/>
          <w:szCs w:val="21"/>
          <w:highlight w:val="none"/>
          <w:rPrChange w:id="193" w:author="彭薇" w:date="2024-07-27T13:42:00Z">
            <w:rPr>
              <w:rFonts w:ascii="宋体" w:hAnsi="宋体" w:eastAsia="宋体"/>
              <w:sz w:val="24"/>
            </w:rPr>
          </w:rPrChange>
        </w:rPr>
      </w:pPr>
      <w:r>
        <w:rPr>
          <w:rFonts w:ascii="宋体" w:hAnsi="宋体" w:eastAsia="宋体" w:cs="宋体"/>
          <w:sz w:val="21"/>
          <w:szCs w:val="21"/>
          <w:highlight w:val="none"/>
          <w:rPrChange w:id="194" w:author="彭薇" w:date="2024-07-27T13:42:00Z">
            <w:rPr>
              <w:rFonts w:ascii="宋体" w:hAnsi="宋体" w:eastAsia="宋体"/>
              <w:sz w:val="24"/>
            </w:rPr>
          </w:rPrChange>
        </w:rPr>
        <w:t>5)严格执行关于起重吊装“十不吊”管理要求：</w:t>
      </w:r>
    </w:p>
    <w:p w14:paraId="55424FDC">
      <w:pPr>
        <w:rPr>
          <w:rFonts w:ascii="宋体" w:hAnsi="宋体" w:eastAsia="宋体" w:cs="宋体"/>
          <w:sz w:val="21"/>
          <w:szCs w:val="21"/>
          <w:highlight w:val="none"/>
          <w:rPrChange w:id="195" w:author="彭薇" w:date="2024-07-27T13:42:00Z">
            <w:rPr>
              <w:rFonts w:ascii="宋体" w:hAnsi="宋体" w:eastAsia="宋体"/>
              <w:sz w:val="24"/>
            </w:rPr>
          </w:rPrChange>
        </w:rPr>
      </w:pPr>
      <w:r>
        <w:rPr>
          <w:rFonts w:ascii="宋体" w:hAnsi="宋体" w:eastAsia="宋体" w:cs="宋体"/>
          <w:sz w:val="21"/>
          <w:szCs w:val="21"/>
          <w:highlight w:val="none"/>
          <w:rPrChange w:id="196" w:author="彭薇" w:date="2024-07-27T13:42:00Z">
            <w:rPr>
              <w:rFonts w:ascii="宋体" w:hAnsi="宋体" w:eastAsia="宋体"/>
              <w:sz w:val="24"/>
            </w:rPr>
          </w:rPrChange>
        </w:rPr>
        <w:t>a.安全装置不灵敏、不齐全、吊车未支稳、未铺垫路基板（枕木）、未安装视频监控设备或其不能正常使用、吊车带病时不吊；</w:t>
      </w:r>
    </w:p>
    <w:p w14:paraId="6BFE8894">
      <w:pPr>
        <w:rPr>
          <w:rFonts w:ascii="宋体" w:hAnsi="宋体" w:eastAsia="宋体" w:cs="宋体"/>
          <w:sz w:val="21"/>
          <w:szCs w:val="21"/>
          <w:highlight w:val="none"/>
          <w:rPrChange w:id="197" w:author="彭薇" w:date="2024-07-27T13:42:00Z">
            <w:rPr>
              <w:rFonts w:ascii="宋体" w:hAnsi="宋体" w:eastAsia="宋体"/>
              <w:sz w:val="24"/>
            </w:rPr>
          </w:rPrChange>
        </w:rPr>
      </w:pPr>
      <w:r>
        <w:rPr>
          <w:rFonts w:ascii="宋体" w:hAnsi="宋体" w:eastAsia="宋体" w:cs="宋体"/>
          <w:sz w:val="21"/>
          <w:szCs w:val="21"/>
          <w:highlight w:val="none"/>
          <w:rPrChange w:id="198" w:author="彭薇" w:date="2024-07-27T13:42:00Z">
            <w:rPr>
              <w:rFonts w:ascii="宋体" w:hAnsi="宋体" w:eastAsia="宋体"/>
              <w:sz w:val="24"/>
            </w:rPr>
          </w:rPrChange>
        </w:rPr>
        <w:t>b.无报审批准的吊装方案、无安全和技术交底、无有效审批作业票、指挥信号不明确时不吊；</w:t>
      </w:r>
    </w:p>
    <w:p w14:paraId="1ECA97EB">
      <w:pPr>
        <w:rPr>
          <w:rFonts w:ascii="宋体" w:hAnsi="宋体" w:eastAsia="宋体" w:cs="宋体"/>
          <w:sz w:val="21"/>
          <w:szCs w:val="21"/>
          <w:highlight w:val="none"/>
          <w:rPrChange w:id="199" w:author="彭薇" w:date="2024-07-27T13:42:00Z">
            <w:rPr>
              <w:rFonts w:ascii="宋体" w:hAnsi="宋体" w:eastAsia="宋体"/>
              <w:sz w:val="24"/>
            </w:rPr>
          </w:rPrChange>
        </w:rPr>
      </w:pPr>
      <w:r>
        <w:rPr>
          <w:rFonts w:ascii="宋体" w:hAnsi="宋体" w:eastAsia="宋体" w:cs="宋体"/>
          <w:sz w:val="21"/>
          <w:szCs w:val="21"/>
          <w:highlight w:val="none"/>
          <w:rPrChange w:id="200" w:author="彭薇" w:date="2024-07-27T13:42:00Z">
            <w:rPr>
              <w:rFonts w:ascii="宋体" w:hAnsi="宋体" w:eastAsia="宋体"/>
              <w:sz w:val="24"/>
            </w:rPr>
          </w:rPrChange>
        </w:rPr>
        <w:t>c.特殊工种作业人员未持有效证照上岗、作业时无监理和专职安全员旁站、无专人司索指挥、作业区没有隔离、没有划定警戒范围时不吊；</w:t>
      </w:r>
    </w:p>
    <w:p w14:paraId="5D32D97A">
      <w:pPr>
        <w:rPr>
          <w:rFonts w:ascii="宋体" w:hAnsi="宋体" w:eastAsia="宋体" w:cs="宋体"/>
          <w:sz w:val="21"/>
          <w:szCs w:val="21"/>
          <w:highlight w:val="none"/>
          <w:rPrChange w:id="201" w:author="彭薇" w:date="2024-07-27T13:42:00Z">
            <w:rPr>
              <w:rFonts w:ascii="宋体" w:hAnsi="宋体" w:eastAsia="宋体"/>
              <w:sz w:val="24"/>
            </w:rPr>
          </w:rPrChange>
        </w:rPr>
      </w:pPr>
      <w:r>
        <w:rPr>
          <w:rFonts w:ascii="宋体" w:hAnsi="宋体" w:eastAsia="宋体" w:cs="宋体"/>
          <w:sz w:val="21"/>
          <w:szCs w:val="21"/>
          <w:highlight w:val="none"/>
          <w:rPrChange w:id="202" w:author="彭薇" w:date="2024-07-27T13:42:00Z">
            <w:rPr>
              <w:rFonts w:ascii="宋体" w:hAnsi="宋体" w:eastAsia="宋体"/>
              <w:sz w:val="24"/>
            </w:rPr>
          </w:rPrChange>
        </w:rPr>
        <w:t>d.捆绑、吊挂不牢或不平衡，可能引起滑动、被吊物上有人或浮置物、容器内装的物品过满时不吊；</w:t>
      </w:r>
    </w:p>
    <w:p w14:paraId="02CE05A0">
      <w:pPr>
        <w:rPr>
          <w:rFonts w:ascii="宋体" w:hAnsi="宋体" w:eastAsia="宋体" w:cs="宋体"/>
          <w:sz w:val="21"/>
          <w:szCs w:val="21"/>
          <w:highlight w:val="none"/>
          <w:rPrChange w:id="203" w:author="彭薇" w:date="2024-07-27T13:42:00Z">
            <w:rPr>
              <w:rFonts w:ascii="宋体" w:hAnsi="宋体" w:eastAsia="宋体"/>
              <w:sz w:val="24"/>
            </w:rPr>
          </w:rPrChange>
        </w:rPr>
      </w:pPr>
      <w:r>
        <w:rPr>
          <w:rFonts w:ascii="宋体" w:hAnsi="宋体" w:eastAsia="宋体" w:cs="宋体"/>
          <w:sz w:val="21"/>
          <w:szCs w:val="21"/>
          <w:highlight w:val="none"/>
          <w:rPrChange w:id="204" w:author="彭薇" w:date="2024-07-27T13:42:00Z">
            <w:rPr>
              <w:rFonts w:ascii="宋体" w:hAnsi="宋体" w:eastAsia="宋体"/>
              <w:sz w:val="24"/>
            </w:rPr>
          </w:rPrChange>
        </w:rPr>
        <w:t>e.结构或吊装零部件有影响安全缺陷或损伤时不吊；</w:t>
      </w:r>
    </w:p>
    <w:p w14:paraId="34BA789C">
      <w:pPr>
        <w:rPr>
          <w:rFonts w:ascii="宋体" w:hAnsi="宋体" w:eastAsia="宋体" w:cs="宋体"/>
          <w:sz w:val="21"/>
          <w:szCs w:val="21"/>
          <w:highlight w:val="none"/>
          <w:rPrChange w:id="205" w:author="彭薇" w:date="2024-07-27T13:42:00Z">
            <w:rPr>
              <w:rFonts w:ascii="宋体" w:hAnsi="宋体" w:eastAsia="宋体"/>
              <w:sz w:val="24"/>
            </w:rPr>
          </w:rPrChange>
        </w:rPr>
      </w:pPr>
      <w:r>
        <w:rPr>
          <w:rFonts w:ascii="宋体" w:hAnsi="宋体" w:eastAsia="宋体" w:cs="宋体"/>
          <w:sz w:val="21"/>
          <w:szCs w:val="21"/>
          <w:highlight w:val="none"/>
          <w:rPrChange w:id="206" w:author="彭薇" w:date="2024-07-27T13:42:00Z">
            <w:rPr>
              <w:rFonts w:ascii="宋体" w:hAnsi="宋体" w:eastAsia="宋体"/>
              <w:sz w:val="24"/>
            </w:rPr>
          </w:rPrChange>
        </w:rPr>
        <w:t>f.违反方案（作业指导书）要求时、超出吊车工作性能时不吊；</w:t>
      </w:r>
    </w:p>
    <w:p w14:paraId="70B1B5F7">
      <w:pPr>
        <w:rPr>
          <w:rFonts w:ascii="宋体" w:hAnsi="宋体" w:eastAsia="宋体" w:cs="宋体"/>
          <w:sz w:val="21"/>
          <w:szCs w:val="21"/>
          <w:highlight w:val="none"/>
          <w:rPrChange w:id="207" w:author="彭薇" w:date="2024-07-27T13:42:00Z">
            <w:rPr>
              <w:rFonts w:ascii="宋体" w:hAnsi="宋体" w:eastAsia="宋体"/>
              <w:sz w:val="24"/>
            </w:rPr>
          </w:rPrChange>
        </w:rPr>
      </w:pPr>
      <w:r>
        <w:rPr>
          <w:rFonts w:ascii="宋体" w:hAnsi="宋体" w:eastAsia="宋体" w:cs="宋体"/>
          <w:sz w:val="21"/>
          <w:szCs w:val="21"/>
          <w:highlight w:val="none"/>
          <w:rPrChange w:id="208" w:author="彭薇" w:date="2024-07-27T13:42:00Z">
            <w:rPr>
              <w:rFonts w:ascii="宋体" w:hAnsi="宋体" w:eastAsia="宋体"/>
              <w:sz w:val="24"/>
            </w:rPr>
          </w:rPrChange>
        </w:rPr>
        <w:t>g.作业场所气象条件不满足要求,作业时风速超规程规定、有暴雨雷击风险、能见度不足无法看清场地、被吊物和指挥信号时不吊；</w:t>
      </w:r>
    </w:p>
    <w:p w14:paraId="6C9EA589">
      <w:pPr>
        <w:rPr>
          <w:rFonts w:ascii="宋体" w:hAnsi="宋体" w:eastAsia="宋体" w:cs="宋体"/>
          <w:sz w:val="21"/>
          <w:szCs w:val="21"/>
          <w:highlight w:val="none"/>
          <w:rPrChange w:id="209" w:author="彭薇" w:date="2024-07-27T13:42:00Z">
            <w:rPr>
              <w:rFonts w:ascii="宋体" w:hAnsi="宋体" w:eastAsia="宋体"/>
              <w:sz w:val="24"/>
            </w:rPr>
          </w:rPrChange>
        </w:rPr>
      </w:pPr>
      <w:r>
        <w:rPr>
          <w:rFonts w:ascii="宋体" w:hAnsi="宋体" w:eastAsia="宋体" w:cs="宋体"/>
          <w:sz w:val="21"/>
          <w:szCs w:val="21"/>
          <w:highlight w:val="none"/>
          <w:rPrChange w:id="210" w:author="彭薇" w:date="2024-07-27T13:42:00Z">
            <w:rPr>
              <w:rFonts w:ascii="宋体" w:hAnsi="宋体" w:eastAsia="宋体"/>
              <w:sz w:val="24"/>
            </w:rPr>
          </w:rPrChange>
        </w:rPr>
        <w:t>h.被吊物棱角处与捆绑钢绳间未加衬垫保护时不吊；</w:t>
      </w:r>
    </w:p>
    <w:p w14:paraId="1D416CB0">
      <w:pPr>
        <w:rPr>
          <w:rFonts w:ascii="宋体" w:hAnsi="宋体" w:eastAsia="宋体" w:cs="宋体"/>
          <w:sz w:val="21"/>
          <w:szCs w:val="21"/>
          <w:highlight w:val="none"/>
          <w:rPrChange w:id="211" w:author="彭薇" w:date="2024-07-27T13:42:00Z">
            <w:rPr>
              <w:rFonts w:ascii="宋体" w:hAnsi="宋体" w:eastAsia="宋体"/>
              <w:sz w:val="24"/>
            </w:rPr>
          </w:rPrChange>
        </w:rPr>
      </w:pPr>
      <w:r>
        <w:rPr>
          <w:rFonts w:ascii="宋体" w:hAnsi="宋体" w:eastAsia="宋体" w:cs="宋体"/>
          <w:sz w:val="21"/>
          <w:szCs w:val="21"/>
          <w:highlight w:val="none"/>
          <w:rPrChange w:id="212" w:author="彭薇" w:date="2024-07-27T13:42:00Z">
            <w:rPr>
              <w:rFonts w:ascii="宋体" w:hAnsi="宋体" w:eastAsia="宋体"/>
              <w:sz w:val="24"/>
            </w:rPr>
          </w:rPrChange>
        </w:rPr>
        <w:t>i.歪拉斜吊重物、超载、被吊物重量不清、遇有拉力不明的埋置物件时不吊；</w:t>
      </w:r>
    </w:p>
    <w:p w14:paraId="71F34F69">
      <w:pPr>
        <w:rPr>
          <w:rFonts w:ascii="宋体" w:hAnsi="宋体" w:eastAsia="宋体" w:cs="宋体"/>
          <w:sz w:val="21"/>
          <w:szCs w:val="21"/>
          <w:highlight w:val="none"/>
          <w:rPrChange w:id="213" w:author="彭薇" w:date="2024-07-27T13:42:00Z">
            <w:rPr>
              <w:rFonts w:ascii="宋体" w:hAnsi="宋体" w:eastAsia="宋体"/>
              <w:sz w:val="24"/>
            </w:rPr>
          </w:rPrChange>
        </w:rPr>
      </w:pPr>
      <w:r>
        <w:rPr>
          <w:rFonts w:ascii="宋体" w:hAnsi="宋体" w:eastAsia="宋体" w:cs="宋体"/>
          <w:sz w:val="21"/>
          <w:szCs w:val="21"/>
          <w:highlight w:val="none"/>
          <w:rPrChange w:id="214" w:author="彭薇" w:date="2024-07-27T13:42:00Z">
            <w:rPr>
              <w:rFonts w:ascii="宋体" w:hAnsi="宋体" w:eastAsia="宋体"/>
              <w:sz w:val="24"/>
            </w:rPr>
          </w:rPrChange>
        </w:rPr>
        <w:t>j.作业时遇到任何人发出危险信号，隐患未排除前不吊。</w:t>
      </w:r>
    </w:p>
    <w:p w14:paraId="1E3A672F">
      <w:pPr>
        <w:rPr>
          <w:rFonts w:ascii="宋体" w:hAnsi="宋体" w:eastAsia="宋体" w:cs="宋体"/>
          <w:sz w:val="21"/>
          <w:szCs w:val="21"/>
          <w:highlight w:val="none"/>
          <w:rPrChange w:id="215" w:author="彭薇" w:date="2024-07-27T13:42:00Z">
            <w:rPr>
              <w:rFonts w:ascii="宋体" w:hAnsi="宋体" w:eastAsia="宋体"/>
              <w:sz w:val="24"/>
            </w:rPr>
          </w:rPrChange>
        </w:rPr>
      </w:pPr>
      <w:r>
        <w:rPr>
          <w:rFonts w:ascii="宋体" w:hAnsi="宋体" w:eastAsia="宋体" w:cs="宋体"/>
          <w:sz w:val="21"/>
          <w:szCs w:val="21"/>
          <w:highlight w:val="none"/>
          <w:rPrChange w:id="216" w:author="彭薇" w:date="2024-07-27T13:42:00Z">
            <w:rPr>
              <w:rFonts w:ascii="宋体" w:hAnsi="宋体" w:eastAsia="宋体"/>
              <w:sz w:val="24"/>
            </w:rPr>
          </w:rPrChange>
        </w:rPr>
        <w:t>18.施工临建应遵守以下要求</w:t>
      </w:r>
    </w:p>
    <w:p w14:paraId="41952940">
      <w:pPr>
        <w:rPr>
          <w:rFonts w:ascii="宋体" w:hAnsi="宋体" w:eastAsia="宋体" w:cs="宋体"/>
          <w:sz w:val="21"/>
          <w:szCs w:val="21"/>
          <w:highlight w:val="none"/>
          <w:rPrChange w:id="217" w:author="彭薇" w:date="2024-07-27T13:42:00Z">
            <w:rPr>
              <w:rFonts w:ascii="宋体" w:hAnsi="宋体" w:eastAsia="宋体"/>
              <w:sz w:val="24"/>
            </w:rPr>
          </w:rPrChange>
        </w:rPr>
      </w:pPr>
      <w:r>
        <w:rPr>
          <w:rFonts w:ascii="宋体" w:hAnsi="宋体" w:eastAsia="宋体" w:cs="宋体"/>
          <w:sz w:val="21"/>
          <w:szCs w:val="21"/>
          <w:highlight w:val="none"/>
          <w:rPrChange w:id="218" w:author="彭薇" w:date="2024-07-27T13:42:00Z">
            <w:rPr>
              <w:rFonts w:ascii="宋体" w:hAnsi="宋体" w:eastAsia="宋体"/>
              <w:sz w:val="24"/>
            </w:rPr>
          </w:rPrChange>
        </w:rPr>
        <w:t>1)临建选址应符合安全、消防、规划和基本卫生要求，确保远离危险源和污染源。</w:t>
      </w:r>
    </w:p>
    <w:p w14:paraId="125C586A">
      <w:pPr>
        <w:rPr>
          <w:rFonts w:ascii="宋体" w:hAnsi="宋体" w:eastAsia="宋体" w:cs="宋体"/>
          <w:sz w:val="21"/>
          <w:szCs w:val="21"/>
          <w:highlight w:val="none"/>
          <w:rPrChange w:id="219" w:author="彭薇" w:date="2024-07-27T13:42:00Z">
            <w:rPr>
              <w:rFonts w:ascii="宋体" w:hAnsi="宋体" w:eastAsia="宋体"/>
              <w:sz w:val="24"/>
            </w:rPr>
          </w:rPrChange>
        </w:rPr>
      </w:pPr>
      <w:r>
        <w:rPr>
          <w:rFonts w:ascii="宋体" w:hAnsi="宋体" w:eastAsia="宋体" w:cs="宋体"/>
          <w:sz w:val="21"/>
          <w:szCs w:val="21"/>
          <w:highlight w:val="none"/>
          <w:rPrChange w:id="220" w:author="彭薇" w:date="2024-07-27T13:42:00Z">
            <w:rPr>
              <w:rFonts w:ascii="宋体" w:hAnsi="宋体" w:eastAsia="宋体"/>
              <w:sz w:val="24"/>
            </w:rPr>
          </w:rPrChange>
        </w:rPr>
        <w:t>2)临建应确保主体结构安全、防潮保暖、通风明亮且设施完好，并符合消防安全规定，不影响周边环境。</w:t>
      </w:r>
    </w:p>
    <w:p w14:paraId="7BB89E04">
      <w:pPr>
        <w:rPr>
          <w:rFonts w:ascii="宋体" w:hAnsi="宋体" w:eastAsia="宋体" w:cs="宋体"/>
          <w:sz w:val="21"/>
          <w:szCs w:val="21"/>
          <w:highlight w:val="none"/>
          <w:rPrChange w:id="221" w:author="彭薇" w:date="2024-07-27T13:42:00Z">
            <w:rPr>
              <w:rFonts w:ascii="宋体" w:hAnsi="宋体" w:eastAsia="宋体"/>
              <w:sz w:val="24"/>
            </w:rPr>
          </w:rPrChange>
        </w:rPr>
      </w:pPr>
      <w:r>
        <w:rPr>
          <w:rFonts w:ascii="宋体" w:hAnsi="宋体" w:eastAsia="宋体" w:cs="宋体"/>
          <w:sz w:val="21"/>
          <w:szCs w:val="21"/>
          <w:highlight w:val="none"/>
          <w:rPrChange w:id="222" w:author="彭薇" w:date="2024-07-27T13:42:00Z">
            <w:rPr>
              <w:rFonts w:ascii="宋体" w:hAnsi="宋体" w:eastAsia="宋体"/>
              <w:sz w:val="24"/>
            </w:rPr>
          </w:rPrChange>
        </w:rPr>
        <w:t>3)严禁使用钢管、毛竹及塑料布等搭设简易工棚作为宿舍，使用集装箱改装的临时宿舍应确保消防、用电安全。</w:t>
      </w:r>
    </w:p>
    <w:p w14:paraId="7492F28A">
      <w:pPr>
        <w:rPr>
          <w:rFonts w:ascii="宋体" w:hAnsi="宋体" w:eastAsia="宋体" w:cs="宋体"/>
          <w:sz w:val="21"/>
          <w:szCs w:val="21"/>
          <w:highlight w:val="none"/>
          <w:rPrChange w:id="223" w:author="彭薇" w:date="2024-07-27T13:42:00Z">
            <w:rPr>
              <w:rFonts w:ascii="宋体" w:hAnsi="宋体" w:eastAsia="宋体"/>
              <w:sz w:val="24"/>
            </w:rPr>
          </w:rPrChange>
        </w:rPr>
      </w:pPr>
      <w:r>
        <w:rPr>
          <w:rFonts w:ascii="宋体" w:hAnsi="宋体" w:eastAsia="宋体" w:cs="宋体"/>
          <w:sz w:val="21"/>
          <w:szCs w:val="21"/>
          <w:highlight w:val="none"/>
          <w:rPrChange w:id="224" w:author="彭薇" w:date="2024-07-27T13:42:00Z">
            <w:rPr>
              <w:rFonts w:ascii="宋体" w:hAnsi="宋体" w:eastAsia="宋体"/>
              <w:sz w:val="24"/>
            </w:rPr>
          </w:rPrChange>
        </w:rPr>
        <w:t>19.化学品管理应遵守以下要求</w:t>
      </w:r>
    </w:p>
    <w:p w14:paraId="446F9856">
      <w:pPr>
        <w:rPr>
          <w:rFonts w:ascii="宋体" w:hAnsi="宋体" w:eastAsia="宋体" w:cs="宋体"/>
          <w:sz w:val="21"/>
          <w:szCs w:val="21"/>
          <w:highlight w:val="none"/>
          <w:rPrChange w:id="225" w:author="彭薇" w:date="2024-07-27T13:42:00Z">
            <w:rPr>
              <w:rFonts w:ascii="宋体" w:hAnsi="宋体" w:eastAsia="宋体"/>
              <w:sz w:val="24"/>
            </w:rPr>
          </w:rPrChange>
        </w:rPr>
      </w:pPr>
      <w:r>
        <w:rPr>
          <w:rFonts w:ascii="宋体" w:hAnsi="宋体" w:eastAsia="宋体" w:cs="宋体"/>
          <w:sz w:val="21"/>
          <w:szCs w:val="21"/>
          <w:highlight w:val="none"/>
          <w:rPrChange w:id="226" w:author="彭薇" w:date="2024-07-27T13:42:00Z">
            <w:rPr>
              <w:rFonts w:ascii="宋体" w:hAnsi="宋体" w:eastAsia="宋体"/>
              <w:sz w:val="24"/>
            </w:rPr>
          </w:rPrChange>
        </w:rPr>
        <w:t>1)如承包人需带化学品进入发包人现场时，必须提交化学品清单及其</w:t>
      </w:r>
      <w:r>
        <w:rPr>
          <w:rFonts w:hint="eastAsia" w:ascii="宋体" w:hAnsi="宋体" w:eastAsia="宋体" w:cs="宋体"/>
          <w:sz w:val="21"/>
          <w:szCs w:val="21"/>
          <w:highlight w:val="none"/>
          <w:rPrChange w:id="227" w:author="彭薇" w:date="2024-07-27T13:42:00Z">
            <w:rPr>
              <w:rFonts w:hint="eastAsia" w:ascii="宋体" w:hAnsi="宋体" w:eastAsia="宋体"/>
              <w:sz w:val="24"/>
            </w:rPr>
          </w:rPrChange>
        </w:rPr>
        <w:t>安全信息卡给项目部</w:t>
      </w:r>
      <w:r>
        <w:rPr>
          <w:rFonts w:ascii="宋体" w:hAnsi="宋体" w:eastAsia="宋体" w:cs="宋体"/>
          <w:sz w:val="21"/>
          <w:szCs w:val="21"/>
          <w:highlight w:val="none"/>
          <w:rPrChange w:id="228" w:author="彭薇" w:date="2024-07-27T13:42:00Z">
            <w:rPr>
              <w:rFonts w:ascii="宋体" w:hAnsi="宋体" w:eastAsia="宋体"/>
              <w:sz w:val="24"/>
            </w:rPr>
          </w:rPrChange>
        </w:rPr>
        <w:t>HSE</w:t>
      </w:r>
      <w:r>
        <w:rPr>
          <w:rFonts w:hint="eastAsia" w:ascii="宋体" w:hAnsi="宋体" w:eastAsia="宋体" w:cs="宋体"/>
          <w:sz w:val="21"/>
          <w:szCs w:val="21"/>
          <w:highlight w:val="none"/>
          <w:rPrChange w:id="229" w:author="彭薇" w:date="2024-07-27T13:42:00Z">
            <w:rPr>
              <w:rFonts w:hint="eastAsia" w:ascii="宋体" w:hAnsi="宋体" w:eastAsia="宋体"/>
              <w:sz w:val="24"/>
            </w:rPr>
          </w:rPrChange>
        </w:rPr>
        <w:t>，经确认后方可带入。</w:t>
      </w:r>
    </w:p>
    <w:p w14:paraId="0833ECFE">
      <w:pPr>
        <w:rPr>
          <w:rFonts w:ascii="宋体" w:hAnsi="宋体" w:eastAsia="宋体" w:cs="宋体"/>
          <w:sz w:val="21"/>
          <w:szCs w:val="21"/>
          <w:highlight w:val="none"/>
          <w:rPrChange w:id="230" w:author="彭薇" w:date="2024-07-27T13:42:00Z">
            <w:rPr>
              <w:rFonts w:ascii="宋体" w:hAnsi="宋体" w:eastAsia="宋体"/>
              <w:sz w:val="24"/>
            </w:rPr>
          </w:rPrChange>
        </w:rPr>
      </w:pPr>
      <w:r>
        <w:rPr>
          <w:rFonts w:ascii="宋体" w:hAnsi="宋体" w:eastAsia="宋体" w:cs="宋体"/>
          <w:sz w:val="21"/>
          <w:szCs w:val="21"/>
          <w:highlight w:val="none"/>
          <w:rPrChange w:id="231" w:author="彭薇" w:date="2024-07-27T13:42:00Z">
            <w:rPr>
              <w:rFonts w:ascii="宋体" w:hAnsi="宋体" w:eastAsia="宋体"/>
              <w:sz w:val="24"/>
            </w:rPr>
          </w:rPrChange>
        </w:rPr>
        <w:t>2)使用的化学品的</w:t>
      </w:r>
      <w:r>
        <w:rPr>
          <w:rFonts w:hint="eastAsia" w:ascii="宋体" w:hAnsi="宋体" w:eastAsia="宋体" w:cs="宋体"/>
          <w:sz w:val="21"/>
          <w:szCs w:val="21"/>
          <w:highlight w:val="none"/>
          <w:rPrChange w:id="232" w:author="彭薇" w:date="2024-07-27T13:42:00Z">
            <w:rPr>
              <w:rFonts w:hint="eastAsia" w:ascii="宋体" w:hAnsi="宋体" w:eastAsia="宋体"/>
              <w:sz w:val="24"/>
            </w:rPr>
          </w:rPrChange>
        </w:rPr>
        <w:t>安全信息卡信息资料应放置在作业现场，作业员应清楚并按其要求执行。</w:t>
      </w:r>
    </w:p>
    <w:p w14:paraId="4B178645">
      <w:pPr>
        <w:rPr>
          <w:rFonts w:ascii="宋体" w:hAnsi="宋体" w:eastAsia="宋体" w:cs="宋体"/>
          <w:sz w:val="21"/>
          <w:szCs w:val="21"/>
          <w:highlight w:val="none"/>
          <w:rPrChange w:id="233" w:author="彭薇" w:date="2024-07-27T13:42:00Z">
            <w:rPr>
              <w:rFonts w:ascii="宋体" w:hAnsi="宋体" w:eastAsia="宋体"/>
              <w:sz w:val="24"/>
            </w:rPr>
          </w:rPrChange>
        </w:rPr>
      </w:pPr>
      <w:r>
        <w:rPr>
          <w:rFonts w:ascii="宋体" w:hAnsi="宋体" w:eastAsia="宋体" w:cs="宋体"/>
          <w:sz w:val="21"/>
          <w:szCs w:val="21"/>
          <w:highlight w:val="none"/>
          <w:rPrChange w:id="234" w:author="彭薇" w:date="2024-07-27T13:42:00Z">
            <w:rPr>
              <w:rFonts w:ascii="宋体" w:hAnsi="宋体" w:eastAsia="宋体"/>
              <w:sz w:val="24"/>
            </w:rPr>
          </w:rPrChange>
        </w:rPr>
        <w:t>3)作业员必须遵守发包人的化学品使用管理规定。</w:t>
      </w:r>
    </w:p>
    <w:p w14:paraId="6086CF2B">
      <w:pPr>
        <w:rPr>
          <w:rFonts w:ascii="宋体" w:hAnsi="宋体" w:eastAsia="宋体" w:cs="宋体"/>
          <w:sz w:val="21"/>
          <w:szCs w:val="21"/>
          <w:highlight w:val="none"/>
          <w:rPrChange w:id="235" w:author="彭薇" w:date="2024-07-27T13:42:00Z">
            <w:rPr>
              <w:rFonts w:ascii="宋体" w:hAnsi="宋体" w:eastAsia="宋体"/>
              <w:sz w:val="24"/>
            </w:rPr>
          </w:rPrChange>
        </w:rPr>
      </w:pPr>
      <w:r>
        <w:rPr>
          <w:rFonts w:ascii="宋体" w:hAnsi="宋体" w:eastAsia="宋体" w:cs="宋体"/>
          <w:sz w:val="21"/>
          <w:szCs w:val="21"/>
          <w:highlight w:val="none"/>
          <w:rPrChange w:id="236" w:author="彭薇" w:date="2024-07-27T13:42:00Z">
            <w:rPr>
              <w:rFonts w:ascii="宋体" w:hAnsi="宋体" w:eastAsia="宋体"/>
              <w:sz w:val="24"/>
            </w:rPr>
          </w:rPrChange>
        </w:rPr>
        <w:t>4)化学品必须保持干燥、阴凉、通风、避免阳光直接照射。</w:t>
      </w:r>
    </w:p>
    <w:p w14:paraId="2EC6971D">
      <w:pPr>
        <w:rPr>
          <w:rFonts w:ascii="宋体" w:hAnsi="宋体" w:eastAsia="宋体" w:cs="宋体"/>
          <w:sz w:val="21"/>
          <w:szCs w:val="21"/>
          <w:highlight w:val="none"/>
          <w:rPrChange w:id="237" w:author="彭薇" w:date="2024-07-27T13:42:00Z">
            <w:rPr>
              <w:rFonts w:ascii="宋体" w:hAnsi="宋体" w:eastAsia="宋体"/>
              <w:sz w:val="24"/>
            </w:rPr>
          </w:rPrChange>
        </w:rPr>
      </w:pPr>
      <w:r>
        <w:rPr>
          <w:rFonts w:ascii="宋体" w:hAnsi="宋体" w:eastAsia="宋体" w:cs="宋体"/>
          <w:sz w:val="21"/>
          <w:szCs w:val="21"/>
          <w:highlight w:val="none"/>
          <w:rPrChange w:id="238" w:author="彭薇" w:date="2024-07-27T13:42:00Z">
            <w:rPr>
              <w:rFonts w:ascii="宋体" w:hAnsi="宋体" w:eastAsia="宋体"/>
              <w:sz w:val="24"/>
            </w:rPr>
          </w:rPrChange>
        </w:rPr>
        <w:t>5)作业项目完成后严禁遗留化学品。</w:t>
      </w:r>
    </w:p>
    <w:p w14:paraId="139FFBFE">
      <w:pPr>
        <w:rPr>
          <w:rFonts w:ascii="宋体" w:hAnsi="宋体" w:eastAsia="宋体" w:cs="宋体"/>
          <w:sz w:val="21"/>
          <w:szCs w:val="21"/>
          <w:highlight w:val="none"/>
          <w:rPrChange w:id="239" w:author="彭薇" w:date="2024-07-27T13:42:00Z">
            <w:rPr>
              <w:rFonts w:ascii="宋体" w:hAnsi="宋体" w:eastAsia="宋体"/>
              <w:sz w:val="24"/>
            </w:rPr>
          </w:rPrChange>
        </w:rPr>
      </w:pPr>
      <w:r>
        <w:rPr>
          <w:rFonts w:ascii="宋体" w:hAnsi="宋体" w:eastAsia="宋体" w:cs="宋体"/>
          <w:sz w:val="21"/>
          <w:szCs w:val="21"/>
          <w:highlight w:val="none"/>
          <w:rPrChange w:id="240" w:author="彭薇" w:date="2024-07-27T13:42:00Z">
            <w:rPr>
              <w:rFonts w:ascii="宋体" w:hAnsi="宋体" w:eastAsia="宋体"/>
              <w:sz w:val="24"/>
            </w:rPr>
          </w:rPrChange>
        </w:rPr>
        <w:t>20.卫生防疫应遵守以下要求</w:t>
      </w:r>
    </w:p>
    <w:p w14:paraId="7B930B8C">
      <w:pPr>
        <w:rPr>
          <w:rFonts w:ascii="宋体" w:hAnsi="宋体" w:eastAsia="宋体" w:cs="宋体"/>
          <w:sz w:val="21"/>
          <w:szCs w:val="21"/>
          <w:highlight w:val="none"/>
          <w:rPrChange w:id="241" w:author="彭薇" w:date="2024-07-27T13:42:00Z">
            <w:rPr>
              <w:rFonts w:ascii="宋体" w:hAnsi="宋体" w:eastAsia="宋体"/>
              <w:sz w:val="24"/>
            </w:rPr>
          </w:rPrChange>
        </w:rPr>
      </w:pPr>
      <w:r>
        <w:rPr>
          <w:rFonts w:ascii="宋体" w:hAnsi="宋体" w:eastAsia="宋体" w:cs="宋体"/>
          <w:sz w:val="21"/>
          <w:szCs w:val="21"/>
          <w:highlight w:val="none"/>
          <w:rPrChange w:id="242" w:author="彭薇" w:date="2024-07-27T13:42:00Z">
            <w:rPr>
              <w:rFonts w:ascii="宋体" w:hAnsi="宋体" w:eastAsia="宋体"/>
              <w:sz w:val="24"/>
            </w:rPr>
          </w:rPrChange>
        </w:rPr>
        <w:t>1)作业现场应制定卫生急救措施，配备急救药箱、一般常用药品及绷带、止血带等急救器材。</w:t>
      </w:r>
    </w:p>
    <w:p w14:paraId="532EF69D">
      <w:pPr>
        <w:rPr>
          <w:rFonts w:ascii="宋体" w:hAnsi="宋体" w:eastAsia="宋体" w:cs="宋体"/>
          <w:sz w:val="21"/>
          <w:szCs w:val="21"/>
          <w:highlight w:val="none"/>
          <w:rPrChange w:id="243" w:author="彭薇" w:date="2024-07-27T13:42:00Z">
            <w:rPr>
              <w:rFonts w:ascii="宋体" w:hAnsi="宋体" w:eastAsia="宋体"/>
              <w:sz w:val="24"/>
            </w:rPr>
          </w:rPrChange>
        </w:rPr>
      </w:pPr>
      <w:r>
        <w:rPr>
          <w:rFonts w:ascii="宋体" w:hAnsi="宋体" w:eastAsia="宋体" w:cs="宋体"/>
          <w:sz w:val="21"/>
          <w:szCs w:val="21"/>
          <w:highlight w:val="none"/>
          <w:rPrChange w:id="244" w:author="彭薇" w:date="2024-07-27T13:42:00Z">
            <w:rPr>
              <w:rFonts w:ascii="宋体" w:hAnsi="宋体" w:eastAsia="宋体"/>
              <w:sz w:val="24"/>
            </w:rPr>
          </w:rPrChange>
        </w:rPr>
        <w:t>2)承包人在作业现场内的临建宿舍应有夏季防暑降温和灭蚊蝇措施，冬季应有取暖措施，严禁使用煤炉等明火设备和电褥子取暖。</w:t>
      </w:r>
    </w:p>
    <w:p w14:paraId="4BB7CF82">
      <w:pPr>
        <w:rPr>
          <w:rFonts w:ascii="宋体" w:hAnsi="宋体" w:eastAsia="宋体" w:cs="宋体"/>
          <w:sz w:val="21"/>
          <w:szCs w:val="21"/>
          <w:highlight w:val="none"/>
          <w:rPrChange w:id="245" w:author="彭薇" w:date="2024-07-27T13:42:00Z">
            <w:rPr>
              <w:rFonts w:ascii="宋体" w:hAnsi="宋体" w:eastAsia="宋体"/>
              <w:sz w:val="24"/>
            </w:rPr>
          </w:rPrChange>
        </w:rPr>
      </w:pPr>
      <w:r>
        <w:rPr>
          <w:rFonts w:ascii="宋体" w:hAnsi="宋体" w:eastAsia="宋体" w:cs="宋体"/>
          <w:sz w:val="21"/>
          <w:szCs w:val="21"/>
          <w:highlight w:val="none"/>
          <w:rPrChange w:id="246" w:author="彭薇" w:date="2024-07-27T13:42:00Z">
            <w:rPr>
              <w:rFonts w:ascii="宋体" w:hAnsi="宋体" w:eastAsia="宋体"/>
              <w:sz w:val="24"/>
            </w:rPr>
          </w:rPrChange>
        </w:rPr>
        <w:t>3)承包人作业现场炊事人员必须具备身体健康证。做好食品、原料的进货管理。生熟食品必须分开加工和保管，存放食品必须有遮盖。</w:t>
      </w:r>
    </w:p>
    <w:p w14:paraId="65A08C56">
      <w:pPr>
        <w:rPr>
          <w:rFonts w:ascii="宋体" w:hAnsi="宋体" w:eastAsia="宋体" w:cs="宋体"/>
          <w:sz w:val="21"/>
          <w:szCs w:val="21"/>
          <w:highlight w:val="none"/>
          <w:rPrChange w:id="247" w:author="彭薇" w:date="2024-07-27T13:42:00Z">
            <w:rPr>
              <w:rFonts w:ascii="宋体" w:hAnsi="宋体" w:eastAsia="宋体"/>
              <w:sz w:val="24"/>
            </w:rPr>
          </w:rPrChange>
        </w:rPr>
      </w:pPr>
      <w:r>
        <w:rPr>
          <w:rFonts w:ascii="宋体" w:hAnsi="宋体" w:eastAsia="宋体" w:cs="宋体"/>
          <w:sz w:val="21"/>
          <w:szCs w:val="21"/>
          <w:highlight w:val="none"/>
          <w:rPrChange w:id="248" w:author="彭薇" w:date="2024-07-27T13:42:00Z">
            <w:rPr>
              <w:rFonts w:ascii="宋体" w:hAnsi="宋体" w:eastAsia="宋体"/>
              <w:sz w:val="24"/>
            </w:rPr>
          </w:rPrChange>
        </w:rPr>
        <w:t>4)施工生活区厕所墙壁屋顶严密，门窗齐全，采用硬化地面，要有灭蝇措施，设专人负责定期保洁。</w:t>
      </w:r>
    </w:p>
    <w:p w14:paraId="5B349E7A">
      <w:pPr>
        <w:rPr>
          <w:rFonts w:ascii="宋体" w:hAnsi="宋体" w:eastAsia="宋体" w:cs="宋体"/>
          <w:sz w:val="21"/>
          <w:szCs w:val="21"/>
          <w:highlight w:val="none"/>
          <w:rPrChange w:id="249" w:author="彭薇" w:date="2024-07-27T13:42:00Z">
            <w:rPr>
              <w:rFonts w:ascii="宋体" w:hAnsi="宋体" w:eastAsia="宋体"/>
              <w:sz w:val="24"/>
            </w:rPr>
          </w:rPrChange>
        </w:rPr>
      </w:pPr>
      <w:r>
        <w:rPr>
          <w:rFonts w:ascii="宋体" w:hAnsi="宋体" w:eastAsia="宋体" w:cs="宋体"/>
          <w:sz w:val="21"/>
          <w:szCs w:val="21"/>
          <w:highlight w:val="none"/>
          <w:rPrChange w:id="250" w:author="彭薇" w:date="2024-07-27T13:42:00Z">
            <w:rPr>
              <w:rFonts w:ascii="宋体" w:hAnsi="宋体" w:eastAsia="宋体"/>
              <w:sz w:val="24"/>
            </w:rPr>
          </w:rPrChange>
        </w:rPr>
        <w:t>5)作业现场应保证供应卫生饮水，有固定的盛水容器和有专人管理，并定期清洗消毒。</w:t>
      </w:r>
    </w:p>
    <w:p w14:paraId="0CB082FE">
      <w:pPr>
        <w:rPr>
          <w:rFonts w:ascii="宋体" w:hAnsi="宋体" w:eastAsia="宋体" w:cs="宋体"/>
          <w:sz w:val="21"/>
          <w:szCs w:val="21"/>
          <w:highlight w:val="none"/>
          <w:rPrChange w:id="251" w:author="彭薇" w:date="2024-07-27T13:42:00Z">
            <w:rPr>
              <w:rFonts w:ascii="宋体" w:hAnsi="宋体" w:eastAsia="宋体"/>
              <w:sz w:val="24"/>
            </w:rPr>
          </w:rPrChange>
        </w:rPr>
      </w:pPr>
      <w:r>
        <w:rPr>
          <w:rFonts w:ascii="宋体" w:hAnsi="宋体" w:eastAsia="宋体" w:cs="宋体"/>
          <w:sz w:val="21"/>
          <w:szCs w:val="21"/>
          <w:highlight w:val="none"/>
          <w:rPrChange w:id="252" w:author="彭薇" w:date="2024-07-27T13:42:00Z">
            <w:rPr>
              <w:rFonts w:ascii="宋体" w:hAnsi="宋体" w:eastAsia="宋体"/>
              <w:sz w:val="24"/>
            </w:rPr>
          </w:rPrChange>
        </w:rPr>
        <w:t>6)办公区、生活区应保持整洁卫生，生活垃圾与施工垃圾不得混放。垃圾应存放在密闭式容器，定期灭蝇，及时清运。</w:t>
      </w:r>
    </w:p>
    <w:p w14:paraId="6A9E077D">
      <w:pPr>
        <w:rPr>
          <w:rFonts w:ascii="宋体" w:hAnsi="宋体" w:eastAsia="宋体" w:cs="宋体"/>
          <w:sz w:val="21"/>
          <w:szCs w:val="21"/>
          <w:highlight w:val="none"/>
          <w:rPrChange w:id="253" w:author="彭薇" w:date="2024-07-27T13:42:00Z">
            <w:rPr>
              <w:rFonts w:ascii="宋体" w:hAnsi="宋体" w:eastAsia="宋体"/>
              <w:sz w:val="24"/>
            </w:rPr>
          </w:rPrChange>
        </w:rPr>
      </w:pPr>
      <w:r>
        <w:rPr>
          <w:rFonts w:ascii="宋体" w:hAnsi="宋体" w:eastAsia="宋体" w:cs="宋体"/>
          <w:sz w:val="21"/>
          <w:szCs w:val="21"/>
          <w:highlight w:val="none"/>
          <w:rPrChange w:id="254" w:author="彭薇" w:date="2024-07-27T13:42:00Z">
            <w:rPr>
              <w:rFonts w:ascii="宋体" w:hAnsi="宋体" w:eastAsia="宋体"/>
              <w:sz w:val="24"/>
            </w:rPr>
          </w:rPrChange>
        </w:rPr>
        <w:t>21.应急管理应遵守以下要求：</w:t>
      </w:r>
    </w:p>
    <w:p w14:paraId="4B922F9C">
      <w:pPr>
        <w:rPr>
          <w:rFonts w:ascii="宋体" w:hAnsi="宋体" w:eastAsia="宋体" w:cs="宋体"/>
          <w:sz w:val="21"/>
          <w:szCs w:val="21"/>
          <w:highlight w:val="none"/>
          <w:rPrChange w:id="255" w:author="彭薇" w:date="2024-07-27T13:42:00Z">
            <w:rPr>
              <w:rFonts w:ascii="宋体" w:hAnsi="宋体" w:eastAsia="宋体"/>
              <w:sz w:val="24"/>
            </w:rPr>
          </w:rPrChange>
        </w:rPr>
      </w:pPr>
      <w:r>
        <w:rPr>
          <w:rFonts w:ascii="宋体" w:hAnsi="宋体" w:eastAsia="宋体" w:cs="宋体"/>
          <w:sz w:val="21"/>
          <w:szCs w:val="21"/>
          <w:highlight w:val="none"/>
          <w:rPrChange w:id="256" w:author="彭薇" w:date="2024-07-27T13:42:00Z">
            <w:rPr>
              <w:rFonts w:ascii="宋体" w:hAnsi="宋体" w:eastAsia="宋体"/>
              <w:sz w:val="24"/>
            </w:rPr>
          </w:rPrChange>
        </w:rPr>
        <w:t>1)承包人在作业前制定应急准备和响应计划，并对应急计划（预案）的有效性适时进行演练、评审和改进。</w:t>
      </w:r>
    </w:p>
    <w:p w14:paraId="42394E69">
      <w:pPr>
        <w:rPr>
          <w:rFonts w:ascii="宋体" w:hAnsi="宋体" w:eastAsia="宋体" w:cs="宋体"/>
          <w:sz w:val="21"/>
          <w:szCs w:val="21"/>
          <w:highlight w:val="none"/>
          <w:rPrChange w:id="257" w:author="彭薇" w:date="2024-07-27T13:42:00Z">
            <w:rPr>
              <w:rFonts w:ascii="宋体" w:hAnsi="宋体" w:eastAsia="宋体"/>
              <w:sz w:val="24"/>
            </w:rPr>
          </w:rPrChange>
        </w:rPr>
      </w:pPr>
      <w:r>
        <w:rPr>
          <w:rFonts w:ascii="宋体" w:hAnsi="宋体" w:eastAsia="宋体" w:cs="宋体"/>
          <w:sz w:val="21"/>
          <w:szCs w:val="21"/>
          <w:highlight w:val="none"/>
          <w:rPrChange w:id="258" w:author="彭薇" w:date="2024-07-27T13:42:00Z">
            <w:rPr>
              <w:rFonts w:ascii="宋体" w:hAnsi="宋体" w:eastAsia="宋体"/>
              <w:sz w:val="24"/>
            </w:rPr>
          </w:rPrChange>
        </w:rPr>
        <w:t>2)发生事故或紧急情况时，承包人必须立即按应急计划（预案）处理并向发包人报告，采取必要措施防止损害扩大。</w:t>
      </w:r>
    </w:p>
    <w:p w14:paraId="2B81EAB6">
      <w:pPr>
        <w:rPr>
          <w:rFonts w:ascii="宋体" w:hAnsi="宋体" w:eastAsia="宋体" w:cs="宋体"/>
          <w:sz w:val="21"/>
          <w:szCs w:val="21"/>
          <w:highlight w:val="none"/>
          <w:rPrChange w:id="259" w:author="彭薇" w:date="2024-07-27T13:42:00Z">
            <w:rPr>
              <w:rFonts w:ascii="宋体" w:hAnsi="宋体" w:eastAsia="宋体"/>
              <w:sz w:val="24"/>
            </w:rPr>
          </w:rPrChange>
        </w:rPr>
      </w:pPr>
      <w:r>
        <w:rPr>
          <w:rFonts w:ascii="宋体" w:hAnsi="宋体" w:eastAsia="宋体" w:cs="宋体"/>
          <w:sz w:val="21"/>
          <w:szCs w:val="21"/>
          <w:highlight w:val="none"/>
          <w:rPrChange w:id="260" w:author="彭薇" w:date="2024-07-27T13:42:00Z">
            <w:rPr>
              <w:rFonts w:ascii="宋体" w:hAnsi="宋体" w:eastAsia="宋体"/>
              <w:sz w:val="24"/>
            </w:rPr>
          </w:rPrChange>
        </w:rPr>
        <w:t>3)发生事故后，发包人和承包人要在最短时间内寻求外部专业救援机构（如消防队、医院急救）援助和救护，并按法定程序报告政府主管部门。</w:t>
      </w:r>
    </w:p>
    <w:p w14:paraId="3216166B">
      <w:pPr>
        <w:rPr>
          <w:rFonts w:ascii="宋体" w:hAnsi="宋体" w:eastAsia="宋体" w:cs="宋体"/>
          <w:sz w:val="21"/>
          <w:szCs w:val="21"/>
          <w:highlight w:val="none"/>
          <w:rPrChange w:id="261" w:author="彭薇" w:date="2024-07-27T13:42:00Z">
            <w:rPr>
              <w:rFonts w:ascii="宋体" w:hAnsi="宋体" w:eastAsia="宋体"/>
              <w:sz w:val="24"/>
            </w:rPr>
          </w:rPrChange>
        </w:rPr>
      </w:pPr>
      <w:r>
        <w:rPr>
          <w:rFonts w:ascii="宋体" w:hAnsi="宋体" w:eastAsia="宋体" w:cs="宋体"/>
          <w:sz w:val="21"/>
          <w:szCs w:val="21"/>
          <w:highlight w:val="none"/>
          <w:rPrChange w:id="262" w:author="彭薇" w:date="2024-07-27T13:42:00Z">
            <w:rPr>
              <w:rFonts w:ascii="宋体" w:hAnsi="宋体" w:eastAsia="宋体"/>
              <w:sz w:val="24"/>
            </w:rPr>
          </w:rPrChange>
        </w:rPr>
        <w:t>22.自然灾害防范应遵守以下要求：</w:t>
      </w:r>
    </w:p>
    <w:p w14:paraId="1466D998">
      <w:pPr>
        <w:rPr>
          <w:rFonts w:ascii="宋体" w:hAnsi="宋体" w:eastAsia="宋体" w:cs="宋体"/>
          <w:sz w:val="21"/>
          <w:szCs w:val="21"/>
          <w:highlight w:val="none"/>
          <w:rPrChange w:id="263" w:author="彭薇" w:date="2024-07-27T13:42:00Z">
            <w:rPr>
              <w:rFonts w:ascii="宋体" w:hAnsi="宋体" w:eastAsia="宋体"/>
              <w:sz w:val="24"/>
            </w:rPr>
          </w:rPrChange>
        </w:rPr>
      </w:pPr>
      <w:r>
        <w:rPr>
          <w:rFonts w:ascii="宋体" w:hAnsi="宋体" w:eastAsia="宋体" w:cs="宋体"/>
          <w:sz w:val="21"/>
          <w:szCs w:val="21"/>
          <w:highlight w:val="none"/>
          <w:rPrChange w:id="264" w:author="彭薇" w:date="2024-07-27T13:42:00Z">
            <w:rPr>
              <w:rFonts w:ascii="宋体" w:hAnsi="宋体" w:eastAsia="宋体"/>
              <w:sz w:val="24"/>
            </w:rPr>
          </w:rPrChange>
        </w:rPr>
        <w:t>1)根据建设项目的地域特点及自然环境情况，建立自然灾害及事故隐患预测预警管理办法。</w:t>
      </w:r>
    </w:p>
    <w:p w14:paraId="182A0E29">
      <w:pPr>
        <w:rPr>
          <w:rFonts w:ascii="宋体" w:hAnsi="宋体" w:eastAsia="宋体" w:cs="宋体"/>
          <w:sz w:val="21"/>
          <w:szCs w:val="21"/>
          <w:highlight w:val="none"/>
          <w:rPrChange w:id="265" w:author="彭薇" w:date="2024-07-27T13:42:00Z">
            <w:rPr>
              <w:rFonts w:ascii="宋体" w:hAnsi="宋体" w:eastAsia="宋体"/>
              <w:sz w:val="24"/>
            </w:rPr>
          </w:rPrChange>
        </w:rPr>
      </w:pPr>
      <w:r>
        <w:rPr>
          <w:rFonts w:ascii="宋体" w:hAnsi="宋体" w:eastAsia="宋体" w:cs="宋体"/>
          <w:sz w:val="21"/>
          <w:szCs w:val="21"/>
          <w:highlight w:val="none"/>
          <w:rPrChange w:id="266" w:author="彭薇" w:date="2024-07-27T13:42:00Z">
            <w:rPr>
              <w:rFonts w:ascii="宋体" w:hAnsi="宋体" w:eastAsia="宋体"/>
              <w:sz w:val="24"/>
            </w:rPr>
          </w:rPrChange>
        </w:rPr>
        <w:t>2)因自然灾害可能导致事故的隐患，必须采取预防措施。在接到有关自然灾害预报时，必须及时发出预警通知。</w:t>
      </w:r>
    </w:p>
    <w:p w14:paraId="206E0BE5">
      <w:pPr>
        <w:rPr>
          <w:rFonts w:ascii="宋体" w:hAnsi="宋体" w:eastAsia="宋体" w:cs="宋体"/>
          <w:sz w:val="21"/>
          <w:szCs w:val="21"/>
          <w:highlight w:val="none"/>
          <w:rPrChange w:id="267" w:author="彭薇" w:date="2024-07-27T13:42:00Z">
            <w:rPr>
              <w:rFonts w:ascii="宋体" w:hAnsi="宋体" w:eastAsia="宋体"/>
              <w:sz w:val="24"/>
            </w:rPr>
          </w:rPrChange>
        </w:rPr>
      </w:pPr>
      <w:r>
        <w:rPr>
          <w:rFonts w:ascii="宋体" w:hAnsi="宋体" w:eastAsia="宋体" w:cs="宋体"/>
          <w:sz w:val="21"/>
          <w:szCs w:val="21"/>
          <w:highlight w:val="none"/>
          <w:rPrChange w:id="268" w:author="彭薇" w:date="2024-07-27T13:42:00Z">
            <w:rPr>
              <w:rFonts w:ascii="宋体" w:hAnsi="宋体" w:eastAsia="宋体"/>
              <w:sz w:val="24"/>
            </w:rPr>
          </w:rPrChange>
        </w:rPr>
        <w:t>23.治安监护应遵守以下要求：</w:t>
      </w:r>
    </w:p>
    <w:p w14:paraId="38CB113B">
      <w:pPr>
        <w:rPr>
          <w:rFonts w:ascii="宋体" w:hAnsi="宋体" w:eastAsia="宋体" w:cs="宋体"/>
          <w:sz w:val="21"/>
          <w:szCs w:val="21"/>
          <w:highlight w:val="none"/>
          <w:rPrChange w:id="269" w:author="彭薇" w:date="2024-07-27T13:42:00Z">
            <w:rPr>
              <w:rFonts w:ascii="宋体" w:hAnsi="宋体" w:eastAsia="宋体"/>
              <w:sz w:val="24"/>
            </w:rPr>
          </w:rPrChange>
        </w:rPr>
      </w:pPr>
      <w:r>
        <w:rPr>
          <w:rFonts w:ascii="宋体" w:hAnsi="宋体" w:eastAsia="宋体" w:cs="宋体"/>
          <w:sz w:val="21"/>
          <w:szCs w:val="21"/>
          <w:highlight w:val="none"/>
          <w:rPrChange w:id="270" w:author="彭薇" w:date="2024-07-27T13:42:00Z">
            <w:rPr>
              <w:rFonts w:ascii="宋体" w:hAnsi="宋体" w:eastAsia="宋体"/>
              <w:sz w:val="24"/>
            </w:rPr>
          </w:rPrChange>
        </w:rPr>
        <w:t>1)作业范围装设临时围栏或警告标志，不得超越指定的范围作业，禁止无关人员进入作业现场。</w:t>
      </w:r>
    </w:p>
    <w:p w14:paraId="6160D162">
      <w:pPr>
        <w:rPr>
          <w:rFonts w:ascii="宋体" w:hAnsi="宋体" w:eastAsia="宋体" w:cs="宋体"/>
          <w:sz w:val="21"/>
          <w:szCs w:val="21"/>
          <w:highlight w:val="none"/>
          <w:rPrChange w:id="271" w:author="彭薇" w:date="2024-07-27T13:42:00Z">
            <w:rPr>
              <w:rFonts w:ascii="宋体" w:hAnsi="宋体" w:eastAsia="宋体"/>
              <w:sz w:val="24"/>
            </w:rPr>
          </w:rPrChange>
        </w:rPr>
      </w:pPr>
      <w:r>
        <w:rPr>
          <w:rFonts w:ascii="宋体" w:hAnsi="宋体" w:eastAsia="宋体" w:cs="宋体"/>
          <w:sz w:val="21"/>
          <w:szCs w:val="21"/>
          <w:highlight w:val="none"/>
          <w:rPrChange w:id="272" w:author="彭薇" w:date="2024-07-27T13:42:00Z">
            <w:rPr>
              <w:rFonts w:ascii="宋体" w:hAnsi="宋体" w:eastAsia="宋体"/>
              <w:sz w:val="24"/>
            </w:rPr>
          </w:rPrChange>
        </w:rPr>
        <w:t>2)不得擅自使用发包人设施设备，不得擅自拆除、变更发包人防护设施及标示。</w:t>
      </w:r>
    </w:p>
    <w:p w14:paraId="5A4D8B58">
      <w:pPr>
        <w:rPr>
          <w:rFonts w:ascii="宋体" w:hAnsi="宋体" w:eastAsia="宋体" w:cs="宋体"/>
          <w:sz w:val="21"/>
          <w:szCs w:val="21"/>
          <w:highlight w:val="none"/>
          <w:rPrChange w:id="273" w:author="彭薇" w:date="2024-07-27T13:42:00Z">
            <w:rPr>
              <w:rFonts w:ascii="宋体" w:hAnsi="宋体" w:eastAsia="宋体"/>
              <w:sz w:val="24"/>
            </w:rPr>
          </w:rPrChange>
        </w:rPr>
      </w:pPr>
      <w:r>
        <w:rPr>
          <w:rFonts w:ascii="宋体" w:hAnsi="宋体" w:eastAsia="宋体" w:cs="宋体"/>
          <w:sz w:val="21"/>
          <w:szCs w:val="21"/>
          <w:highlight w:val="none"/>
          <w:rPrChange w:id="274" w:author="彭薇" w:date="2024-07-27T13:42:00Z">
            <w:rPr>
              <w:rFonts w:ascii="宋体" w:hAnsi="宋体" w:eastAsia="宋体"/>
              <w:sz w:val="24"/>
            </w:rPr>
          </w:rPrChange>
        </w:rPr>
        <w:t>3)必须加强对财务、库房、宿舍、食堂等易发案件区域的管理，明确治安保卫工作责任人，制定防范措施，防止发生各类治安案件。</w:t>
      </w:r>
    </w:p>
    <w:p w14:paraId="1A906983">
      <w:pPr>
        <w:rPr>
          <w:rFonts w:ascii="宋体" w:hAnsi="宋体" w:eastAsia="宋体" w:cs="宋体"/>
          <w:szCs w:val="21"/>
          <w:highlight w:val="none"/>
        </w:rPr>
      </w:pPr>
      <w:r>
        <w:rPr>
          <w:rFonts w:hint="eastAsia" w:ascii="宋体" w:hAnsi="宋体" w:eastAsia="宋体" w:cs="宋体"/>
          <w:szCs w:val="21"/>
          <w:highlight w:val="none"/>
        </w:rPr>
        <w:t>（三）安全考核</w:t>
      </w:r>
    </w:p>
    <w:p w14:paraId="43EA5C6B">
      <w:pPr>
        <w:rPr>
          <w:rFonts w:ascii="宋体" w:hAnsi="宋体" w:eastAsia="宋体" w:cs="宋体"/>
          <w:sz w:val="21"/>
          <w:szCs w:val="21"/>
          <w:highlight w:val="none"/>
          <w:rPrChange w:id="275"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276" w:author="彭薇" w:date="2024-07-27T13:42:00Z">
            <w:rPr>
              <w:rFonts w:hint="eastAsia" w:asciiTheme="minorEastAsia" w:hAnsiTheme="minorEastAsia" w:cstheme="minorEastAsia"/>
              <w:sz w:val="24"/>
            </w:rPr>
          </w:rPrChange>
        </w:rPr>
        <w:t>（</w:t>
      </w:r>
      <w:r>
        <w:rPr>
          <w:rFonts w:ascii="宋体" w:hAnsi="宋体" w:eastAsia="宋体" w:cs="宋体"/>
          <w:sz w:val="21"/>
          <w:szCs w:val="21"/>
          <w:highlight w:val="none"/>
          <w:rPrChange w:id="277" w:author="彭薇" w:date="2024-07-27T13:42:00Z">
            <w:rPr>
              <w:rFonts w:asciiTheme="minorEastAsia" w:hAnsiTheme="minorEastAsia" w:cstheme="minorEastAsia"/>
              <w:sz w:val="24"/>
            </w:rPr>
          </w:rPrChange>
        </w:rPr>
        <w:t>1）.</w:t>
      </w:r>
      <w:commentRangeStart w:id="3"/>
      <w:r>
        <w:rPr>
          <w:rFonts w:hint="eastAsia" w:ascii="宋体" w:hAnsi="宋体" w:eastAsia="宋体" w:cs="宋体"/>
          <w:sz w:val="21"/>
          <w:szCs w:val="21"/>
          <w:highlight w:val="none"/>
          <w:rPrChange w:id="278" w:author="彭薇" w:date="2024-07-27T13:42:00Z">
            <w:rPr>
              <w:rFonts w:hint="eastAsia" w:asciiTheme="minorEastAsia" w:hAnsiTheme="minorEastAsia" w:cstheme="minorEastAsia"/>
              <w:sz w:val="24"/>
            </w:rPr>
          </w:rPrChange>
        </w:rPr>
        <w:t>工程按照合同款</w:t>
      </w:r>
      <w:r>
        <w:rPr>
          <w:rFonts w:ascii="宋体" w:hAnsi="宋体" w:eastAsia="宋体" w:cs="宋体"/>
          <w:sz w:val="21"/>
          <w:szCs w:val="21"/>
          <w:highlight w:val="none"/>
          <w:rPrChange w:id="279" w:author="彭薇" w:date="2024-07-27T13:42:00Z">
            <w:rPr>
              <w:rFonts w:asciiTheme="minorEastAsia" w:hAnsiTheme="minorEastAsia" w:cstheme="minorEastAsia"/>
              <w:sz w:val="24"/>
            </w:rPr>
          </w:rPrChange>
        </w:rPr>
        <w:t>5%</w:t>
      </w:r>
      <w:r>
        <w:rPr>
          <w:rFonts w:hint="eastAsia" w:ascii="宋体" w:hAnsi="宋体" w:eastAsia="宋体" w:cs="宋体"/>
          <w:sz w:val="21"/>
          <w:szCs w:val="21"/>
          <w:highlight w:val="none"/>
          <w:rPrChange w:id="280" w:author="彭薇" w:date="2024-07-27T13:42:00Z">
            <w:rPr>
              <w:rFonts w:hint="eastAsia" w:asciiTheme="minorEastAsia" w:hAnsiTheme="minorEastAsia" w:cstheme="minorEastAsia"/>
              <w:sz w:val="24"/>
            </w:rPr>
          </w:rPrChange>
        </w:rPr>
        <w:t>作为安全保证金</w:t>
      </w:r>
      <w:commentRangeEnd w:id="3"/>
      <w:r>
        <w:rPr>
          <w:highlight w:val="none"/>
        </w:rPr>
        <w:commentReference w:id="3"/>
      </w:r>
      <w:r>
        <w:rPr>
          <w:rFonts w:hint="eastAsia" w:ascii="宋体" w:hAnsi="宋体" w:eastAsia="宋体" w:cs="宋体"/>
          <w:sz w:val="21"/>
          <w:szCs w:val="21"/>
          <w:highlight w:val="none"/>
          <w:rPrChange w:id="281" w:author="彭薇" w:date="2024-07-27T13:42:00Z">
            <w:rPr>
              <w:rFonts w:hint="eastAsia" w:asciiTheme="minorEastAsia" w:hAnsiTheme="minorEastAsia" w:cstheme="minorEastAsia"/>
              <w:sz w:val="24"/>
            </w:rPr>
          </w:rPrChange>
        </w:rPr>
        <w:t>，支付进度款时应由发包方项目经理签字确认无遗留</w:t>
      </w:r>
      <w:r>
        <w:rPr>
          <w:rFonts w:ascii="宋体" w:hAnsi="宋体" w:eastAsia="宋体" w:cs="宋体"/>
          <w:sz w:val="21"/>
          <w:szCs w:val="21"/>
          <w:highlight w:val="none"/>
          <w:rPrChange w:id="282" w:author="彭薇" w:date="2024-07-27T13:42:00Z">
            <w:rPr>
              <w:rFonts w:asciiTheme="minorEastAsia" w:hAnsiTheme="minorEastAsia" w:cstheme="minorEastAsia"/>
              <w:sz w:val="24"/>
            </w:rPr>
          </w:rPrChange>
        </w:rPr>
        <w:t>HSE</w:t>
      </w:r>
      <w:r>
        <w:rPr>
          <w:rFonts w:hint="eastAsia" w:ascii="宋体" w:hAnsi="宋体" w:eastAsia="宋体" w:cs="宋体"/>
          <w:sz w:val="21"/>
          <w:szCs w:val="21"/>
          <w:highlight w:val="none"/>
          <w:rPrChange w:id="283" w:author="彭薇" w:date="2024-07-27T13:42:00Z">
            <w:rPr>
              <w:rFonts w:hint="eastAsia" w:asciiTheme="minorEastAsia" w:hAnsiTheme="minorEastAsia" w:cstheme="minorEastAsia"/>
              <w:sz w:val="24"/>
            </w:rPr>
          </w:rPrChange>
        </w:rPr>
        <w:t>隐患后方可付款，若承包人拒不整改，发包人有权扣除相应的安全保证金。</w:t>
      </w:r>
    </w:p>
    <w:p w14:paraId="7CE2767E">
      <w:pPr>
        <w:rPr>
          <w:rFonts w:ascii="宋体" w:hAnsi="宋体" w:eastAsia="宋体" w:cs="宋体"/>
          <w:sz w:val="21"/>
          <w:szCs w:val="21"/>
          <w:highlight w:val="none"/>
          <w:rPrChange w:id="284"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285" w:author="彭薇" w:date="2024-07-27T13:42:00Z">
            <w:rPr>
              <w:rFonts w:hint="eastAsia" w:asciiTheme="minorEastAsia" w:hAnsiTheme="minorEastAsia" w:cstheme="minorEastAsia"/>
              <w:sz w:val="24"/>
            </w:rPr>
          </w:rPrChange>
        </w:rPr>
        <w:t>（</w:t>
      </w:r>
      <w:r>
        <w:rPr>
          <w:rFonts w:ascii="宋体" w:hAnsi="宋体" w:eastAsia="宋体" w:cs="宋体"/>
          <w:sz w:val="21"/>
          <w:szCs w:val="21"/>
          <w:highlight w:val="none"/>
          <w:rPrChange w:id="286" w:author="彭薇" w:date="2024-07-27T13:42:00Z">
            <w:rPr>
              <w:rFonts w:asciiTheme="minorEastAsia" w:hAnsiTheme="minorEastAsia" w:cstheme="minorEastAsia"/>
              <w:sz w:val="24"/>
            </w:rPr>
          </w:rPrChange>
        </w:rPr>
        <w:t>2</w:t>
      </w:r>
      <w:r>
        <w:rPr>
          <w:rFonts w:hint="eastAsia" w:ascii="宋体" w:hAnsi="宋体" w:eastAsia="宋体" w:cs="宋体"/>
          <w:sz w:val="21"/>
          <w:szCs w:val="21"/>
          <w:highlight w:val="none"/>
          <w:rPrChange w:id="287" w:author="彭薇" w:date="2024-07-27T13:42:00Z">
            <w:rPr>
              <w:rFonts w:hint="eastAsia" w:asciiTheme="minorEastAsia" w:hAnsiTheme="minorEastAsia" w:cstheme="minorEastAsia"/>
              <w:sz w:val="24"/>
            </w:rPr>
          </w:rPrChange>
        </w:rPr>
        <w:t>）</w:t>
      </w:r>
      <w:r>
        <w:rPr>
          <w:rFonts w:ascii="宋体" w:hAnsi="宋体" w:eastAsia="宋体" w:cs="宋体"/>
          <w:sz w:val="21"/>
          <w:szCs w:val="21"/>
          <w:highlight w:val="none"/>
          <w:rPrChange w:id="288" w:author="彭薇" w:date="2024-07-27T13:42:00Z">
            <w:rPr>
              <w:rFonts w:asciiTheme="minorEastAsia" w:hAnsiTheme="minorEastAsia" w:cstheme="minorEastAsia"/>
              <w:sz w:val="24"/>
            </w:rPr>
          </w:rPrChange>
        </w:rPr>
        <w:t>.</w:t>
      </w:r>
      <w:r>
        <w:rPr>
          <w:rFonts w:hint="eastAsia" w:ascii="宋体" w:hAnsi="宋体" w:eastAsia="宋体" w:cs="宋体"/>
          <w:sz w:val="21"/>
          <w:szCs w:val="21"/>
          <w:highlight w:val="none"/>
          <w:rPrChange w:id="289" w:author="彭薇" w:date="2024-07-27T13:42:00Z">
            <w:rPr>
              <w:rFonts w:hint="eastAsia" w:asciiTheme="minorEastAsia" w:hAnsiTheme="minorEastAsia" w:cstheme="minorEastAsia"/>
              <w:sz w:val="24"/>
            </w:rPr>
          </w:rPrChange>
        </w:rPr>
        <w:t>因承包人原因发生事故造成严重后果，比如人员伤害、或公司重大经济损失（</w:t>
      </w:r>
      <w:r>
        <w:rPr>
          <w:rFonts w:ascii="宋体" w:hAnsi="宋体" w:eastAsia="宋体" w:cs="宋体"/>
          <w:sz w:val="21"/>
          <w:szCs w:val="21"/>
          <w:highlight w:val="none"/>
          <w:rPrChange w:id="290" w:author="彭薇" w:date="2024-07-27T13:42:00Z">
            <w:rPr>
              <w:rFonts w:asciiTheme="minorEastAsia" w:hAnsiTheme="minorEastAsia" w:cstheme="minorEastAsia"/>
              <w:sz w:val="24"/>
            </w:rPr>
          </w:rPrChange>
        </w:rPr>
        <w:t>30万以上）、或影响恶劣（负面媒体）、或给公司业务运行带来严重干扰（客户公司投诉，严重影响交付10</w:t>
      </w:r>
      <w:r>
        <w:rPr>
          <w:rFonts w:hint="eastAsia" w:ascii="宋体" w:hAnsi="宋体" w:eastAsia="宋体" w:cs="宋体"/>
          <w:sz w:val="21"/>
          <w:szCs w:val="21"/>
          <w:highlight w:val="none"/>
          <w:rPrChange w:id="291" w:author="彭薇" w:date="2024-07-27T13:42:00Z">
            <w:rPr>
              <w:rFonts w:hint="eastAsia" w:asciiTheme="minorEastAsia" w:hAnsiTheme="minorEastAsia" w:cstheme="minorEastAsia"/>
              <w:sz w:val="24"/>
            </w:rPr>
          </w:rPrChange>
        </w:rPr>
        <w:t>天及以上）等，责任人永远不得再次进入现场，并对承包人处以合同款</w:t>
      </w:r>
      <w:r>
        <w:rPr>
          <w:rFonts w:ascii="宋体" w:hAnsi="宋体" w:eastAsia="宋体" w:cs="宋体"/>
          <w:sz w:val="21"/>
          <w:szCs w:val="21"/>
          <w:highlight w:val="none"/>
          <w:rPrChange w:id="292" w:author="彭薇" w:date="2024-07-27T13:42:00Z">
            <w:rPr>
              <w:rFonts w:asciiTheme="minorEastAsia" w:hAnsiTheme="minorEastAsia" w:cstheme="minorEastAsia"/>
              <w:sz w:val="24"/>
            </w:rPr>
          </w:rPrChange>
        </w:rPr>
        <w:t>5%（且不低于10万元不高于15万元）的罚款</w:t>
      </w:r>
      <w:r>
        <w:rPr>
          <w:rFonts w:hint="eastAsia" w:ascii="宋体" w:hAnsi="宋体" w:eastAsia="宋体" w:cs="宋体"/>
          <w:sz w:val="21"/>
          <w:szCs w:val="21"/>
          <w:highlight w:val="none"/>
          <w:rPrChange w:id="293" w:author="彭薇" w:date="2024-07-27T13:42:00Z">
            <w:rPr>
              <w:rFonts w:hint="eastAsia" w:asciiTheme="minorEastAsia" w:hAnsiTheme="minorEastAsia" w:cstheme="minorEastAsia"/>
              <w:sz w:val="24"/>
            </w:rPr>
          </w:rPrChange>
        </w:rPr>
        <w:t>，并计入中机国际工程设计研究院有限公司供应商考核评估系统。同时，造成他人伤害的，除承担经济赔偿责任及以上处罚外，视情节追究责任承包方和责任人的法律责任。</w:t>
      </w:r>
    </w:p>
    <w:p w14:paraId="52777EF3">
      <w:pPr>
        <w:rPr>
          <w:rFonts w:ascii="宋体" w:hAnsi="宋体" w:eastAsia="宋体" w:cs="宋体"/>
          <w:sz w:val="21"/>
          <w:szCs w:val="21"/>
          <w:highlight w:val="none"/>
          <w:rPrChange w:id="294"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295" w:author="彭薇" w:date="2024-07-27T13:42:00Z">
            <w:rPr>
              <w:rFonts w:hint="eastAsia" w:asciiTheme="minorEastAsia" w:hAnsiTheme="minorEastAsia" w:cstheme="minorEastAsia"/>
              <w:sz w:val="24"/>
            </w:rPr>
          </w:rPrChange>
        </w:rPr>
        <w:t>（</w:t>
      </w:r>
      <w:r>
        <w:rPr>
          <w:rFonts w:ascii="宋体" w:hAnsi="宋体" w:eastAsia="宋体" w:cs="宋体"/>
          <w:sz w:val="21"/>
          <w:szCs w:val="21"/>
          <w:highlight w:val="none"/>
          <w:rPrChange w:id="296" w:author="彭薇" w:date="2024-07-27T13:42:00Z">
            <w:rPr>
              <w:rFonts w:asciiTheme="minorEastAsia" w:hAnsiTheme="minorEastAsia" w:cstheme="minorEastAsia"/>
              <w:sz w:val="24"/>
            </w:rPr>
          </w:rPrChange>
        </w:rPr>
        <w:t>3</w:t>
      </w:r>
      <w:r>
        <w:rPr>
          <w:rFonts w:hint="eastAsia" w:ascii="宋体" w:hAnsi="宋体" w:eastAsia="宋体" w:cs="宋体"/>
          <w:sz w:val="21"/>
          <w:szCs w:val="21"/>
          <w:highlight w:val="none"/>
          <w:rPrChange w:id="297" w:author="彭薇" w:date="2024-07-27T13:42:00Z">
            <w:rPr>
              <w:rFonts w:hint="eastAsia" w:asciiTheme="minorEastAsia" w:hAnsiTheme="minorEastAsia" w:cstheme="minorEastAsia"/>
              <w:sz w:val="24"/>
            </w:rPr>
          </w:rPrChange>
        </w:rPr>
        <w:t>）</w:t>
      </w:r>
      <w:r>
        <w:rPr>
          <w:rFonts w:ascii="宋体" w:hAnsi="宋体" w:eastAsia="宋体" w:cs="宋体"/>
          <w:sz w:val="21"/>
          <w:szCs w:val="21"/>
          <w:highlight w:val="none"/>
          <w:rPrChange w:id="298" w:author="彭薇" w:date="2024-07-27T13:42:00Z">
            <w:rPr>
              <w:rFonts w:asciiTheme="minorEastAsia" w:hAnsiTheme="minorEastAsia" w:cstheme="minorEastAsia"/>
              <w:sz w:val="24"/>
            </w:rPr>
          </w:rPrChange>
        </w:rPr>
        <w:t>.项目</w:t>
      </w:r>
      <w:r>
        <w:rPr>
          <w:rFonts w:hint="eastAsia" w:ascii="宋体" w:hAnsi="宋体" w:eastAsia="宋体" w:cs="宋体"/>
          <w:sz w:val="21"/>
          <w:szCs w:val="21"/>
          <w:highlight w:val="none"/>
          <w:rPrChange w:id="299" w:author="彭薇" w:date="2024-07-27T13:42:00Z">
            <w:rPr>
              <w:rFonts w:hint="eastAsia" w:asciiTheme="minorEastAsia" w:hAnsiTheme="minorEastAsia" w:cstheme="minorEastAsia"/>
              <w:sz w:val="24"/>
            </w:rPr>
          </w:rPrChange>
        </w:rPr>
        <w:t>安全考核，凡有下列违章之一，视情节对责任单位每次、每项、每人进行，扣罚后重复发生的行为则在上次处罚基础上加倍处罚，并停工培训整改，直至将责任人或责任单位清除出场</w:t>
      </w:r>
      <w:r>
        <w:rPr>
          <w:rFonts w:ascii="宋体" w:hAnsi="宋体" w:eastAsia="宋体" w:cs="宋体"/>
          <w:sz w:val="21"/>
          <w:szCs w:val="21"/>
          <w:highlight w:val="none"/>
          <w:rPrChange w:id="300" w:author="彭薇" w:date="2024-07-27T13:42:00Z">
            <w:rPr>
              <w:rFonts w:asciiTheme="minorEastAsia" w:hAnsiTheme="minorEastAsia" w:cstheme="minorEastAsia"/>
              <w:sz w:val="24"/>
            </w:rPr>
          </w:rPrChange>
        </w:rPr>
        <w:t>:</w:t>
      </w:r>
    </w:p>
    <w:p w14:paraId="2E8207CA">
      <w:pPr>
        <w:ind w:firstLine="420"/>
        <w:jc w:val="left"/>
        <w:rPr>
          <w:rFonts w:ascii="宋体" w:hAnsi="宋体" w:eastAsia="宋体" w:cs="宋体"/>
          <w:sz w:val="21"/>
          <w:szCs w:val="21"/>
          <w:highlight w:val="none"/>
          <w:rPrChange w:id="301"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02" w:author="彭薇" w:date="2024-07-27T13:42:00Z">
            <w:rPr>
              <w:rFonts w:asciiTheme="minorEastAsia" w:hAnsiTheme="minorEastAsia" w:cstheme="minorEastAsia"/>
              <w:sz w:val="24"/>
            </w:rPr>
          </w:rPrChange>
        </w:rPr>
        <w:t>1.进入施工现场必须正确佩戴安全帽，系紧下颌带，穿所属工种的特定马夹。任何工种的任何人员进入施工现场不正确佩戴安全帽的（包括：不佩戴安全帽、不系紧下颌带，不正确穿配马夹），每人第一次罚款50元，第二次罚款100元，每三次罚款200元，第四次罚款400元，仍不改正者责令</w:t>
      </w:r>
      <w:r>
        <w:rPr>
          <w:rFonts w:hint="eastAsia" w:ascii="宋体" w:hAnsi="宋体" w:eastAsia="宋体" w:cs="宋体"/>
          <w:sz w:val="21"/>
          <w:szCs w:val="21"/>
          <w:highlight w:val="none"/>
          <w:rPrChange w:id="303" w:author="彭薇" w:date="2024-07-27T13:42:00Z">
            <w:rPr>
              <w:rFonts w:hint="eastAsia" w:asciiTheme="minorEastAsia" w:hAnsiTheme="minorEastAsia" w:cstheme="minorEastAsia"/>
              <w:sz w:val="24"/>
            </w:rPr>
          </w:rPrChange>
        </w:rPr>
        <w:t>承包方劝退。因不正确佩戴安全帽而发生安全事故的，所造成的一切损失由承包方自负。</w:t>
      </w:r>
    </w:p>
    <w:p w14:paraId="5DF1502D">
      <w:pPr>
        <w:ind w:firstLine="420"/>
        <w:jc w:val="left"/>
        <w:rPr>
          <w:rFonts w:ascii="宋体" w:hAnsi="宋体" w:eastAsia="宋体" w:cs="宋体"/>
          <w:sz w:val="21"/>
          <w:szCs w:val="21"/>
          <w:highlight w:val="none"/>
          <w:rPrChange w:id="30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05" w:author="彭薇" w:date="2024-07-27T13:42:00Z">
            <w:rPr>
              <w:rFonts w:asciiTheme="minorEastAsia" w:hAnsiTheme="minorEastAsia" w:cstheme="minorEastAsia"/>
              <w:sz w:val="24"/>
            </w:rPr>
          </w:rPrChange>
        </w:rPr>
        <w:t>2.进入施工现场严禁打赤膊</w:t>
      </w:r>
      <w:r>
        <w:rPr>
          <w:rFonts w:hint="eastAsia" w:ascii="宋体" w:hAnsi="宋体" w:eastAsia="宋体" w:cs="宋体"/>
          <w:sz w:val="21"/>
          <w:szCs w:val="21"/>
          <w:highlight w:val="none"/>
          <w:rPrChange w:id="306" w:author="彭薇" w:date="2024-07-27T13:42:00Z">
            <w:rPr>
              <w:rFonts w:hint="eastAsia" w:asciiTheme="minorEastAsia" w:hAnsiTheme="minorEastAsia" w:cstheme="minorEastAsia"/>
              <w:sz w:val="24"/>
            </w:rPr>
          </w:rPrChange>
        </w:rPr>
        <w:t>、高跟鞋、凉鞋、拖鞋、裤头、背心、裙子，同一个承包方未按要求穿统一的工作服，戴统一的安全帽违者罚款</w:t>
      </w:r>
      <w:r>
        <w:rPr>
          <w:rFonts w:ascii="宋体" w:hAnsi="宋体" w:eastAsia="宋体" w:cs="宋体"/>
          <w:sz w:val="21"/>
          <w:szCs w:val="21"/>
          <w:highlight w:val="none"/>
          <w:rPrChange w:id="307" w:author="彭薇" w:date="2024-07-27T13:42:00Z">
            <w:rPr>
              <w:rFonts w:asciiTheme="minorEastAsia" w:hAnsiTheme="minorEastAsia" w:cstheme="minorEastAsia"/>
              <w:sz w:val="24"/>
            </w:rPr>
          </w:rPrChange>
        </w:rPr>
        <w:t>200元每人每次。</w:t>
      </w:r>
    </w:p>
    <w:p w14:paraId="31648C47">
      <w:pPr>
        <w:ind w:firstLine="420"/>
        <w:jc w:val="left"/>
        <w:rPr>
          <w:rFonts w:ascii="宋体" w:hAnsi="宋体" w:eastAsia="宋体" w:cs="宋体"/>
          <w:sz w:val="21"/>
          <w:szCs w:val="21"/>
          <w:highlight w:val="none"/>
          <w:rPrChange w:id="30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09" w:author="彭薇" w:date="2024-07-27T13:42:00Z">
            <w:rPr>
              <w:rFonts w:asciiTheme="minorEastAsia" w:hAnsiTheme="minorEastAsia" w:cstheme="minorEastAsia"/>
              <w:sz w:val="24"/>
            </w:rPr>
          </w:rPrChange>
        </w:rPr>
        <w:t>3.上班期间严禁饮酒（包括啤酒、含酒精的饮料）。如发现酒后作业的，罚款500元每人每次，并勒令立即退出施工现场。因酒后作业导致安全事故的，所造成的一切损失由责任</w:t>
      </w:r>
      <w:r>
        <w:rPr>
          <w:rFonts w:hint="eastAsia" w:ascii="宋体" w:hAnsi="宋体" w:eastAsia="宋体" w:cs="宋体"/>
          <w:sz w:val="21"/>
          <w:szCs w:val="21"/>
          <w:highlight w:val="none"/>
          <w:rPrChange w:id="310" w:author="彭薇" w:date="2024-07-27T13:42:00Z">
            <w:rPr>
              <w:rFonts w:hint="eastAsia" w:asciiTheme="minorEastAsia" w:hAnsiTheme="minorEastAsia" w:cstheme="minorEastAsia"/>
              <w:sz w:val="24"/>
            </w:rPr>
          </w:rPrChange>
        </w:rPr>
        <w:t>承包方自负。造成他人伤害的，除承担经济赔偿责任外，视情节追究责任承包方和责任人的法律责任。</w:t>
      </w:r>
    </w:p>
    <w:p w14:paraId="67903F4F">
      <w:pPr>
        <w:ind w:firstLine="420"/>
        <w:jc w:val="left"/>
        <w:rPr>
          <w:rFonts w:ascii="宋体" w:hAnsi="宋体" w:eastAsia="宋体" w:cs="宋体"/>
          <w:sz w:val="21"/>
          <w:szCs w:val="21"/>
          <w:highlight w:val="none"/>
          <w:rPrChange w:id="311"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12" w:author="彭薇" w:date="2024-07-27T13:42:00Z">
            <w:rPr>
              <w:rFonts w:asciiTheme="minorEastAsia" w:hAnsiTheme="minorEastAsia" w:cstheme="minorEastAsia"/>
              <w:sz w:val="24"/>
            </w:rPr>
          </w:rPrChange>
        </w:rPr>
        <w:t>4.严禁带小孩进入施工现场。发现带小孩进入施工现场的，罚款500元每人每次，并勒令立即退出施工现场。强行进入施工工地或未通报项目部的，造成个人人身伤害等安全事故的，责任由监护人自负。因乱动机械设备而造成经济损失的，由监护人承担全部损失。</w:t>
      </w:r>
    </w:p>
    <w:p w14:paraId="309D5E35">
      <w:pPr>
        <w:ind w:firstLine="420"/>
        <w:jc w:val="left"/>
        <w:rPr>
          <w:rFonts w:ascii="宋体" w:hAnsi="宋体" w:eastAsia="宋体" w:cs="宋体"/>
          <w:sz w:val="21"/>
          <w:szCs w:val="21"/>
          <w:highlight w:val="none"/>
          <w:rPrChange w:id="313"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14" w:author="彭薇" w:date="2024-07-27T13:42:00Z">
            <w:rPr>
              <w:rFonts w:asciiTheme="minorEastAsia" w:hAnsiTheme="minorEastAsia" w:cstheme="minorEastAsia"/>
              <w:sz w:val="24"/>
            </w:rPr>
          </w:rPrChange>
        </w:rPr>
        <w:t>5.严禁在施工现场玩耍、嬉戏、追逐、吵闹和从高空抛掷材料、工具、砖石、砂泥及一切杂物，违者罚款2000元每人每次。造成安全事故的，由责任</w:t>
      </w:r>
      <w:r>
        <w:rPr>
          <w:rFonts w:hint="eastAsia" w:ascii="宋体" w:hAnsi="宋体" w:eastAsia="宋体" w:cs="宋体"/>
          <w:sz w:val="21"/>
          <w:szCs w:val="21"/>
          <w:highlight w:val="none"/>
          <w:rPrChange w:id="315" w:author="彭薇" w:date="2024-07-27T13:42:00Z">
            <w:rPr>
              <w:rFonts w:hint="eastAsia" w:asciiTheme="minorEastAsia" w:hAnsiTheme="minorEastAsia" w:cstheme="minorEastAsia"/>
              <w:sz w:val="24"/>
            </w:rPr>
          </w:rPrChange>
        </w:rPr>
        <w:t>承包方和责任人承担一切后果和损失。项目部保留追责的权利。</w:t>
      </w:r>
    </w:p>
    <w:p w14:paraId="66DD7062">
      <w:pPr>
        <w:ind w:firstLine="420"/>
        <w:jc w:val="left"/>
        <w:rPr>
          <w:rFonts w:ascii="宋体" w:hAnsi="宋体" w:eastAsia="宋体" w:cs="宋体"/>
          <w:sz w:val="21"/>
          <w:szCs w:val="21"/>
          <w:highlight w:val="none"/>
          <w:rPrChange w:id="31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17" w:author="彭薇" w:date="2024-07-27T13:42:00Z">
            <w:rPr>
              <w:rFonts w:asciiTheme="minorEastAsia" w:hAnsiTheme="minorEastAsia" w:cstheme="minorEastAsia"/>
              <w:sz w:val="24"/>
            </w:rPr>
          </w:rPrChange>
        </w:rPr>
        <w:t>6.工地上严禁打架斗殴。如发生打架斗殴事件，打架斗殴双方各罚款5000元，再根据事件发生原因依法进行处理，情节严重的，移送公安机关处理。因打架斗殴而引起的一切费用均由责任方承担，责任不清的由参与打架的双方分担，项目部不承担责任。</w:t>
      </w:r>
    </w:p>
    <w:p w14:paraId="22E09884">
      <w:pPr>
        <w:ind w:firstLine="367" w:firstLineChars="175"/>
        <w:jc w:val="left"/>
        <w:rPr>
          <w:rFonts w:ascii="宋体" w:hAnsi="宋体" w:eastAsia="宋体" w:cs="宋体"/>
          <w:sz w:val="21"/>
          <w:szCs w:val="21"/>
          <w:highlight w:val="none"/>
          <w:rPrChange w:id="31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19" w:author="彭薇" w:date="2024-07-27T13:42:00Z">
            <w:rPr>
              <w:rFonts w:asciiTheme="minorEastAsia" w:hAnsiTheme="minorEastAsia" w:cstheme="minorEastAsia"/>
              <w:sz w:val="24"/>
            </w:rPr>
          </w:rPrChange>
        </w:rPr>
        <w:t>7.</w:t>
      </w:r>
      <w:r>
        <w:rPr>
          <w:rFonts w:hint="eastAsia" w:ascii="宋体" w:hAnsi="宋体" w:eastAsia="宋体" w:cs="宋体"/>
          <w:sz w:val="21"/>
          <w:szCs w:val="21"/>
          <w:highlight w:val="none"/>
          <w:rPrChange w:id="320" w:author="彭薇" w:date="2024-07-27T13:42:00Z">
            <w:rPr>
              <w:rFonts w:hint="eastAsia" w:asciiTheme="minorEastAsia" w:hAnsiTheme="minorEastAsia" w:cstheme="minorEastAsia"/>
              <w:sz w:val="24"/>
            </w:rPr>
          </w:rPrChange>
        </w:rPr>
        <w:t>现场在非吸烟场所吸烟，违者罚款</w:t>
      </w:r>
      <w:r>
        <w:rPr>
          <w:rFonts w:ascii="宋体" w:hAnsi="宋体" w:eastAsia="宋体" w:cs="宋体"/>
          <w:sz w:val="21"/>
          <w:szCs w:val="21"/>
          <w:highlight w:val="none"/>
          <w:rPrChange w:id="321" w:author="彭薇" w:date="2024-07-27T13:42:00Z">
            <w:rPr>
              <w:rFonts w:asciiTheme="minorEastAsia" w:hAnsiTheme="minorEastAsia" w:cstheme="minorEastAsia"/>
              <w:sz w:val="24"/>
            </w:rPr>
          </w:rPrChange>
        </w:rPr>
        <w:t>200元每人每次。</w:t>
      </w:r>
    </w:p>
    <w:p w14:paraId="5D64C126">
      <w:pPr>
        <w:ind w:firstLine="367" w:firstLineChars="175"/>
        <w:rPr>
          <w:rFonts w:ascii="宋体" w:hAnsi="宋体" w:eastAsia="宋体" w:cs="宋体"/>
          <w:sz w:val="21"/>
          <w:szCs w:val="21"/>
          <w:highlight w:val="none"/>
          <w:rPrChange w:id="32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23" w:author="彭薇" w:date="2024-07-27T13:42:00Z">
            <w:rPr>
              <w:rFonts w:asciiTheme="minorEastAsia" w:hAnsiTheme="minorEastAsia" w:cstheme="minorEastAsia"/>
              <w:sz w:val="24"/>
            </w:rPr>
          </w:rPrChange>
        </w:rPr>
        <w:t>8.</w:t>
      </w:r>
      <w:r>
        <w:rPr>
          <w:rFonts w:hint="eastAsia" w:ascii="宋体" w:hAnsi="宋体" w:eastAsia="宋体" w:cs="宋体"/>
          <w:sz w:val="21"/>
          <w:szCs w:val="21"/>
          <w:highlight w:val="none"/>
          <w:rPrChange w:id="324" w:author="彭薇" w:date="2024-07-27T13:42:00Z">
            <w:rPr>
              <w:rFonts w:hint="eastAsia" w:asciiTheme="minorEastAsia" w:hAnsiTheme="minorEastAsia" w:cstheme="minorEastAsia"/>
              <w:sz w:val="24"/>
            </w:rPr>
          </w:rPrChange>
        </w:rPr>
        <w:t>不通知发包人而发生安全负责人、项目经理、项目总工等主要管理人员变更；未按要求配备合格的管理、技术及作业人员；施工管理人员未按照要求到岗到位，违者罚款</w:t>
      </w:r>
      <w:r>
        <w:rPr>
          <w:rFonts w:ascii="宋体" w:hAnsi="宋体" w:eastAsia="宋体" w:cs="宋体"/>
          <w:sz w:val="21"/>
          <w:szCs w:val="21"/>
          <w:highlight w:val="none"/>
          <w:rPrChange w:id="325" w:author="彭薇" w:date="2024-07-27T13:42:00Z">
            <w:rPr>
              <w:rFonts w:asciiTheme="minorEastAsia" w:hAnsiTheme="minorEastAsia" w:cstheme="minorEastAsia"/>
              <w:sz w:val="24"/>
            </w:rPr>
          </w:rPrChange>
        </w:rPr>
        <w:t>2000元每人每次</w:t>
      </w:r>
      <w:r>
        <w:rPr>
          <w:rFonts w:hint="eastAsia" w:ascii="宋体" w:hAnsi="宋体" w:eastAsia="宋体" w:cs="宋体"/>
          <w:sz w:val="21"/>
          <w:szCs w:val="21"/>
          <w:highlight w:val="none"/>
          <w:rPrChange w:id="326" w:author="彭薇" w:date="2024-07-27T13:42:00Z">
            <w:rPr>
              <w:rFonts w:hint="eastAsia" w:asciiTheme="minorEastAsia" w:hAnsiTheme="minorEastAsia" w:cstheme="minorEastAsia"/>
              <w:sz w:val="24"/>
            </w:rPr>
          </w:rPrChange>
        </w:rPr>
        <w:t>。</w:t>
      </w:r>
    </w:p>
    <w:p w14:paraId="61816CA6">
      <w:pPr>
        <w:ind w:firstLine="367" w:firstLineChars="175"/>
        <w:jc w:val="left"/>
        <w:rPr>
          <w:rFonts w:ascii="宋体" w:hAnsi="宋体" w:eastAsia="宋体" w:cs="宋体"/>
          <w:sz w:val="21"/>
          <w:szCs w:val="21"/>
          <w:highlight w:val="none"/>
          <w:rPrChange w:id="327"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28" w:author="彭薇" w:date="2024-07-27T13:42:00Z">
            <w:rPr>
              <w:rFonts w:asciiTheme="minorEastAsia" w:hAnsiTheme="minorEastAsia" w:cstheme="minorEastAsia"/>
              <w:sz w:val="24"/>
            </w:rPr>
          </w:rPrChange>
        </w:rPr>
        <w:t>9.责任</w:t>
      </w:r>
      <w:r>
        <w:rPr>
          <w:rFonts w:hint="eastAsia" w:ascii="宋体" w:hAnsi="宋体" w:eastAsia="宋体" w:cs="宋体"/>
          <w:sz w:val="21"/>
          <w:szCs w:val="21"/>
          <w:highlight w:val="none"/>
          <w:rPrChange w:id="329" w:author="彭薇" w:date="2024-07-27T13:42:00Z">
            <w:rPr>
              <w:rFonts w:hint="eastAsia" w:asciiTheme="minorEastAsia" w:hAnsiTheme="minorEastAsia" w:cstheme="minorEastAsia"/>
              <w:sz w:val="24"/>
            </w:rPr>
          </w:rPrChange>
        </w:rPr>
        <w:t>承包方负有限期整改安全隐患的责任。对于项目部下发的安全隐患整改通知单拒不签收的，罚款</w:t>
      </w:r>
      <w:r>
        <w:rPr>
          <w:rFonts w:ascii="宋体" w:hAnsi="宋体" w:eastAsia="宋体" w:cs="宋体"/>
          <w:sz w:val="21"/>
          <w:szCs w:val="21"/>
          <w:highlight w:val="none"/>
          <w:rPrChange w:id="330" w:author="彭薇" w:date="2024-07-27T13:42:00Z">
            <w:rPr>
              <w:rFonts w:asciiTheme="minorEastAsia" w:hAnsiTheme="minorEastAsia" w:cstheme="minorEastAsia"/>
              <w:sz w:val="24"/>
            </w:rPr>
          </w:rPrChange>
        </w:rPr>
        <w:t>500元每次。针对安全隐患整改通知单中涉及的内容未按时整改、回复</w:t>
      </w:r>
      <w:r>
        <w:rPr>
          <w:rFonts w:hint="eastAsia" w:ascii="宋体" w:hAnsi="宋体" w:eastAsia="宋体" w:cs="宋体"/>
          <w:sz w:val="21"/>
          <w:szCs w:val="21"/>
          <w:highlight w:val="none"/>
          <w:rPrChange w:id="331" w:author="彭薇" w:date="2024-07-27T13:42:00Z">
            <w:rPr>
              <w:rFonts w:hint="eastAsia" w:asciiTheme="minorEastAsia" w:hAnsiTheme="minorEastAsia" w:cstheme="minorEastAsia"/>
              <w:sz w:val="24"/>
            </w:rPr>
          </w:rPrChange>
        </w:rPr>
        <w:t>、拒不整改或整改不到位的，按</w:t>
      </w:r>
      <w:r>
        <w:rPr>
          <w:rFonts w:ascii="宋体" w:hAnsi="宋体" w:eastAsia="宋体" w:cs="宋体"/>
          <w:sz w:val="21"/>
          <w:szCs w:val="21"/>
          <w:highlight w:val="none"/>
          <w:rPrChange w:id="332" w:author="彭薇" w:date="2024-07-27T13:42:00Z">
            <w:rPr>
              <w:rFonts w:asciiTheme="minorEastAsia" w:hAnsiTheme="minorEastAsia" w:cstheme="minorEastAsia"/>
              <w:sz w:val="24"/>
            </w:rPr>
          </w:rPrChange>
        </w:rPr>
        <w:t>1000元/条进行处罚。反复出现的，加倍处罚。因隐患整改不到位，受到上级主管部门、公司</w:t>
      </w:r>
      <w:r>
        <w:rPr>
          <w:rFonts w:hint="eastAsia" w:ascii="宋体" w:hAnsi="宋体" w:eastAsia="宋体" w:cs="宋体"/>
          <w:sz w:val="21"/>
          <w:szCs w:val="21"/>
          <w:highlight w:val="none"/>
          <w:rPrChange w:id="333" w:author="彭薇" w:date="2024-07-27T13:42:00Z">
            <w:rPr>
              <w:rFonts w:hint="eastAsia" w:asciiTheme="minorEastAsia" w:hAnsiTheme="minorEastAsia" w:cstheme="minorEastAsia"/>
              <w:sz w:val="24"/>
            </w:rPr>
          </w:rPrChange>
        </w:rPr>
        <w:t>、专业院、建设单位、监理单位等处罚、罚款的，对责任承包方处以两倍的罚款。</w:t>
      </w:r>
    </w:p>
    <w:p w14:paraId="7D7648BF">
      <w:pPr>
        <w:ind w:firstLine="420"/>
        <w:jc w:val="left"/>
        <w:rPr>
          <w:rFonts w:ascii="宋体" w:hAnsi="宋体" w:eastAsia="宋体" w:cs="宋体"/>
          <w:sz w:val="21"/>
          <w:szCs w:val="21"/>
          <w:highlight w:val="none"/>
          <w:rPrChange w:id="334"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335" w:author="彭薇" w:date="2024-07-27T13:42:00Z">
            <w:rPr>
              <w:rFonts w:hint="eastAsia" w:asciiTheme="minorEastAsia" w:hAnsiTheme="minorEastAsia" w:cstheme="minorEastAsia"/>
              <w:sz w:val="24"/>
            </w:rPr>
          </w:rPrChange>
        </w:rPr>
        <w:t>对重大事故隐患未按期整改到位的，瞒报</w:t>
      </w:r>
      <w:r>
        <w:rPr>
          <w:rFonts w:ascii="宋体" w:hAnsi="宋体" w:eastAsia="宋体" w:cs="宋体"/>
          <w:sz w:val="21"/>
          <w:szCs w:val="21"/>
          <w:highlight w:val="none"/>
          <w:rPrChange w:id="336" w:author="彭薇" w:date="2024-07-27T13:42:00Z">
            <w:rPr>
              <w:rFonts w:asciiTheme="minorEastAsia" w:hAnsiTheme="minorEastAsia" w:cstheme="minorEastAsia"/>
              <w:sz w:val="24"/>
            </w:rPr>
          </w:rPrChange>
        </w:rPr>
        <w:t>/谎报事故</w:t>
      </w:r>
      <w:r>
        <w:rPr>
          <w:rFonts w:hint="eastAsia" w:ascii="宋体" w:hAnsi="宋体" w:eastAsia="宋体" w:cs="宋体"/>
          <w:sz w:val="21"/>
          <w:szCs w:val="21"/>
          <w:highlight w:val="none"/>
          <w:rPrChange w:id="337" w:author="彭薇" w:date="2024-07-27T13:42:00Z">
            <w:rPr>
              <w:rFonts w:hint="eastAsia" w:asciiTheme="minorEastAsia" w:hAnsiTheme="minorEastAsia" w:cstheme="minorEastAsia"/>
              <w:sz w:val="24"/>
            </w:rPr>
          </w:rPrChange>
        </w:rPr>
        <w:t>，罚款</w:t>
      </w:r>
      <w:r>
        <w:rPr>
          <w:rFonts w:ascii="宋体" w:hAnsi="宋体" w:eastAsia="宋体" w:cs="宋体"/>
          <w:sz w:val="21"/>
          <w:szCs w:val="21"/>
          <w:highlight w:val="none"/>
          <w:rPrChange w:id="338" w:author="彭薇" w:date="2024-07-27T13:42:00Z">
            <w:rPr>
              <w:rFonts w:asciiTheme="minorEastAsia" w:hAnsiTheme="minorEastAsia" w:cstheme="minorEastAsia"/>
              <w:sz w:val="24"/>
            </w:rPr>
          </w:rPrChange>
        </w:rPr>
        <w:t>2000元/条。</w:t>
      </w:r>
    </w:p>
    <w:p w14:paraId="28FD0E59">
      <w:pPr>
        <w:ind w:firstLine="420"/>
        <w:jc w:val="left"/>
        <w:rPr>
          <w:rFonts w:ascii="宋体" w:hAnsi="宋体" w:eastAsia="宋体" w:cs="宋体"/>
          <w:sz w:val="21"/>
          <w:szCs w:val="21"/>
          <w:highlight w:val="none"/>
          <w:rPrChange w:id="339"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40" w:author="彭薇" w:date="2024-07-27T13:42:00Z">
            <w:rPr>
              <w:rFonts w:asciiTheme="minorEastAsia" w:hAnsiTheme="minorEastAsia" w:cstheme="minorEastAsia"/>
              <w:sz w:val="24"/>
            </w:rPr>
          </w:rPrChange>
        </w:rPr>
        <w:t>10.</w:t>
      </w:r>
      <w:r>
        <w:rPr>
          <w:rFonts w:hint="eastAsia" w:ascii="宋体" w:hAnsi="宋体" w:eastAsia="宋体" w:cs="宋体"/>
          <w:sz w:val="21"/>
          <w:szCs w:val="21"/>
          <w:highlight w:val="none"/>
          <w:rPrChange w:id="341" w:author="彭薇" w:date="2024-07-27T13:42:00Z">
            <w:rPr>
              <w:rFonts w:hint="eastAsia" w:asciiTheme="minorEastAsia" w:hAnsiTheme="minorEastAsia" w:cstheme="minorEastAsia"/>
              <w:sz w:val="24"/>
            </w:rPr>
          </w:rPrChange>
        </w:rPr>
        <w:t>项目部组织的安全生产例会，必须由承包方项目负责人参加，迟到一次罚款</w:t>
      </w:r>
      <w:r>
        <w:rPr>
          <w:rFonts w:ascii="宋体" w:hAnsi="宋体" w:eastAsia="宋体" w:cs="宋体"/>
          <w:sz w:val="21"/>
          <w:szCs w:val="21"/>
          <w:highlight w:val="none"/>
          <w:rPrChange w:id="342" w:author="彭薇" w:date="2024-07-27T13:42:00Z">
            <w:rPr>
              <w:rFonts w:asciiTheme="minorEastAsia" w:hAnsiTheme="minorEastAsia" w:cstheme="minorEastAsia"/>
              <w:sz w:val="24"/>
            </w:rPr>
          </w:rPrChange>
        </w:rPr>
        <w:t>200元，无故不参加一次罚款500元。</w:t>
      </w:r>
    </w:p>
    <w:p w14:paraId="062C9ADE">
      <w:pPr>
        <w:ind w:firstLine="420"/>
        <w:jc w:val="left"/>
        <w:rPr>
          <w:rFonts w:ascii="宋体" w:hAnsi="宋体" w:eastAsia="宋体" w:cs="宋体"/>
          <w:sz w:val="21"/>
          <w:szCs w:val="21"/>
          <w:highlight w:val="none"/>
          <w:rPrChange w:id="343"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44" w:author="彭薇" w:date="2024-07-27T13:42:00Z">
            <w:rPr>
              <w:rFonts w:asciiTheme="minorEastAsia" w:hAnsiTheme="minorEastAsia" w:cstheme="minorEastAsia"/>
              <w:sz w:val="24"/>
            </w:rPr>
          </w:rPrChange>
        </w:rPr>
        <w:t>11.对于</w:t>
      </w:r>
      <w:r>
        <w:rPr>
          <w:rFonts w:hint="eastAsia" w:ascii="宋体" w:hAnsi="宋体" w:eastAsia="宋体" w:cs="宋体"/>
          <w:sz w:val="21"/>
          <w:szCs w:val="21"/>
          <w:highlight w:val="none"/>
          <w:rPrChange w:id="345" w:author="彭薇" w:date="2024-07-27T13:42:00Z">
            <w:rPr>
              <w:rFonts w:hint="eastAsia" w:asciiTheme="minorEastAsia" w:hAnsiTheme="minorEastAsia" w:cstheme="minorEastAsia"/>
              <w:sz w:val="24"/>
            </w:rPr>
          </w:rPrChange>
        </w:rPr>
        <w:t>项目部组织的安全教育、安全培训、安全专题会议、应急救援演练等相关活动和安排，不积极参与和配合的，视情况处以</w:t>
      </w:r>
      <w:r>
        <w:rPr>
          <w:rFonts w:ascii="宋体" w:hAnsi="宋体" w:eastAsia="宋体" w:cs="宋体"/>
          <w:sz w:val="21"/>
          <w:szCs w:val="21"/>
          <w:highlight w:val="none"/>
          <w:rPrChange w:id="346" w:author="彭薇" w:date="2024-07-27T13:42:00Z">
            <w:rPr>
              <w:rFonts w:asciiTheme="minorEastAsia" w:hAnsiTheme="minorEastAsia" w:cstheme="minorEastAsia"/>
              <w:sz w:val="24"/>
            </w:rPr>
          </w:rPrChange>
        </w:rPr>
        <w:t>1000—2000元罚款，并承担因此造成的一切后果。</w:t>
      </w:r>
    </w:p>
    <w:p w14:paraId="40849114">
      <w:pPr>
        <w:ind w:firstLine="420"/>
        <w:jc w:val="left"/>
        <w:rPr>
          <w:rFonts w:ascii="宋体" w:hAnsi="宋体" w:eastAsia="宋体" w:cs="宋体"/>
          <w:sz w:val="21"/>
          <w:szCs w:val="21"/>
          <w:highlight w:val="none"/>
          <w:rPrChange w:id="347"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48" w:author="彭薇" w:date="2024-07-27T13:42:00Z">
            <w:rPr>
              <w:rFonts w:asciiTheme="minorEastAsia" w:hAnsiTheme="minorEastAsia" w:cstheme="minorEastAsia"/>
              <w:sz w:val="24"/>
            </w:rPr>
          </w:rPrChange>
        </w:rPr>
        <w:t>12.不服从项目部管理人员的安排、要求、劝诫而造成安全问题的</w:t>
      </w:r>
      <w:r>
        <w:rPr>
          <w:rFonts w:hint="eastAsia" w:ascii="宋体" w:hAnsi="宋体" w:eastAsia="宋体" w:cs="宋体"/>
          <w:sz w:val="21"/>
          <w:szCs w:val="21"/>
          <w:highlight w:val="none"/>
          <w:rPrChange w:id="349" w:author="彭薇" w:date="2024-07-27T13:42:00Z">
            <w:rPr>
              <w:rFonts w:hint="eastAsia" w:asciiTheme="minorEastAsia" w:hAnsiTheme="minorEastAsia" w:cstheme="minorEastAsia"/>
              <w:sz w:val="24"/>
            </w:rPr>
          </w:rPrChange>
        </w:rPr>
        <w:t>；未经批准擅自开始作业的，罚款</w:t>
      </w:r>
      <w:r>
        <w:rPr>
          <w:rFonts w:ascii="宋体" w:hAnsi="宋体" w:eastAsia="宋体" w:cs="宋体"/>
          <w:sz w:val="21"/>
          <w:szCs w:val="21"/>
          <w:highlight w:val="none"/>
          <w:rPrChange w:id="350" w:author="彭薇" w:date="2024-07-27T13:42:00Z">
            <w:rPr>
              <w:rFonts w:asciiTheme="minorEastAsia" w:hAnsiTheme="minorEastAsia" w:cstheme="minorEastAsia"/>
              <w:sz w:val="24"/>
            </w:rPr>
          </w:rPrChange>
        </w:rPr>
        <w:t>1000元/次，项目部保留追责的权利。出言顶撞、辱骂、人身攻击项目部管理人员的，处以2000元的罚款。</w:t>
      </w:r>
      <w:r>
        <w:rPr>
          <w:rFonts w:hint="eastAsia" w:ascii="宋体" w:hAnsi="宋体" w:eastAsia="宋体" w:cs="宋体"/>
          <w:sz w:val="21"/>
          <w:szCs w:val="21"/>
          <w:highlight w:val="none"/>
          <w:rPrChange w:id="351" w:author="彭薇" w:date="2024-07-27T13:42:00Z">
            <w:rPr>
              <w:rFonts w:hint="eastAsia" w:asciiTheme="minorEastAsia" w:hAnsiTheme="minorEastAsia" w:cstheme="minorEastAsia"/>
              <w:sz w:val="24"/>
            </w:rPr>
          </w:rPrChange>
        </w:rPr>
        <w:t>承包方负责人（包括承包方现场负责人员）有此情形的，加倍处罚。情节严重者予以清退。</w:t>
      </w:r>
    </w:p>
    <w:p w14:paraId="3E94CF9F">
      <w:pPr>
        <w:ind w:firstLine="420"/>
        <w:jc w:val="left"/>
        <w:rPr>
          <w:rFonts w:ascii="宋体" w:hAnsi="宋体" w:eastAsia="宋体" w:cs="宋体"/>
          <w:sz w:val="21"/>
          <w:szCs w:val="21"/>
          <w:highlight w:val="none"/>
          <w:rPrChange w:id="35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53" w:author="彭薇" w:date="2024-07-27T13:42:00Z">
            <w:rPr>
              <w:rFonts w:asciiTheme="minorEastAsia" w:hAnsiTheme="minorEastAsia" w:cstheme="minorEastAsia"/>
              <w:sz w:val="24"/>
            </w:rPr>
          </w:rPrChange>
        </w:rPr>
        <w:t>13.漏挂（拆）、错挂（拆）标示牌</w:t>
      </w:r>
      <w:r>
        <w:rPr>
          <w:rFonts w:hint="eastAsia" w:ascii="宋体" w:hAnsi="宋体" w:eastAsia="宋体" w:cs="宋体"/>
          <w:sz w:val="21"/>
          <w:szCs w:val="21"/>
          <w:highlight w:val="none"/>
          <w:rPrChange w:id="354" w:author="彭薇" w:date="2024-07-27T13:42:00Z">
            <w:rPr>
              <w:rFonts w:hint="eastAsia" w:asciiTheme="minorEastAsia" w:hAnsiTheme="minorEastAsia" w:cstheme="minorEastAsia"/>
              <w:sz w:val="24"/>
            </w:rPr>
          </w:rPrChange>
        </w:rPr>
        <w:t>，罚款</w:t>
      </w:r>
      <w:r>
        <w:rPr>
          <w:rFonts w:ascii="宋体" w:hAnsi="宋体" w:eastAsia="宋体" w:cs="宋体"/>
          <w:sz w:val="21"/>
          <w:szCs w:val="21"/>
          <w:highlight w:val="none"/>
          <w:rPrChange w:id="355" w:author="彭薇" w:date="2024-07-27T13:42:00Z">
            <w:rPr>
              <w:rFonts w:asciiTheme="minorEastAsia" w:hAnsiTheme="minorEastAsia" w:cstheme="minorEastAsia"/>
              <w:sz w:val="24"/>
            </w:rPr>
          </w:rPrChange>
        </w:rPr>
        <w:t>200元每</w:t>
      </w:r>
      <w:r>
        <w:rPr>
          <w:rFonts w:hint="eastAsia" w:ascii="宋体" w:hAnsi="宋体" w:eastAsia="宋体" w:cs="宋体"/>
          <w:sz w:val="21"/>
          <w:szCs w:val="21"/>
          <w:highlight w:val="none"/>
          <w:rPrChange w:id="356" w:author="彭薇" w:date="2024-07-27T13:42:00Z">
            <w:rPr>
              <w:rFonts w:hint="eastAsia" w:asciiTheme="minorEastAsia" w:hAnsiTheme="minorEastAsia" w:cstheme="minorEastAsia"/>
              <w:sz w:val="24"/>
            </w:rPr>
          </w:rPrChange>
        </w:rPr>
        <w:t>处。</w:t>
      </w:r>
    </w:p>
    <w:p w14:paraId="60250F40">
      <w:pPr>
        <w:ind w:firstLine="367" w:firstLineChars="175"/>
        <w:jc w:val="left"/>
        <w:rPr>
          <w:rFonts w:ascii="宋体" w:hAnsi="宋体" w:eastAsia="宋体" w:cs="宋体"/>
          <w:sz w:val="21"/>
          <w:szCs w:val="21"/>
          <w:highlight w:val="none"/>
          <w:rPrChange w:id="357"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58" w:author="彭薇" w:date="2024-07-27T13:42:00Z">
            <w:rPr>
              <w:rFonts w:asciiTheme="minorEastAsia" w:hAnsiTheme="minorEastAsia" w:cstheme="minorEastAsia"/>
              <w:sz w:val="24"/>
            </w:rPr>
          </w:rPrChange>
        </w:rPr>
        <w:t>14.2米以上高处作业不按规定使用脚手架或作业平台</w:t>
      </w:r>
      <w:r>
        <w:rPr>
          <w:rFonts w:hint="eastAsia" w:ascii="宋体" w:hAnsi="宋体" w:eastAsia="宋体" w:cs="宋体"/>
          <w:sz w:val="21"/>
          <w:szCs w:val="21"/>
          <w:highlight w:val="none"/>
          <w:rPrChange w:id="359" w:author="彭薇" w:date="2024-07-27T13:42:00Z">
            <w:rPr>
              <w:rFonts w:hint="eastAsia" w:asciiTheme="minorEastAsia" w:hAnsiTheme="minorEastAsia" w:cstheme="minorEastAsia"/>
              <w:sz w:val="24"/>
            </w:rPr>
          </w:rPrChange>
        </w:rPr>
        <w:t>；使用未经验收的脚手架，沿绳索、脚手杆攀爬脚手架、竖井架等；在高处平台、孔洞边缘倚坐或跨越栏杆；站在石棉瓦、油毡、苇箔等轻型、简易结构的屋面上施工无防护；在梯子上作业，无人扶梯子或梯子架设在不稳定的支持物上，或梯子无防滑措施；搭设的脚手架不符合安全规定，如脚手板未按标准敷设或有探头板未绑扎；工作现场、高处作业区域的孔洞上无牢固盖板或防护围栏；高处作业平台、步道、斜道等处未装设防护栏杆或没有合格的上下楼梯；梯子端部无防滑装置，人字梯无限制开度的拉绳；高处作业的工器具无防坠落措施；高处作业下面不设围栏、未设专人看守或其他安全措施；高处作业时，施工材料、工器具等浮搁在临空面或孔洞附近；高处作业临空面未设安全防护栏杆和挡脚板或防落物措施；从事高处作业未系好安全带，扣好保险挂钩，安全带要高挂低用，安全带未挂在牢固的构件上；擅自拆除孔洞盖板、栏杆、隔离层或因工作需要拆除附属设施时不设明显警示标志并及时恢复；凭借栏杆、脚手架、瓷件等起吊物件；临空面没有栏杆或坠落防护；高空抛物、抛掷传递物件。违反上述内容之一的，违者罚款</w:t>
      </w:r>
      <w:r>
        <w:rPr>
          <w:rFonts w:ascii="宋体" w:hAnsi="宋体" w:eastAsia="宋体" w:cs="宋体"/>
          <w:sz w:val="21"/>
          <w:szCs w:val="21"/>
          <w:highlight w:val="none"/>
          <w:rPrChange w:id="360" w:author="彭薇" w:date="2024-07-27T13:42:00Z">
            <w:rPr>
              <w:rFonts w:asciiTheme="minorEastAsia" w:hAnsiTheme="minorEastAsia" w:cstheme="minorEastAsia"/>
              <w:sz w:val="24"/>
            </w:rPr>
          </w:rPrChange>
        </w:rPr>
        <w:t>500元/次。</w:t>
      </w:r>
    </w:p>
    <w:p w14:paraId="6F8F7C80">
      <w:pPr>
        <w:ind w:firstLine="420"/>
        <w:jc w:val="left"/>
        <w:rPr>
          <w:rFonts w:ascii="宋体" w:hAnsi="宋体" w:eastAsia="宋体" w:cs="宋体"/>
          <w:szCs w:val="21"/>
          <w:highlight w:val="none"/>
          <w:rPrChange w:id="361" w:author="彭薇" w:date="2024-07-27T13:42:00Z">
            <w:rPr>
              <w:rFonts w:asciiTheme="minorEastAsia" w:hAnsiTheme="minorEastAsia" w:cstheme="minorEastAsia"/>
              <w:szCs w:val="21"/>
            </w:rPr>
          </w:rPrChange>
        </w:rPr>
      </w:pPr>
      <w:r>
        <w:rPr>
          <w:rFonts w:ascii="宋体" w:hAnsi="宋体" w:eastAsia="宋体" w:cs="宋体"/>
          <w:sz w:val="21"/>
          <w:szCs w:val="21"/>
          <w:highlight w:val="none"/>
          <w:rPrChange w:id="362" w:author="彭薇" w:date="2024-07-27T13:42:00Z">
            <w:rPr>
              <w:rFonts w:asciiTheme="minorEastAsia" w:hAnsiTheme="minorEastAsia" w:cstheme="minorEastAsia"/>
              <w:sz w:val="24"/>
            </w:rPr>
          </w:rPrChange>
        </w:rPr>
        <w:t>15.机械操作工应认真在岗履职。发现在工作岗位看书、玩手机、干私活的，罚款200元每人每次。屡教不改的，加倍处罚。处罚三次以上的，清退出场。</w:t>
      </w:r>
    </w:p>
    <w:p w14:paraId="16694DAB">
      <w:pPr>
        <w:ind w:firstLine="367" w:firstLineChars="175"/>
        <w:jc w:val="left"/>
        <w:rPr>
          <w:rFonts w:ascii="宋体" w:hAnsi="宋体" w:eastAsia="宋体" w:cs="宋体"/>
          <w:sz w:val="21"/>
          <w:szCs w:val="21"/>
          <w:highlight w:val="none"/>
          <w:rPrChange w:id="363"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64" w:author="彭薇" w:date="2024-07-27T13:42:00Z">
            <w:rPr>
              <w:rFonts w:asciiTheme="minorEastAsia" w:hAnsiTheme="minorEastAsia" w:cstheme="minorEastAsia"/>
              <w:sz w:val="24"/>
            </w:rPr>
          </w:rPrChange>
        </w:rPr>
        <w:t>16.</w:t>
      </w:r>
      <w:r>
        <w:rPr>
          <w:rFonts w:hint="eastAsia" w:ascii="宋体" w:hAnsi="宋体" w:eastAsia="宋体" w:cs="宋体"/>
          <w:sz w:val="21"/>
          <w:szCs w:val="21"/>
          <w:highlight w:val="none"/>
          <w:rPrChange w:id="365" w:author="彭薇" w:date="2024-07-27T13:42:00Z">
            <w:rPr>
              <w:rFonts w:hint="eastAsia" w:asciiTheme="minorEastAsia" w:hAnsiTheme="minorEastAsia" w:cstheme="minorEastAsia"/>
              <w:sz w:val="24"/>
            </w:rPr>
          </w:rPrChange>
        </w:rPr>
        <w:t>对违章不制止、不考核；违章人数同时达</w:t>
      </w:r>
      <w:r>
        <w:rPr>
          <w:rFonts w:ascii="宋体" w:hAnsi="宋体" w:eastAsia="宋体" w:cs="宋体"/>
          <w:sz w:val="21"/>
          <w:szCs w:val="21"/>
          <w:highlight w:val="none"/>
          <w:rPrChange w:id="366" w:author="彭薇" w:date="2024-07-27T13:42:00Z">
            <w:rPr>
              <w:rFonts w:asciiTheme="minorEastAsia" w:hAnsiTheme="minorEastAsia" w:cstheme="minorEastAsia"/>
              <w:sz w:val="24"/>
            </w:rPr>
          </w:rPrChange>
        </w:rPr>
        <w:t>3人及以上</w:t>
      </w:r>
      <w:r>
        <w:rPr>
          <w:rFonts w:hint="eastAsia" w:ascii="宋体" w:hAnsi="宋体" w:eastAsia="宋体" w:cs="宋体"/>
          <w:sz w:val="21"/>
          <w:szCs w:val="21"/>
          <w:highlight w:val="none"/>
          <w:rPrChange w:id="367" w:author="彭薇" w:date="2024-07-27T13:42:00Z">
            <w:rPr>
              <w:rFonts w:hint="eastAsia" w:asciiTheme="minorEastAsia" w:hAnsiTheme="minorEastAsia" w:cstheme="minorEastAsia"/>
              <w:sz w:val="24"/>
            </w:rPr>
          </w:rPrChange>
        </w:rPr>
        <w:t>；违章指挥，强令他人违章冒险操作，违者罚款</w:t>
      </w:r>
      <w:r>
        <w:rPr>
          <w:rFonts w:ascii="宋体" w:hAnsi="宋体" w:eastAsia="宋体" w:cs="宋体"/>
          <w:sz w:val="21"/>
          <w:szCs w:val="21"/>
          <w:highlight w:val="none"/>
          <w:rPrChange w:id="368" w:author="彭薇" w:date="2024-07-27T13:42:00Z">
            <w:rPr>
              <w:rFonts w:asciiTheme="minorEastAsia" w:hAnsiTheme="minorEastAsia" w:cstheme="minorEastAsia"/>
              <w:sz w:val="24"/>
            </w:rPr>
          </w:rPrChange>
        </w:rPr>
        <w:t>1000元每人每次</w:t>
      </w:r>
      <w:r>
        <w:rPr>
          <w:rFonts w:hint="eastAsia" w:ascii="宋体" w:hAnsi="宋体" w:eastAsia="宋体" w:cs="宋体"/>
          <w:sz w:val="21"/>
          <w:szCs w:val="21"/>
          <w:highlight w:val="none"/>
          <w:rPrChange w:id="369" w:author="彭薇" w:date="2024-07-27T13:42:00Z">
            <w:rPr>
              <w:rFonts w:hint="eastAsia" w:asciiTheme="minorEastAsia" w:hAnsiTheme="minorEastAsia" w:cstheme="minorEastAsia"/>
              <w:sz w:val="24"/>
            </w:rPr>
          </w:rPrChange>
        </w:rPr>
        <w:t>。</w:t>
      </w:r>
    </w:p>
    <w:p w14:paraId="72597943">
      <w:pPr>
        <w:ind w:firstLine="367" w:firstLineChars="175"/>
        <w:jc w:val="left"/>
        <w:rPr>
          <w:rFonts w:ascii="宋体" w:hAnsi="宋体" w:eastAsia="宋体" w:cs="宋体"/>
          <w:sz w:val="21"/>
          <w:szCs w:val="21"/>
          <w:highlight w:val="none"/>
          <w:rPrChange w:id="37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71" w:author="彭薇" w:date="2024-07-27T13:42:00Z">
            <w:rPr>
              <w:rFonts w:asciiTheme="minorEastAsia" w:hAnsiTheme="minorEastAsia" w:cstheme="minorEastAsia"/>
              <w:sz w:val="24"/>
            </w:rPr>
          </w:rPrChange>
        </w:rPr>
        <w:t>17.动火作业的，应提出动火申请，开具动火令，动火作业未清理周围易燃物，工作结束后未等待确认无火患</w:t>
      </w:r>
      <w:r>
        <w:rPr>
          <w:rFonts w:hint="eastAsia" w:ascii="宋体" w:hAnsi="宋体" w:eastAsia="宋体" w:cs="宋体"/>
          <w:sz w:val="21"/>
          <w:szCs w:val="21"/>
          <w:highlight w:val="none"/>
          <w:rPrChange w:id="372" w:author="彭薇" w:date="2024-07-27T13:42:00Z">
            <w:rPr>
              <w:rFonts w:hint="eastAsia" w:asciiTheme="minorEastAsia" w:hAnsiTheme="minorEastAsia" w:cstheme="minorEastAsia"/>
              <w:sz w:val="24"/>
            </w:rPr>
          </w:rPrChange>
        </w:rPr>
        <w:t>；在易燃物品及重要设备上方进行焊接，下方无监护人，未采取防火等安全措施；易燃、易爆物品或各种气瓶不按规定储运、存放、使用；在易燃、易爆区、重点防火部位，工作人员不掌握相应的知识，不会使用消防器材，不符合消防规程规定要求，且无警示标志；高压气瓶安全防护装置不全，未定期检验，未按规定进行标识；防火区内、易燃易爆品旁边吸烟或玩弄火种；消防器材挪作他用，不定期检查试验，擅自动用消防水源；使用煤炭等明火没有通风防止煤气中毒，施工现场及生活区违规生火取暖、做饭等。违反上述内容之一的，违者罚款</w:t>
      </w:r>
      <w:r>
        <w:rPr>
          <w:rFonts w:ascii="宋体" w:hAnsi="宋体" w:eastAsia="宋体" w:cs="宋体"/>
          <w:sz w:val="21"/>
          <w:szCs w:val="21"/>
          <w:highlight w:val="none"/>
          <w:rPrChange w:id="373" w:author="彭薇" w:date="2024-07-27T13:42:00Z">
            <w:rPr>
              <w:rFonts w:asciiTheme="minorEastAsia" w:hAnsiTheme="minorEastAsia" w:cstheme="minorEastAsia"/>
              <w:sz w:val="24"/>
            </w:rPr>
          </w:rPrChange>
        </w:rPr>
        <w:t>500元每人每次。</w:t>
      </w:r>
    </w:p>
    <w:p w14:paraId="0E9863AE">
      <w:pPr>
        <w:ind w:firstLine="367" w:firstLineChars="175"/>
        <w:jc w:val="left"/>
        <w:rPr>
          <w:rFonts w:ascii="宋体" w:hAnsi="宋体" w:eastAsia="宋体" w:cs="宋体"/>
          <w:sz w:val="21"/>
          <w:szCs w:val="21"/>
          <w:highlight w:val="none"/>
          <w:rPrChange w:id="37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75" w:author="彭薇" w:date="2024-07-27T13:42:00Z">
            <w:rPr>
              <w:rFonts w:asciiTheme="minorEastAsia" w:hAnsiTheme="minorEastAsia" w:cstheme="minorEastAsia"/>
              <w:sz w:val="24"/>
            </w:rPr>
          </w:rPrChange>
        </w:rPr>
        <w:t>18.施工现场材料应在指定位置整齐堆码，余料应及时回收以便再次利用，废料应及时处理，</w:t>
      </w:r>
      <w:r>
        <w:rPr>
          <w:rFonts w:ascii="宋体" w:hAnsi="宋体" w:eastAsia="宋体" w:cs="宋体"/>
          <w:sz w:val="21"/>
          <w:szCs w:val="21"/>
          <w:highlight w:val="none"/>
          <w:rPrChange w:id="376" w:author="彭薇" w:date="2024-07-27T13:42:00Z">
            <w:rPr>
              <w:rFonts w:asciiTheme="minorEastAsia" w:hAnsiTheme="minorEastAsia" w:cstheme="minorEastAsia"/>
              <w:sz w:val="24"/>
            </w:rPr>
          </w:rPrChange>
        </w:rPr>
        <w:t>防止材料浪费和事故的发生。</w:t>
      </w:r>
      <w:r>
        <w:rPr>
          <w:rFonts w:hint="eastAsia" w:ascii="宋体" w:hAnsi="宋体" w:eastAsia="宋体" w:cs="宋体"/>
          <w:sz w:val="21"/>
          <w:szCs w:val="21"/>
          <w:highlight w:val="none"/>
          <w:rPrChange w:id="377" w:author="彭薇" w:date="2024-07-27T13:42:00Z">
            <w:rPr>
              <w:rFonts w:hint="eastAsia" w:asciiTheme="minorEastAsia" w:hAnsiTheme="minorEastAsia" w:cstheme="minorEastAsia"/>
              <w:sz w:val="24"/>
            </w:rPr>
          </w:rPrChange>
        </w:rPr>
        <w:t>承包方应做到工完料尽，工完场清，每日对所属责任区域进行清理，违者罚款</w:t>
      </w:r>
      <w:r>
        <w:rPr>
          <w:rFonts w:ascii="宋体" w:hAnsi="宋体" w:eastAsia="宋体" w:cs="宋体"/>
          <w:sz w:val="21"/>
          <w:szCs w:val="21"/>
          <w:highlight w:val="none"/>
          <w:rPrChange w:id="378" w:author="彭薇" w:date="2024-07-27T13:42:00Z">
            <w:rPr>
              <w:rFonts w:asciiTheme="minorEastAsia" w:hAnsiTheme="minorEastAsia" w:cstheme="minorEastAsia"/>
              <w:sz w:val="24"/>
            </w:rPr>
          </w:rPrChange>
        </w:rPr>
        <w:t>500元每处。</w:t>
      </w:r>
    </w:p>
    <w:p w14:paraId="34E716AB">
      <w:pPr>
        <w:ind w:firstLine="420" w:firstLineChars="200"/>
        <w:jc w:val="left"/>
        <w:rPr>
          <w:rFonts w:ascii="宋体" w:hAnsi="宋体" w:eastAsia="宋体" w:cs="宋体"/>
          <w:sz w:val="21"/>
          <w:szCs w:val="21"/>
          <w:highlight w:val="none"/>
          <w:rPrChange w:id="379"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80" w:author="彭薇" w:date="2024-07-27T13:42:00Z">
            <w:rPr>
              <w:rFonts w:asciiTheme="minorEastAsia" w:hAnsiTheme="minorEastAsia" w:cstheme="minorEastAsia"/>
              <w:sz w:val="24"/>
            </w:rPr>
          </w:rPrChange>
        </w:rPr>
        <w:t>19.预留洞口、通道口</w:t>
      </w:r>
      <w:r>
        <w:rPr>
          <w:rFonts w:hint="eastAsia" w:ascii="宋体" w:hAnsi="宋体" w:eastAsia="宋体" w:cs="宋体"/>
          <w:sz w:val="21"/>
          <w:szCs w:val="21"/>
          <w:highlight w:val="none"/>
          <w:rPrChange w:id="381" w:author="彭薇" w:date="2024-07-27T13:42:00Z">
            <w:rPr>
              <w:rFonts w:hint="eastAsia" w:asciiTheme="minorEastAsia" w:hAnsiTheme="minorEastAsia" w:cstheme="minorEastAsia"/>
              <w:sz w:val="24"/>
            </w:rPr>
          </w:rPrChange>
        </w:rPr>
        <w:t>、深沟、深坑四周无安全警戒线，、临边防护等未按规定到位的，夜间无警告指示红灯的，对责任承包方罚款</w:t>
      </w:r>
      <w:r>
        <w:rPr>
          <w:rFonts w:ascii="宋体" w:hAnsi="宋体" w:eastAsia="宋体" w:cs="宋体"/>
          <w:sz w:val="21"/>
          <w:szCs w:val="21"/>
          <w:highlight w:val="none"/>
          <w:rPrChange w:id="382" w:author="彭薇" w:date="2024-07-27T13:42:00Z">
            <w:rPr>
              <w:rFonts w:asciiTheme="minorEastAsia" w:hAnsiTheme="minorEastAsia" w:cstheme="minorEastAsia"/>
              <w:sz w:val="24"/>
            </w:rPr>
          </w:rPrChange>
        </w:rPr>
        <w:t>500元/处。未经项目部管理人员同意，私自拆除、挪用、破坏防护措施的，罚款1000元/次。造成安全事故的，由责任</w:t>
      </w:r>
      <w:r>
        <w:rPr>
          <w:rFonts w:hint="eastAsia" w:ascii="宋体" w:hAnsi="宋体" w:eastAsia="宋体" w:cs="宋体"/>
          <w:sz w:val="21"/>
          <w:szCs w:val="21"/>
          <w:highlight w:val="none"/>
          <w:rPrChange w:id="383" w:author="彭薇" w:date="2024-07-27T13:42:00Z">
            <w:rPr>
              <w:rFonts w:hint="eastAsia" w:asciiTheme="minorEastAsia" w:hAnsiTheme="minorEastAsia" w:cstheme="minorEastAsia"/>
              <w:sz w:val="24"/>
            </w:rPr>
          </w:rPrChange>
        </w:rPr>
        <w:t>承包方承担全部责任。</w:t>
      </w:r>
    </w:p>
    <w:p w14:paraId="6B6D06A6">
      <w:pPr>
        <w:ind w:firstLine="420"/>
        <w:jc w:val="left"/>
        <w:rPr>
          <w:rFonts w:ascii="宋体" w:hAnsi="宋体" w:eastAsia="宋体" w:cs="宋体"/>
          <w:sz w:val="21"/>
          <w:szCs w:val="21"/>
          <w:highlight w:val="none"/>
          <w:rPrChange w:id="38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85" w:author="彭薇" w:date="2024-07-27T13:42:00Z">
            <w:rPr>
              <w:rFonts w:asciiTheme="minorEastAsia" w:hAnsiTheme="minorEastAsia" w:cstheme="minorEastAsia"/>
              <w:sz w:val="24"/>
            </w:rPr>
          </w:rPrChange>
        </w:rPr>
        <w:t>20.施工作业中，</w:t>
      </w:r>
      <w:r>
        <w:rPr>
          <w:rFonts w:hint="eastAsia" w:ascii="宋体" w:hAnsi="宋体" w:eastAsia="宋体" w:cs="宋体"/>
          <w:sz w:val="21"/>
          <w:szCs w:val="21"/>
          <w:highlight w:val="none"/>
          <w:rPrChange w:id="386" w:author="彭薇" w:date="2024-07-27T13:42:00Z">
            <w:rPr>
              <w:rFonts w:hint="eastAsia" w:asciiTheme="minorEastAsia" w:hAnsiTheme="minorEastAsia" w:cstheme="minorEastAsia"/>
              <w:sz w:val="24"/>
            </w:rPr>
          </w:rPrChange>
        </w:rPr>
        <w:t>承包方应对外架、安全网、连墙件、脚手板（架板）、安全防护设施无条件保持原样。因工序要求须解开安全网、连墙件、移动脚手板的应取得施工现场管理人员同意，当天工序完成后及时恢复，对未经许可擅自解开安全网、安全防护设施，对承包方处罚</w:t>
      </w:r>
      <w:r>
        <w:rPr>
          <w:rFonts w:ascii="宋体" w:hAnsi="宋体" w:eastAsia="宋体" w:cs="宋体"/>
          <w:sz w:val="21"/>
          <w:szCs w:val="21"/>
          <w:highlight w:val="none"/>
          <w:rPrChange w:id="387" w:author="彭薇" w:date="2024-07-27T13:42:00Z">
            <w:rPr>
              <w:rFonts w:asciiTheme="minorEastAsia" w:hAnsiTheme="minorEastAsia" w:cstheme="minorEastAsia"/>
              <w:sz w:val="24"/>
            </w:rPr>
          </w:rPrChange>
        </w:rPr>
        <w:t>200元/</w:t>
      </w:r>
      <w:r>
        <w:rPr>
          <w:rFonts w:hint="eastAsia" w:ascii="宋体" w:hAnsi="宋体" w:eastAsia="宋体" w:cs="宋体"/>
          <w:sz w:val="21"/>
          <w:szCs w:val="21"/>
          <w:highlight w:val="none"/>
          <w:rPrChange w:id="388" w:author="彭薇" w:date="2024-07-27T13:42:00Z">
            <w:rPr>
              <w:rFonts w:hint="eastAsia" w:asciiTheme="minorEastAsia" w:hAnsiTheme="minorEastAsia" w:cstheme="minorEastAsia"/>
              <w:sz w:val="24"/>
            </w:rPr>
          </w:rPrChange>
        </w:rPr>
        <w:t>处。未及时恢复叠加处罚</w:t>
      </w:r>
      <w:r>
        <w:rPr>
          <w:rFonts w:ascii="宋体" w:hAnsi="宋体" w:eastAsia="宋体" w:cs="宋体"/>
          <w:sz w:val="21"/>
          <w:szCs w:val="21"/>
          <w:highlight w:val="none"/>
          <w:rPrChange w:id="389" w:author="彭薇" w:date="2024-07-27T13:42:00Z">
            <w:rPr>
              <w:rFonts w:asciiTheme="minorEastAsia" w:hAnsiTheme="minorEastAsia" w:cstheme="minorEastAsia"/>
              <w:sz w:val="24"/>
            </w:rPr>
          </w:rPrChange>
        </w:rPr>
        <w:t>400元/</w:t>
      </w:r>
      <w:r>
        <w:rPr>
          <w:rFonts w:hint="eastAsia" w:ascii="宋体" w:hAnsi="宋体" w:eastAsia="宋体" w:cs="宋体"/>
          <w:sz w:val="21"/>
          <w:szCs w:val="21"/>
          <w:highlight w:val="none"/>
          <w:rPrChange w:id="390" w:author="彭薇" w:date="2024-07-27T13:42:00Z">
            <w:rPr>
              <w:rFonts w:hint="eastAsia" w:asciiTheme="minorEastAsia" w:hAnsiTheme="minorEastAsia" w:cstheme="minorEastAsia"/>
              <w:sz w:val="24"/>
            </w:rPr>
          </w:rPrChange>
        </w:rPr>
        <w:t>处。</w:t>
      </w:r>
    </w:p>
    <w:p w14:paraId="20380CC4">
      <w:pPr>
        <w:ind w:firstLine="420"/>
        <w:jc w:val="left"/>
        <w:rPr>
          <w:rFonts w:ascii="宋体" w:hAnsi="宋体" w:eastAsia="宋体" w:cs="宋体"/>
          <w:sz w:val="21"/>
          <w:szCs w:val="21"/>
          <w:highlight w:val="none"/>
          <w:rPrChange w:id="391"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92" w:author="彭薇" w:date="2024-07-27T13:42:00Z">
            <w:rPr>
              <w:rFonts w:asciiTheme="minorEastAsia" w:hAnsiTheme="minorEastAsia" w:cstheme="minorEastAsia"/>
              <w:sz w:val="24"/>
            </w:rPr>
          </w:rPrChange>
        </w:rPr>
        <w:t>21.</w:t>
      </w:r>
      <w:r>
        <w:rPr>
          <w:rFonts w:hint="eastAsia" w:ascii="宋体" w:hAnsi="宋体" w:eastAsia="宋体" w:cs="宋体"/>
          <w:sz w:val="21"/>
          <w:szCs w:val="21"/>
          <w:highlight w:val="none"/>
          <w:rPrChange w:id="393" w:author="彭薇" w:date="2024-07-27T13:42:00Z">
            <w:rPr>
              <w:rFonts w:hint="eastAsia" w:asciiTheme="minorEastAsia" w:hAnsiTheme="minorEastAsia" w:cstheme="minorEastAsia"/>
              <w:sz w:val="24"/>
            </w:rPr>
          </w:rPrChange>
        </w:rPr>
        <w:t>作业现场未按要求设置围栏或警戒，人员擅自穿、跨越安全围栏或超越安全警戒线处罚</w:t>
      </w:r>
      <w:r>
        <w:rPr>
          <w:rFonts w:ascii="宋体" w:hAnsi="宋体" w:eastAsia="宋体" w:cs="宋体"/>
          <w:sz w:val="21"/>
          <w:szCs w:val="21"/>
          <w:highlight w:val="none"/>
          <w:rPrChange w:id="394" w:author="彭薇" w:date="2024-07-27T13:42:00Z">
            <w:rPr>
              <w:rFonts w:asciiTheme="minorEastAsia" w:hAnsiTheme="minorEastAsia" w:cstheme="minorEastAsia"/>
              <w:sz w:val="24"/>
            </w:rPr>
          </w:rPrChange>
        </w:rPr>
        <w:t>1000元/处</w:t>
      </w:r>
      <w:r>
        <w:rPr>
          <w:rFonts w:hint="eastAsia" w:ascii="宋体" w:hAnsi="宋体" w:eastAsia="宋体" w:cs="宋体"/>
          <w:sz w:val="21"/>
          <w:szCs w:val="21"/>
          <w:highlight w:val="none"/>
          <w:rPrChange w:id="395" w:author="彭薇" w:date="2024-07-27T13:42:00Z">
            <w:rPr>
              <w:rFonts w:hint="eastAsia" w:asciiTheme="minorEastAsia" w:hAnsiTheme="minorEastAsia" w:cstheme="minorEastAsia"/>
              <w:sz w:val="24"/>
            </w:rPr>
          </w:rPrChange>
        </w:rPr>
        <w:t>次。</w:t>
      </w:r>
    </w:p>
    <w:p w14:paraId="0281FC1C">
      <w:pPr>
        <w:ind w:firstLine="420"/>
        <w:jc w:val="left"/>
        <w:rPr>
          <w:rFonts w:ascii="宋体" w:hAnsi="宋体" w:eastAsia="宋体" w:cs="宋体"/>
          <w:sz w:val="21"/>
          <w:szCs w:val="21"/>
          <w:highlight w:val="none"/>
          <w:rPrChange w:id="39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97" w:author="彭薇" w:date="2024-07-27T13:42:00Z">
            <w:rPr>
              <w:rFonts w:asciiTheme="minorEastAsia" w:hAnsiTheme="minorEastAsia" w:cstheme="minorEastAsia"/>
              <w:sz w:val="24"/>
            </w:rPr>
          </w:rPrChange>
        </w:rPr>
        <w:t>22.临电作业人员持证上岗，无证上岗、持假证上岗的，罚款500元/人，并清退出场。施工现场、生活区配电箱应做到每日巡查，保持用电安全，违者罚款100元/次。</w:t>
      </w:r>
    </w:p>
    <w:p w14:paraId="68D7438B">
      <w:pPr>
        <w:ind w:firstLine="367" w:firstLineChars="175"/>
        <w:jc w:val="left"/>
        <w:rPr>
          <w:rFonts w:ascii="宋体" w:hAnsi="宋体" w:eastAsia="宋体" w:cs="宋体"/>
          <w:sz w:val="21"/>
          <w:szCs w:val="21"/>
          <w:highlight w:val="none"/>
          <w:rPrChange w:id="39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399" w:author="彭薇" w:date="2024-07-27T13:42:00Z">
            <w:rPr>
              <w:rFonts w:asciiTheme="minorEastAsia" w:hAnsiTheme="minorEastAsia" w:cstheme="minorEastAsia"/>
              <w:sz w:val="24"/>
            </w:rPr>
          </w:rPrChange>
        </w:rPr>
        <w:t>23.在带电设备附近使用金属梯子进行作业；在高压区域不按规定使用和搬运梯子等长物</w:t>
      </w:r>
      <w:r>
        <w:rPr>
          <w:rFonts w:hint="eastAsia" w:ascii="宋体" w:hAnsi="宋体" w:eastAsia="宋体" w:cs="宋体"/>
          <w:sz w:val="21"/>
          <w:szCs w:val="21"/>
          <w:highlight w:val="none"/>
          <w:rPrChange w:id="400" w:author="彭薇" w:date="2024-07-27T13:42:00Z">
            <w:rPr>
              <w:rFonts w:hint="eastAsia" w:asciiTheme="minorEastAsia" w:hAnsiTheme="minorEastAsia" w:cstheme="minorEastAsia"/>
              <w:sz w:val="24"/>
            </w:rPr>
          </w:rPrChange>
        </w:rPr>
        <w:t>；电气作业时不装设遮拦或围栏，作业过程不进行监护和呼唱，未将设备放电、接地保护；在控制回路上工作，不与带图纸核对现场接线端子编号，凭经验工作，电气设备无安全警示标志或未根据有关规程设置固定遮（围）栏；现场低压开关设备护盖不全、导电部分裸露；电气设备外壳无接地，临时电源无漏电保护器；在使用电气工具工作中，因故离开工作场所或暂时停止工作以及遇到临时停电时，未立即切断电源；配电箱无防雨、防火措施等不符合安全规范要求，“一闸多接”，没有专人管理，电箱可随意打开；漏电保护失灵或与用电设备不匹配，插座破损，电线老化、使用不符合要求的电源线、插座；在带电设备附近进行吊装作业，安全距离不够且未采取有效措施或无监护；不按要求穿戴电气作业防护装备；电线、电缆未按规定进行架设、过路的电源线无保护措施；电气设备未按规程作接零保护的，接地接零不符合规范要求的，漏电保护装置失灵的。违反上述内容之一的，对责任承包方罚款</w:t>
      </w:r>
      <w:r>
        <w:rPr>
          <w:rFonts w:ascii="宋体" w:hAnsi="宋体" w:eastAsia="宋体" w:cs="宋体"/>
          <w:sz w:val="21"/>
          <w:szCs w:val="21"/>
          <w:highlight w:val="none"/>
          <w:rPrChange w:id="401" w:author="彭薇" w:date="2024-07-27T13:42:00Z">
            <w:rPr>
              <w:rFonts w:asciiTheme="minorEastAsia" w:hAnsiTheme="minorEastAsia" w:cstheme="minorEastAsia"/>
              <w:sz w:val="24"/>
            </w:rPr>
          </w:rPrChange>
        </w:rPr>
        <w:t>200元/处。</w:t>
      </w:r>
    </w:p>
    <w:p w14:paraId="6AA648B3">
      <w:pPr>
        <w:ind w:firstLine="420"/>
        <w:jc w:val="left"/>
        <w:rPr>
          <w:rFonts w:ascii="宋体" w:hAnsi="宋体" w:eastAsia="宋体" w:cs="宋体"/>
          <w:sz w:val="21"/>
          <w:szCs w:val="21"/>
          <w:highlight w:val="none"/>
          <w:rPrChange w:id="40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03" w:author="彭薇" w:date="2024-07-27T13:42:00Z">
            <w:rPr>
              <w:rFonts w:asciiTheme="minorEastAsia" w:hAnsiTheme="minorEastAsia" w:cstheme="minorEastAsia"/>
              <w:sz w:val="24"/>
            </w:rPr>
          </w:rPrChange>
        </w:rPr>
        <w:t>24.施工现场严禁使用花线、拖地插，违者予以没收，并罚款200元/次。</w:t>
      </w:r>
    </w:p>
    <w:p w14:paraId="4A18FB4E">
      <w:pPr>
        <w:ind w:firstLine="420"/>
        <w:jc w:val="left"/>
        <w:rPr>
          <w:rFonts w:ascii="宋体" w:hAnsi="宋体" w:eastAsia="宋体" w:cs="宋体"/>
          <w:sz w:val="21"/>
          <w:szCs w:val="21"/>
          <w:highlight w:val="none"/>
          <w:rPrChange w:id="40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05" w:author="彭薇" w:date="2024-07-27T13:42:00Z">
            <w:rPr>
              <w:rFonts w:asciiTheme="minorEastAsia" w:hAnsiTheme="minorEastAsia" w:cstheme="minorEastAsia"/>
              <w:sz w:val="24"/>
            </w:rPr>
          </w:rPrChange>
        </w:rPr>
        <w:t>25.无论任何原因，私自关闭配电房、配电箱、塔吊、施工电梯等电源的，对责任</w:t>
      </w:r>
      <w:r>
        <w:rPr>
          <w:rFonts w:hint="eastAsia" w:ascii="宋体" w:hAnsi="宋体" w:eastAsia="宋体" w:cs="宋体"/>
          <w:sz w:val="21"/>
          <w:szCs w:val="21"/>
          <w:highlight w:val="none"/>
          <w:rPrChange w:id="406" w:author="彭薇" w:date="2024-07-27T13:42:00Z">
            <w:rPr>
              <w:rFonts w:hint="eastAsia" w:asciiTheme="minorEastAsia" w:hAnsiTheme="minorEastAsia" w:cstheme="minorEastAsia"/>
              <w:sz w:val="24"/>
            </w:rPr>
          </w:rPrChange>
        </w:rPr>
        <w:t>承包方处以</w:t>
      </w:r>
      <w:r>
        <w:rPr>
          <w:rFonts w:ascii="宋体" w:hAnsi="宋体" w:eastAsia="宋体" w:cs="宋体"/>
          <w:sz w:val="21"/>
          <w:szCs w:val="21"/>
          <w:highlight w:val="none"/>
          <w:rPrChange w:id="407" w:author="彭薇" w:date="2024-07-27T13:42:00Z">
            <w:rPr>
              <w:rFonts w:asciiTheme="minorEastAsia" w:hAnsiTheme="minorEastAsia" w:cstheme="minorEastAsia"/>
              <w:sz w:val="24"/>
            </w:rPr>
          </w:rPrChange>
        </w:rPr>
        <w:t>5000元/次的罚款。发生安全事故的，由责任</w:t>
      </w:r>
      <w:r>
        <w:rPr>
          <w:rFonts w:hint="eastAsia" w:ascii="宋体" w:hAnsi="宋体" w:eastAsia="宋体" w:cs="宋体"/>
          <w:sz w:val="21"/>
          <w:szCs w:val="21"/>
          <w:highlight w:val="none"/>
          <w:rPrChange w:id="408" w:author="彭薇" w:date="2024-07-27T13:42:00Z">
            <w:rPr>
              <w:rFonts w:hint="eastAsia" w:asciiTheme="minorEastAsia" w:hAnsiTheme="minorEastAsia" w:cstheme="minorEastAsia"/>
              <w:sz w:val="24"/>
            </w:rPr>
          </w:rPrChange>
        </w:rPr>
        <w:t>承包方承担全部责任。</w:t>
      </w:r>
    </w:p>
    <w:p w14:paraId="45844A41">
      <w:pPr>
        <w:ind w:firstLine="420" w:firstLineChars="200"/>
        <w:jc w:val="left"/>
        <w:rPr>
          <w:rFonts w:ascii="宋体" w:hAnsi="宋体" w:eastAsia="宋体" w:cs="宋体"/>
          <w:sz w:val="21"/>
          <w:szCs w:val="21"/>
          <w:highlight w:val="none"/>
          <w:rPrChange w:id="409"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10" w:author="彭薇" w:date="2024-07-27T13:42:00Z">
            <w:rPr>
              <w:rFonts w:asciiTheme="minorEastAsia" w:hAnsiTheme="minorEastAsia" w:cstheme="minorEastAsia"/>
              <w:sz w:val="24"/>
            </w:rPr>
          </w:rPrChange>
        </w:rPr>
        <w:t>26.未经批准解除运行设备联锁、报警、保护装置</w:t>
      </w:r>
      <w:r>
        <w:rPr>
          <w:rFonts w:hint="eastAsia" w:ascii="宋体" w:hAnsi="宋体" w:eastAsia="宋体" w:cs="宋体"/>
          <w:sz w:val="21"/>
          <w:szCs w:val="21"/>
          <w:highlight w:val="none"/>
          <w:rPrChange w:id="411" w:author="彭薇" w:date="2024-07-27T13:42:00Z">
            <w:rPr>
              <w:rFonts w:hint="eastAsia" w:asciiTheme="minorEastAsia" w:hAnsiTheme="minorEastAsia" w:cstheme="minorEastAsia"/>
              <w:sz w:val="24"/>
            </w:rPr>
          </w:rPrChange>
        </w:rPr>
        <w:t>；将运行中转动设备的防护罩打开；将手伸入运行中转动设备的遮栏内；戴手套或用抹布对转动部分及周围进行清扫或进行其他工作；不使用或未正确使用劳动保护用品，如使用砂轮、车床、切割机不戴护目眼镜和防护面屏，违者罚款</w:t>
      </w:r>
      <w:r>
        <w:rPr>
          <w:rFonts w:ascii="宋体" w:hAnsi="宋体" w:eastAsia="宋体" w:cs="宋体"/>
          <w:sz w:val="21"/>
          <w:szCs w:val="21"/>
          <w:highlight w:val="none"/>
          <w:rPrChange w:id="412" w:author="彭薇" w:date="2024-07-27T13:42:00Z">
            <w:rPr>
              <w:rFonts w:asciiTheme="minorEastAsia" w:hAnsiTheme="minorEastAsia" w:cstheme="minorEastAsia"/>
              <w:sz w:val="24"/>
            </w:rPr>
          </w:rPrChange>
        </w:rPr>
        <w:t>200元/处。电焊机操作人员无证操作的，罚款200元每人每次，并勒令停止作业。</w:t>
      </w:r>
    </w:p>
    <w:p w14:paraId="4A0EEF02">
      <w:pPr>
        <w:ind w:firstLine="420" w:firstLineChars="200"/>
        <w:jc w:val="left"/>
        <w:rPr>
          <w:rFonts w:ascii="宋体" w:hAnsi="宋体" w:eastAsia="宋体" w:cs="宋体"/>
          <w:sz w:val="21"/>
          <w:szCs w:val="21"/>
          <w:highlight w:val="none"/>
          <w:rPrChange w:id="413"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14" w:author="彭薇" w:date="2024-07-27T13:42:00Z">
            <w:rPr>
              <w:rFonts w:asciiTheme="minorEastAsia" w:hAnsiTheme="minorEastAsia" w:cstheme="minorEastAsia"/>
              <w:sz w:val="24"/>
            </w:rPr>
          </w:rPrChange>
        </w:rPr>
        <w:t>27.使用未经检验合格或超过检测周期的工器具，违者罚款500元/处。</w:t>
      </w:r>
    </w:p>
    <w:p w14:paraId="4569DE6A">
      <w:pPr>
        <w:ind w:firstLine="420" w:firstLineChars="200"/>
        <w:jc w:val="left"/>
        <w:rPr>
          <w:rFonts w:ascii="宋体" w:hAnsi="宋体" w:eastAsia="宋体" w:cs="宋体"/>
          <w:sz w:val="21"/>
          <w:szCs w:val="21"/>
          <w:highlight w:val="none"/>
          <w:rPrChange w:id="415"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16" w:author="彭薇" w:date="2024-07-27T13:42:00Z">
            <w:rPr>
              <w:rFonts w:asciiTheme="minorEastAsia" w:hAnsiTheme="minorEastAsia" w:cstheme="minorEastAsia"/>
              <w:sz w:val="24"/>
            </w:rPr>
          </w:rPrChange>
        </w:rPr>
        <w:t>28.转动设备停运检修，未采取防止误启动的措施；工作结束后未检查、确认工作人员撤离现场便启动设备</w:t>
      </w:r>
      <w:r>
        <w:rPr>
          <w:rFonts w:hint="eastAsia" w:ascii="宋体" w:hAnsi="宋体" w:eastAsia="宋体" w:cs="宋体"/>
          <w:sz w:val="21"/>
          <w:szCs w:val="21"/>
          <w:highlight w:val="none"/>
          <w:rPrChange w:id="417" w:author="彭薇" w:date="2024-07-27T13:42:00Z">
            <w:rPr>
              <w:rFonts w:hint="eastAsia" w:asciiTheme="minorEastAsia" w:hAnsiTheme="minorEastAsia" w:cstheme="minorEastAsia"/>
              <w:sz w:val="24"/>
            </w:rPr>
          </w:rPrChange>
        </w:rPr>
        <w:t>；跨越运转中卷扬机牵引用的钢丝绳；启动运输机械，没有进行联系，也没有启动警告铃；机械设备转动部分无防护罩；在机械的转动、传动部分保护罩上坐、立、行走，或用手触摸运转中机械的转动、传动、滑动部分及旋转中的工件；使用不合格的工器具、特种设备和施工机具；操作手持电动工具，未穿戴绝缘防护用品者。违反上述内容之一的，违者罚款</w:t>
      </w:r>
      <w:r>
        <w:rPr>
          <w:rFonts w:ascii="宋体" w:hAnsi="宋体" w:eastAsia="宋体" w:cs="宋体"/>
          <w:sz w:val="21"/>
          <w:szCs w:val="21"/>
          <w:highlight w:val="none"/>
          <w:rPrChange w:id="418" w:author="彭薇" w:date="2024-07-27T13:42:00Z">
            <w:rPr>
              <w:rFonts w:asciiTheme="minorEastAsia" w:hAnsiTheme="minorEastAsia" w:cstheme="minorEastAsia"/>
              <w:sz w:val="24"/>
            </w:rPr>
          </w:rPrChange>
        </w:rPr>
        <w:t>200元/次</w:t>
      </w:r>
      <w:r>
        <w:rPr>
          <w:rFonts w:hint="eastAsia" w:ascii="宋体" w:hAnsi="宋体" w:eastAsia="宋体" w:cs="宋体"/>
          <w:sz w:val="21"/>
          <w:szCs w:val="21"/>
          <w:highlight w:val="none"/>
          <w:rPrChange w:id="419" w:author="彭薇" w:date="2024-07-27T13:42:00Z">
            <w:rPr>
              <w:rFonts w:hint="eastAsia" w:asciiTheme="minorEastAsia" w:hAnsiTheme="minorEastAsia" w:cstheme="minorEastAsia"/>
              <w:sz w:val="24"/>
            </w:rPr>
          </w:rPrChange>
        </w:rPr>
        <w:t>。</w:t>
      </w:r>
    </w:p>
    <w:p w14:paraId="78047A44">
      <w:pPr>
        <w:ind w:firstLine="420" w:firstLineChars="200"/>
        <w:rPr>
          <w:rFonts w:ascii="宋体" w:hAnsi="宋体" w:eastAsia="宋体" w:cs="宋体"/>
          <w:sz w:val="21"/>
          <w:szCs w:val="21"/>
          <w:highlight w:val="none"/>
          <w:rPrChange w:id="42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21" w:author="彭薇" w:date="2024-07-27T13:42:00Z">
            <w:rPr>
              <w:rFonts w:asciiTheme="minorEastAsia" w:hAnsiTheme="minorEastAsia" w:cstheme="minorEastAsia"/>
              <w:sz w:val="24"/>
            </w:rPr>
          </w:rPrChange>
        </w:rPr>
        <w:t>29.起重机械起吊、牵引设备、索具、承力部件未经试验或有缺陷</w:t>
      </w:r>
      <w:r>
        <w:rPr>
          <w:rFonts w:hint="eastAsia" w:ascii="宋体" w:hAnsi="宋体" w:eastAsia="宋体" w:cs="宋体"/>
          <w:sz w:val="21"/>
          <w:szCs w:val="21"/>
          <w:highlight w:val="none"/>
          <w:rPrChange w:id="422" w:author="彭薇" w:date="2024-07-27T13:42:00Z">
            <w:rPr>
              <w:rFonts w:hint="eastAsia" w:asciiTheme="minorEastAsia" w:hAnsiTheme="minorEastAsia" w:cstheme="minorEastAsia"/>
              <w:sz w:val="24"/>
            </w:rPr>
          </w:rPrChange>
        </w:rPr>
        <w:t>；未按规程要求进行检验；搭乘载货吊笼或用吊头、抓头或其它载货设备输送人员；吊物捆扎、吊装方法不当；在吊物上堆放、悬挂零星物件，起吊未经验收合格的预制构件；吊车起吊前未鸣笛示警或起重工作无专人指挥；使用不合格的吊装用具（机具、器具、索具），或低级高用；不执行起吊措施，超载、超风速运行或偏拉斜吊或吃力不均；在起吊或牵引过程中，受力钢丝绳周围、上下方、内角侧和起吊物下面，有人逗留和通过；吊运重物时从人头顶通过或吊臂下站人；吊车组车之前未组</w:t>
      </w:r>
      <w:r>
        <w:rPr>
          <w:rFonts w:hint="eastAsia" w:ascii="宋体" w:hAnsi="宋体" w:eastAsia="宋体" w:cs="宋体"/>
          <w:sz w:val="21"/>
          <w:szCs w:val="21"/>
          <w:highlight w:val="none"/>
          <w:rPrChange w:id="423" w:author="彭薇" w:date="2024-07-27T13:42:00Z">
            <w:rPr>
              <w:rFonts w:hint="eastAsia" w:asciiTheme="minorEastAsia" w:hAnsiTheme="minorEastAsia" w:cstheme="minorEastAsia"/>
              <w:sz w:val="24"/>
            </w:rPr>
          </w:rPrChange>
        </w:rPr>
        <w:t>织对吊装场地进行验收；吊车支腿或履带未使用路基板、枕木或路基箱。违反上述内容之一的，罚款</w:t>
      </w:r>
      <w:r>
        <w:rPr>
          <w:rFonts w:ascii="宋体" w:hAnsi="宋体" w:eastAsia="宋体" w:cs="宋体"/>
          <w:sz w:val="21"/>
          <w:szCs w:val="21"/>
          <w:highlight w:val="none"/>
          <w:rPrChange w:id="424" w:author="彭薇" w:date="2024-07-27T13:42:00Z">
            <w:rPr>
              <w:rFonts w:asciiTheme="minorEastAsia" w:hAnsiTheme="minorEastAsia" w:cstheme="minorEastAsia"/>
              <w:sz w:val="24"/>
            </w:rPr>
          </w:rPrChange>
        </w:rPr>
        <w:t>500元每人每次，并清退出场</w:t>
      </w:r>
      <w:r>
        <w:rPr>
          <w:rFonts w:hint="eastAsia" w:ascii="宋体" w:hAnsi="宋体" w:eastAsia="宋体" w:cs="宋体"/>
          <w:sz w:val="21"/>
          <w:szCs w:val="21"/>
          <w:highlight w:val="none"/>
          <w:rPrChange w:id="425" w:author="彭薇" w:date="2024-07-27T13:42:00Z">
            <w:rPr>
              <w:rFonts w:hint="eastAsia" w:asciiTheme="minorEastAsia" w:hAnsiTheme="minorEastAsia" w:cstheme="minorEastAsia"/>
              <w:sz w:val="24"/>
            </w:rPr>
          </w:rPrChange>
        </w:rPr>
        <w:t>。</w:t>
      </w:r>
    </w:p>
    <w:p w14:paraId="164C73F3">
      <w:pPr>
        <w:ind w:firstLine="420" w:firstLineChars="200"/>
        <w:jc w:val="left"/>
        <w:rPr>
          <w:rFonts w:ascii="宋体" w:hAnsi="宋体" w:eastAsia="宋体" w:cs="宋体"/>
          <w:sz w:val="21"/>
          <w:szCs w:val="21"/>
          <w:highlight w:val="none"/>
          <w:rPrChange w:id="42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27" w:author="彭薇" w:date="2024-07-27T13:42:00Z">
            <w:rPr>
              <w:rFonts w:asciiTheme="minorEastAsia" w:hAnsiTheme="minorEastAsia" w:cstheme="minorEastAsia"/>
              <w:sz w:val="24"/>
            </w:rPr>
          </w:rPrChange>
        </w:rPr>
        <w:t>30.</w:t>
      </w:r>
      <w:r>
        <w:rPr>
          <w:rFonts w:hint="eastAsia" w:ascii="宋体" w:hAnsi="宋体" w:eastAsia="宋体" w:cs="宋体"/>
          <w:sz w:val="21"/>
          <w:szCs w:val="21"/>
          <w:highlight w:val="none"/>
          <w:rPrChange w:id="428" w:author="彭薇" w:date="2024-07-27T13:42:00Z">
            <w:rPr>
              <w:rFonts w:hint="eastAsia" w:asciiTheme="minorEastAsia" w:hAnsiTheme="minorEastAsia" w:cstheme="minorEastAsia"/>
              <w:sz w:val="24"/>
            </w:rPr>
          </w:rPrChange>
        </w:rPr>
        <w:t>垂直运输设备（塔吊、施工电梯）的操作人员、指挥人员，必须持证上岗。无证上岗、持假证上岗的，罚款</w:t>
      </w:r>
      <w:r>
        <w:rPr>
          <w:rFonts w:ascii="宋体" w:hAnsi="宋体" w:eastAsia="宋体" w:cs="宋体"/>
          <w:sz w:val="21"/>
          <w:szCs w:val="21"/>
          <w:highlight w:val="none"/>
          <w:rPrChange w:id="429" w:author="彭薇" w:date="2024-07-27T13:42:00Z">
            <w:rPr>
              <w:rFonts w:asciiTheme="minorEastAsia" w:hAnsiTheme="minorEastAsia" w:cstheme="minorEastAsia"/>
              <w:sz w:val="24"/>
            </w:rPr>
          </w:rPrChange>
        </w:rPr>
        <w:t>500元每人每次，并清退出场，塔吊指挥无故脱岗，罚款200元每人每次。严禁非专业人员私自开动任何施工机械，违者罚款500元每人每次。</w:t>
      </w:r>
    </w:p>
    <w:p w14:paraId="475158E1">
      <w:pPr>
        <w:ind w:firstLine="420"/>
        <w:jc w:val="left"/>
        <w:rPr>
          <w:rFonts w:ascii="宋体" w:hAnsi="宋体" w:eastAsia="宋体" w:cs="宋体"/>
          <w:sz w:val="21"/>
          <w:szCs w:val="21"/>
          <w:highlight w:val="none"/>
          <w:rPrChange w:id="43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31" w:author="彭薇" w:date="2024-07-27T13:42:00Z">
            <w:rPr>
              <w:rFonts w:asciiTheme="minorEastAsia" w:hAnsiTheme="minorEastAsia" w:cstheme="minorEastAsia"/>
              <w:sz w:val="24"/>
            </w:rPr>
          </w:rPrChange>
        </w:rPr>
        <w:t>31.垂直运输设备的操作指挥人员必须严格遵守垂直运输设备安全操作规程，违者罚款500元/次，如再次出现类似违章行为翻倍处罚。若有施工作业人员人身威胁、恫吓、强迫设备操作指挥人员违章操作，操作指挥人员有权拒绝并立即报告项目部管理人员，对责任人罚款500元每人每次。</w:t>
      </w:r>
    </w:p>
    <w:p w14:paraId="647DE305">
      <w:pPr>
        <w:ind w:firstLine="420"/>
        <w:jc w:val="left"/>
        <w:rPr>
          <w:rFonts w:ascii="宋体" w:hAnsi="宋体" w:eastAsia="宋体" w:cs="宋体"/>
          <w:sz w:val="21"/>
          <w:szCs w:val="21"/>
          <w:highlight w:val="none"/>
          <w:rPrChange w:id="43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33" w:author="彭薇" w:date="2024-07-27T13:42:00Z">
            <w:rPr>
              <w:rFonts w:asciiTheme="minorEastAsia" w:hAnsiTheme="minorEastAsia" w:cstheme="minorEastAsia"/>
              <w:sz w:val="24"/>
            </w:rPr>
          </w:rPrChange>
        </w:rPr>
        <w:t>32.任何人不得违反垂直运输设备的安全技术标准和使用说明书中相关技术规定，对设备的限位、保险、零件等进行违规调整，违者罚款1000元/次。发生安全事故的，由责任</w:t>
      </w:r>
      <w:r>
        <w:rPr>
          <w:rFonts w:hint="eastAsia" w:ascii="宋体" w:hAnsi="宋体" w:eastAsia="宋体" w:cs="宋体"/>
          <w:sz w:val="21"/>
          <w:szCs w:val="21"/>
          <w:highlight w:val="none"/>
          <w:rPrChange w:id="434" w:author="彭薇" w:date="2024-07-27T13:42:00Z">
            <w:rPr>
              <w:rFonts w:hint="eastAsia" w:asciiTheme="minorEastAsia" w:hAnsiTheme="minorEastAsia" w:cstheme="minorEastAsia"/>
              <w:sz w:val="24"/>
            </w:rPr>
          </w:rPrChange>
        </w:rPr>
        <w:t>承包方承担全部责任。</w:t>
      </w:r>
    </w:p>
    <w:p w14:paraId="1B3894CE">
      <w:pPr>
        <w:ind w:firstLine="420"/>
        <w:jc w:val="left"/>
        <w:rPr>
          <w:rFonts w:ascii="宋体" w:hAnsi="宋体" w:eastAsia="宋体" w:cs="宋体"/>
          <w:sz w:val="21"/>
          <w:szCs w:val="21"/>
          <w:highlight w:val="none"/>
          <w:rPrChange w:id="435"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36" w:author="彭薇" w:date="2024-07-27T13:42:00Z">
            <w:rPr>
              <w:rFonts w:asciiTheme="minorEastAsia" w:hAnsiTheme="minorEastAsia" w:cstheme="minorEastAsia"/>
              <w:sz w:val="24"/>
            </w:rPr>
          </w:rPrChange>
        </w:rPr>
        <w:t>33.所有</w:t>
      </w:r>
      <w:r>
        <w:rPr>
          <w:rFonts w:hint="eastAsia" w:ascii="宋体" w:hAnsi="宋体" w:eastAsia="宋体" w:cs="宋体"/>
          <w:sz w:val="21"/>
          <w:szCs w:val="21"/>
          <w:highlight w:val="none"/>
          <w:rPrChange w:id="437" w:author="彭薇" w:date="2024-07-27T13:42:00Z">
            <w:rPr>
              <w:rFonts w:hint="eastAsia" w:asciiTheme="minorEastAsia" w:hAnsiTheme="minorEastAsia" w:cstheme="minorEastAsia"/>
              <w:sz w:val="24"/>
            </w:rPr>
          </w:rPrChange>
        </w:rPr>
        <w:t>承包方自备的吊具（钢筋笼、架扣桶等）应符合规范要求，对使用不符合规范要求的吊具，每发现一次罚款</w:t>
      </w:r>
      <w:r>
        <w:rPr>
          <w:rFonts w:ascii="宋体" w:hAnsi="宋体" w:eastAsia="宋体" w:cs="宋体"/>
          <w:sz w:val="21"/>
          <w:szCs w:val="21"/>
          <w:highlight w:val="none"/>
          <w:rPrChange w:id="438" w:author="彭薇" w:date="2024-07-27T13:42:00Z">
            <w:rPr>
              <w:rFonts w:asciiTheme="minorEastAsia" w:hAnsiTheme="minorEastAsia" w:cstheme="minorEastAsia"/>
              <w:sz w:val="24"/>
            </w:rPr>
          </w:rPrChange>
        </w:rPr>
        <w:t>1000元/次，并责令即时整改、更换，对拒不即时整改仍使用不符合规范要求的吊具，对责任</w:t>
      </w:r>
      <w:r>
        <w:rPr>
          <w:rFonts w:hint="eastAsia" w:ascii="宋体" w:hAnsi="宋体" w:eastAsia="宋体" w:cs="宋体"/>
          <w:sz w:val="21"/>
          <w:szCs w:val="21"/>
          <w:highlight w:val="none"/>
          <w:rPrChange w:id="439" w:author="彭薇" w:date="2024-07-27T13:42:00Z">
            <w:rPr>
              <w:rFonts w:hint="eastAsia" w:asciiTheme="minorEastAsia" w:hAnsiTheme="minorEastAsia" w:cstheme="minorEastAsia"/>
              <w:sz w:val="24"/>
            </w:rPr>
          </w:rPrChange>
        </w:rPr>
        <w:t>承包方每次罚款</w:t>
      </w:r>
      <w:r>
        <w:rPr>
          <w:rFonts w:ascii="宋体" w:hAnsi="宋体" w:eastAsia="宋体" w:cs="宋体"/>
          <w:sz w:val="21"/>
          <w:szCs w:val="21"/>
          <w:highlight w:val="none"/>
          <w:rPrChange w:id="440" w:author="彭薇" w:date="2024-07-27T13:42:00Z">
            <w:rPr>
              <w:rFonts w:asciiTheme="minorEastAsia" w:hAnsiTheme="minorEastAsia" w:cstheme="minorEastAsia"/>
              <w:sz w:val="24"/>
            </w:rPr>
          </w:rPrChange>
        </w:rPr>
        <w:t xml:space="preserve">5000元/次，并强制销毁不符合规范要求的吊具。项目部领用的吊索（钢丝索具）、 </w:t>
      </w:r>
      <w:r>
        <w:rPr>
          <w:rFonts w:hint="eastAsia" w:ascii="宋体" w:hAnsi="宋体" w:eastAsia="宋体" w:cs="宋体"/>
          <w:sz w:val="21"/>
          <w:szCs w:val="21"/>
          <w:highlight w:val="none"/>
          <w:rPrChange w:id="441" w:author="彭薇" w:date="2024-07-27T13:42:00Z">
            <w:rPr>
              <w:rFonts w:hint="eastAsia" w:asciiTheme="minorEastAsia" w:hAnsiTheme="minorEastAsia" w:cstheme="minorEastAsia"/>
              <w:sz w:val="24"/>
            </w:rPr>
          </w:rPrChange>
        </w:rPr>
        <w:t>吊带（布质），按编号溯源，对使用断股及断筋的吊带的责任承包方，处罚按自备吊具的规定执行。</w:t>
      </w:r>
    </w:p>
    <w:p w14:paraId="2D9AC919">
      <w:pPr>
        <w:ind w:firstLine="420"/>
        <w:jc w:val="left"/>
        <w:rPr>
          <w:rFonts w:ascii="宋体" w:hAnsi="宋体" w:eastAsia="宋体" w:cs="宋体"/>
          <w:sz w:val="21"/>
          <w:szCs w:val="21"/>
          <w:highlight w:val="none"/>
          <w:rPrChange w:id="44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43" w:author="彭薇" w:date="2024-07-27T13:42:00Z">
            <w:rPr>
              <w:rFonts w:asciiTheme="minorEastAsia" w:hAnsiTheme="minorEastAsia" w:cstheme="minorEastAsia"/>
              <w:sz w:val="24"/>
            </w:rPr>
          </w:rPrChange>
        </w:rPr>
        <w:t>34.非塔吊、施工电梯专业操作维修人员私自爬上塔吊、施工电梯顶部的，对责任班组处以10000元罚款。发生安全事故的，由责任</w:t>
      </w:r>
      <w:r>
        <w:rPr>
          <w:rFonts w:hint="eastAsia" w:ascii="宋体" w:hAnsi="宋体" w:eastAsia="宋体" w:cs="宋体"/>
          <w:sz w:val="21"/>
          <w:szCs w:val="21"/>
          <w:highlight w:val="none"/>
          <w:rPrChange w:id="444" w:author="彭薇" w:date="2024-07-27T13:42:00Z">
            <w:rPr>
              <w:rFonts w:hint="eastAsia" w:asciiTheme="minorEastAsia" w:hAnsiTheme="minorEastAsia" w:cstheme="minorEastAsia"/>
              <w:sz w:val="24"/>
            </w:rPr>
          </w:rPrChange>
        </w:rPr>
        <w:t>承包方承担全部责任。</w:t>
      </w:r>
    </w:p>
    <w:p w14:paraId="2BFE790A">
      <w:pPr>
        <w:ind w:firstLine="420"/>
        <w:jc w:val="left"/>
        <w:rPr>
          <w:rFonts w:ascii="宋体" w:hAnsi="宋体" w:eastAsia="宋体" w:cs="宋体"/>
          <w:sz w:val="21"/>
          <w:szCs w:val="21"/>
          <w:highlight w:val="none"/>
          <w:rPrChange w:id="445"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46" w:author="彭薇" w:date="2024-07-27T13:42:00Z">
            <w:rPr>
              <w:rFonts w:asciiTheme="minorEastAsia" w:hAnsiTheme="minorEastAsia" w:cstheme="minorEastAsia"/>
              <w:sz w:val="24"/>
            </w:rPr>
          </w:rPrChange>
        </w:rPr>
        <w:t>35.宿舍内严禁使用大功率用电器（包括：电磁炉、电饭锅、热得快、取暖器等），严禁在宿舍内使用酒精炉、液化气等危险物品。宿舍内严禁留宿外来人员，违者罚款1000元每人每次。</w:t>
      </w:r>
    </w:p>
    <w:p w14:paraId="256C0662">
      <w:pPr>
        <w:jc w:val="left"/>
        <w:rPr>
          <w:rFonts w:ascii="宋体" w:hAnsi="宋体" w:eastAsia="宋体" w:cs="宋体"/>
          <w:sz w:val="21"/>
          <w:szCs w:val="21"/>
          <w:highlight w:val="none"/>
          <w:rPrChange w:id="447"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48" w:author="彭薇" w:date="2024-07-27T13:42:00Z">
            <w:rPr>
              <w:rFonts w:asciiTheme="minorEastAsia" w:hAnsiTheme="minorEastAsia" w:cstheme="minorEastAsia"/>
              <w:sz w:val="24"/>
            </w:rPr>
          </w:rPrChange>
        </w:rPr>
        <w:t>  36.</w:t>
      </w:r>
      <w:r>
        <w:rPr>
          <w:rFonts w:hint="eastAsia" w:ascii="宋体" w:hAnsi="宋体" w:eastAsia="宋体" w:cs="宋体"/>
          <w:sz w:val="21"/>
          <w:szCs w:val="21"/>
          <w:highlight w:val="none"/>
          <w:rPrChange w:id="449" w:author="彭薇" w:date="2024-07-27T13:42:00Z">
            <w:rPr>
              <w:rFonts w:hint="eastAsia" w:asciiTheme="minorEastAsia" w:hAnsiTheme="minorEastAsia" w:cstheme="minorEastAsia"/>
              <w:sz w:val="24"/>
            </w:rPr>
          </w:rPrChange>
        </w:rPr>
        <w:t>进入现场内车辆部件损坏未及时修理带病运行；车辆超载、超速、人货混装、强行超车等不按交通安全要求驾驶；乘车不系安全带；在大件运输车前后左右逗留、休息、同行，违者罚款</w:t>
      </w:r>
      <w:r>
        <w:rPr>
          <w:rFonts w:ascii="宋体" w:hAnsi="宋体" w:eastAsia="宋体" w:cs="宋体"/>
          <w:sz w:val="21"/>
          <w:szCs w:val="21"/>
          <w:highlight w:val="none"/>
          <w:rPrChange w:id="450" w:author="彭薇" w:date="2024-07-27T13:42:00Z">
            <w:rPr>
              <w:rFonts w:asciiTheme="minorEastAsia" w:hAnsiTheme="minorEastAsia" w:cstheme="minorEastAsia"/>
              <w:sz w:val="24"/>
            </w:rPr>
          </w:rPrChange>
        </w:rPr>
        <w:t>500元每人每次。</w:t>
      </w:r>
    </w:p>
    <w:p w14:paraId="2E59358F">
      <w:pPr>
        <w:ind w:firstLine="420"/>
        <w:jc w:val="left"/>
        <w:rPr>
          <w:rFonts w:ascii="宋体" w:hAnsi="宋体" w:eastAsia="宋体" w:cs="宋体"/>
          <w:sz w:val="21"/>
          <w:szCs w:val="21"/>
          <w:highlight w:val="none"/>
          <w:rPrChange w:id="451"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52" w:author="彭薇" w:date="2024-07-27T13:42:00Z">
            <w:rPr>
              <w:rFonts w:asciiTheme="minorEastAsia" w:hAnsiTheme="minorEastAsia" w:cstheme="minorEastAsia"/>
              <w:sz w:val="24"/>
            </w:rPr>
          </w:rPrChange>
        </w:rPr>
        <w:t>37.施工现场严禁随地大小便，违者罚款200元/次，并负责清扫干净。</w:t>
      </w:r>
    </w:p>
    <w:p w14:paraId="54CD69AE">
      <w:pPr>
        <w:ind w:firstLine="420"/>
        <w:jc w:val="left"/>
        <w:rPr>
          <w:rFonts w:ascii="宋体" w:hAnsi="宋体" w:eastAsia="宋体" w:cs="宋体"/>
          <w:sz w:val="21"/>
          <w:szCs w:val="21"/>
          <w:highlight w:val="none"/>
          <w:rPrChange w:id="453"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54" w:author="彭薇" w:date="2024-07-27T13:42:00Z">
            <w:rPr>
              <w:rFonts w:asciiTheme="minorEastAsia" w:hAnsiTheme="minorEastAsia" w:cstheme="minorEastAsia"/>
              <w:sz w:val="24"/>
            </w:rPr>
          </w:rPrChange>
        </w:rPr>
        <w:t>38.违规使用危险化学品</w:t>
      </w:r>
      <w:r>
        <w:rPr>
          <w:rFonts w:hint="eastAsia" w:ascii="宋体" w:hAnsi="宋体" w:eastAsia="宋体" w:cs="宋体"/>
          <w:sz w:val="21"/>
          <w:szCs w:val="21"/>
          <w:highlight w:val="none"/>
          <w:rPrChange w:id="455" w:author="彭薇" w:date="2024-07-27T13:42:00Z">
            <w:rPr>
              <w:rFonts w:hint="eastAsia" w:asciiTheme="minorEastAsia" w:hAnsiTheme="minorEastAsia" w:cstheme="minorEastAsia"/>
              <w:sz w:val="24"/>
            </w:rPr>
          </w:rPrChange>
        </w:rPr>
        <w:t>，违者罚款</w:t>
      </w:r>
      <w:r>
        <w:rPr>
          <w:rFonts w:ascii="宋体" w:hAnsi="宋体" w:eastAsia="宋体" w:cs="宋体"/>
          <w:sz w:val="21"/>
          <w:szCs w:val="21"/>
          <w:highlight w:val="none"/>
          <w:rPrChange w:id="456" w:author="彭薇" w:date="2024-07-27T13:42:00Z">
            <w:rPr>
              <w:rFonts w:asciiTheme="minorEastAsia" w:hAnsiTheme="minorEastAsia" w:cstheme="minorEastAsia"/>
              <w:sz w:val="24"/>
            </w:rPr>
          </w:rPrChange>
        </w:rPr>
        <w:t>1000元每人每次</w:t>
      </w:r>
      <w:r>
        <w:rPr>
          <w:rFonts w:hint="eastAsia" w:ascii="宋体" w:hAnsi="宋体" w:eastAsia="宋体" w:cs="宋体"/>
          <w:sz w:val="21"/>
          <w:szCs w:val="21"/>
          <w:highlight w:val="none"/>
          <w:rPrChange w:id="457" w:author="彭薇" w:date="2024-07-27T13:42:00Z">
            <w:rPr>
              <w:rFonts w:hint="eastAsia" w:asciiTheme="minorEastAsia" w:hAnsiTheme="minorEastAsia" w:cstheme="minorEastAsia"/>
              <w:sz w:val="24"/>
            </w:rPr>
          </w:rPrChange>
        </w:rPr>
        <w:t>；在密闭空间内工作，不使用安全电压行灯照明，无人监护；夜间作业照明不足，违者罚款</w:t>
      </w:r>
      <w:r>
        <w:rPr>
          <w:rFonts w:ascii="宋体" w:hAnsi="宋体" w:eastAsia="宋体" w:cs="宋体"/>
          <w:sz w:val="21"/>
          <w:szCs w:val="21"/>
          <w:highlight w:val="none"/>
          <w:rPrChange w:id="458" w:author="彭薇" w:date="2024-07-27T13:42:00Z">
            <w:rPr>
              <w:rFonts w:asciiTheme="minorEastAsia" w:hAnsiTheme="minorEastAsia" w:cstheme="minorEastAsia"/>
              <w:sz w:val="24"/>
            </w:rPr>
          </w:rPrChange>
        </w:rPr>
        <w:t>500元每人每次。</w:t>
      </w:r>
    </w:p>
    <w:p w14:paraId="7FAE0CCB">
      <w:pPr>
        <w:ind w:firstLine="420"/>
        <w:jc w:val="left"/>
        <w:rPr>
          <w:rFonts w:ascii="宋体" w:hAnsi="宋体" w:eastAsia="宋体" w:cs="宋体"/>
          <w:sz w:val="21"/>
          <w:szCs w:val="21"/>
          <w:highlight w:val="none"/>
          <w:rPrChange w:id="459"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60" w:author="彭薇" w:date="2024-07-27T13:42:00Z">
            <w:rPr>
              <w:rFonts w:asciiTheme="minorEastAsia" w:hAnsiTheme="minorEastAsia" w:cstheme="minorEastAsia"/>
              <w:sz w:val="24"/>
            </w:rPr>
          </w:rPrChange>
        </w:rPr>
        <w:t>39.</w:t>
      </w:r>
      <w:r>
        <w:rPr>
          <w:rFonts w:hint="eastAsia" w:ascii="宋体" w:hAnsi="宋体" w:eastAsia="宋体" w:cs="宋体"/>
          <w:sz w:val="21"/>
          <w:szCs w:val="21"/>
          <w:highlight w:val="none"/>
          <w:rPrChange w:id="461" w:author="彭薇" w:date="2024-07-27T13:42:00Z">
            <w:rPr>
              <w:rFonts w:hint="eastAsia" w:asciiTheme="minorEastAsia" w:hAnsiTheme="minorEastAsia" w:cstheme="minorEastAsia"/>
              <w:sz w:val="24"/>
            </w:rPr>
          </w:rPrChange>
        </w:rPr>
        <w:t>工伤事故处理，按照劳务合同约定执行。</w:t>
      </w:r>
    </w:p>
    <w:p w14:paraId="0CD21FC8">
      <w:pPr>
        <w:rPr>
          <w:rFonts w:ascii="宋体" w:hAnsi="宋体" w:eastAsia="宋体" w:cs="宋体"/>
          <w:sz w:val="21"/>
          <w:szCs w:val="21"/>
          <w:highlight w:val="none"/>
          <w:rPrChange w:id="462" w:author="彭薇" w:date="2024-07-27T13:42:00Z">
            <w:rPr>
              <w:rFonts w:asciiTheme="minorEastAsia" w:hAnsiTheme="minorEastAsia" w:cstheme="minorEastAsia"/>
              <w:sz w:val="24"/>
            </w:rPr>
          </w:rPrChange>
        </w:rPr>
      </w:pPr>
      <w:r>
        <w:rPr>
          <w:rFonts w:hint="eastAsia" w:ascii="宋体" w:hAnsi="宋体" w:eastAsia="宋体" w:cs="宋体"/>
          <w:sz w:val="21"/>
          <w:szCs w:val="21"/>
          <w:highlight w:val="none"/>
          <w:rPrChange w:id="463" w:author="彭薇" w:date="2024-07-27T13:42:00Z">
            <w:rPr>
              <w:rFonts w:hint="eastAsia" w:asciiTheme="minorEastAsia" w:hAnsiTheme="minorEastAsia" w:cstheme="minorEastAsia"/>
              <w:sz w:val="24"/>
            </w:rPr>
          </w:rPrChange>
        </w:rPr>
        <w:t>（四）安全禁令和不可违背的</w:t>
      </w:r>
      <w:r>
        <w:rPr>
          <w:rFonts w:ascii="宋体" w:hAnsi="宋体" w:eastAsia="宋体" w:cs="宋体"/>
          <w:sz w:val="21"/>
          <w:szCs w:val="21"/>
          <w:highlight w:val="none"/>
          <w:rPrChange w:id="464" w:author="彭薇" w:date="2024-07-27T13:42:00Z">
            <w:rPr>
              <w:rFonts w:asciiTheme="minorEastAsia" w:hAnsiTheme="minorEastAsia" w:cstheme="minorEastAsia"/>
              <w:sz w:val="24"/>
            </w:rPr>
          </w:rPrChange>
        </w:rPr>
        <w:t>HSE</w:t>
      </w:r>
      <w:r>
        <w:rPr>
          <w:rFonts w:hint="eastAsia" w:ascii="宋体" w:hAnsi="宋体" w:eastAsia="宋体" w:cs="宋体"/>
          <w:sz w:val="21"/>
          <w:szCs w:val="21"/>
          <w:highlight w:val="none"/>
          <w:rPrChange w:id="465" w:author="彭薇" w:date="2024-07-27T13:42:00Z">
            <w:rPr>
              <w:rFonts w:hint="eastAsia" w:asciiTheme="minorEastAsia" w:hAnsiTheme="minorEastAsia" w:cstheme="minorEastAsia"/>
              <w:sz w:val="24"/>
            </w:rPr>
          </w:rPrChange>
        </w:rPr>
        <w:t>条例</w:t>
      </w:r>
    </w:p>
    <w:p w14:paraId="32EA9EAE">
      <w:pPr>
        <w:rPr>
          <w:rFonts w:ascii="宋体" w:hAnsi="宋体" w:eastAsia="宋体" w:cs="宋体"/>
          <w:sz w:val="21"/>
          <w:szCs w:val="21"/>
          <w:highlight w:val="none"/>
          <w:rPrChange w:id="46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67" w:author="彭薇" w:date="2024-07-27T13:42:00Z">
            <w:rPr>
              <w:rFonts w:asciiTheme="minorEastAsia" w:hAnsiTheme="minorEastAsia" w:cstheme="minorEastAsia"/>
              <w:sz w:val="24"/>
            </w:rPr>
          </w:rPrChange>
        </w:rPr>
        <w:t>1)任何人在从事高空作业都必须做好坠落防护措施。</w:t>
      </w:r>
    </w:p>
    <w:p w14:paraId="14FD9538">
      <w:pPr>
        <w:rPr>
          <w:rFonts w:ascii="宋体" w:hAnsi="宋体" w:eastAsia="宋体" w:cs="宋体"/>
          <w:sz w:val="21"/>
          <w:szCs w:val="21"/>
          <w:highlight w:val="none"/>
          <w:rPrChange w:id="46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69" w:author="彭薇" w:date="2024-07-27T13:42:00Z">
            <w:rPr>
              <w:rFonts w:asciiTheme="minorEastAsia" w:hAnsiTheme="minorEastAsia" w:cstheme="minorEastAsia"/>
              <w:sz w:val="24"/>
            </w:rPr>
          </w:rPrChange>
        </w:rPr>
        <w:t>2)任何人不得未经许可在作业区域内动火作业。</w:t>
      </w:r>
    </w:p>
    <w:p w14:paraId="339F6883">
      <w:pPr>
        <w:rPr>
          <w:rFonts w:ascii="宋体" w:hAnsi="宋体" w:eastAsia="宋体" w:cs="宋体"/>
          <w:sz w:val="21"/>
          <w:szCs w:val="21"/>
          <w:highlight w:val="none"/>
          <w:rPrChange w:id="47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71" w:author="彭薇" w:date="2024-07-27T13:42:00Z">
            <w:rPr>
              <w:rFonts w:asciiTheme="minorEastAsia" w:hAnsiTheme="minorEastAsia" w:cstheme="minorEastAsia"/>
              <w:sz w:val="24"/>
            </w:rPr>
          </w:rPrChange>
        </w:rPr>
        <w:t>3)任何人在接电或修理设备时，必须严格遵守挂牌上锁程序。</w:t>
      </w:r>
    </w:p>
    <w:p w14:paraId="6A914067">
      <w:pPr>
        <w:rPr>
          <w:rFonts w:ascii="宋体" w:hAnsi="宋体" w:eastAsia="宋体" w:cs="宋体"/>
          <w:sz w:val="21"/>
          <w:szCs w:val="21"/>
          <w:highlight w:val="none"/>
          <w:rPrChange w:id="47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73" w:author="彭薇" w:date="2024-07-27T13:42:00Z">
            <w:rPr>
              <w:rFonts w:asciiTheme="minorEastAsia" w:hAnsiTheme="minorEastAsia" w:cstheme="minorEastAsia"/>
              <w:sz w:val="24"/>
            </w:rPr>
          </w:rPrChange>
        </w:rPr>
        <w:t>4)任何人不得未经授权进入密闭空间，密闭空间内使用化学品必须强制通风。</w:t>
      </w:r>
    </w:p>
    <w:p w14:paraId="4F927E8F">
      <w:pPr>
        <w:rPr>
          <w:rFonts w:ascii="宋体" w:hAnsi="宋体" w:eastAsia="宋体" w:cs="宋体"/>
          <w:sz w:val="21"/>
          <w:szCs w:val="21"/>
          <w:highlight w:val="none"/>
          <w:rPrChange w:id="47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75" w:author="彭薇" w:date="2024-07-27T13:42:00Z">
            <w:rPr>
              <w:rFonts w:asciiTheme="minorEastAsia" w:hAnsiTheme="minorEastAsia" w:cstheme="minorEastAsia"/>
              <w:sz w:val="24"/>
            </w:rPr>
          </w:rPrChange>
        </w:rPr>
        <w:t>5)任何人不得未经授权进行带电作业，变频器带电时防护板禁止开启；电气作业人员必须持证上岗并按规定穿戴个人防护装备。</w:t>
      </w:r>
    </w:p>
    <w:p w14:paraId="02557215">
      <w:pPr>
        <w:rPr>
          <w:rFonts w:ascii="宋体" w:hAnsi="宋体" w:eastAsia="宋体" w:cs="宋体"/>
          <w:sz w:val="21"/>
          <w:szCs w:val="21"/>
          <w:highlight w:val="none"/>
          <w:rPrChange w:id="47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77" w:author="彭薇" w:date="2024-07-27T13:42:00Z">
            <w:rPr>
              <w:rFonts w:asciiTheme="minorEastAsia" w:hAnsiTheme="minorEastAsia" w:cstheme="minorEastAsia"/>
              <w:sz w:val="24"/>
            </w:rPr>
          </w:rPrChange>
        </w:rPr>
        <w:t>6)任何人不得无证或酒后操作特种设备及驾驶机动车辆，严禁酒后作业。</w:t>
      </w:r>
    </w:p>
    <w:p w14:paraId="570E4F0A">
      <w:pPr>
        <w:rPr>
          <w:rFonts w:ascii="宋体" w:hAnsi="宋体" w:eastAsia="宋体" w:cs="宋体"/>
          <w:sz w:val="21"/>
          <w:szCs w:val="21"/>
          <w:highlight w:val="none"/>
          <w:rPrChange w:id="47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79" w:author="彭薇" w:date="2024-07-27T13:42:00Z">
            <w:rPr>
              <w:rFonts w:asciiTheme="minorEastAsia" w:hAnsiTheme="minorEastAsia" w:cstheme="minorEastAsia"/>
              <w:sz w:val="24"/>
            </w:rPr>
          </w:rPrChange>
        </w:rPr>
        <w:t>1.安全生产禁令</w:t>
      </w:r>
    </w:p>
    <w:p w14:paraId="2D674BDD">
      <w:pPr>
        <w:rPr>
          <w:rFonts w:ascii="宋体" w:hAnsi="宋体" w:eastAsia="宋体" w:cs="宋体"/>
          <w:sz w:val="21"/>
          <w:szCs w:val="21"/>
          <w:highlight w:val="none"/>
          <w:rPrChange w:id="48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81" w:author="彭薇" w:date="2024-07-27T13:42:00Z">
            <w:rPr>
              <w:rFonts w:asciiTheme="minorEastAsia" w:hAnsiTheme="minorEastAsia" w:cstheme="minorEastAsia"/>
              <w:sz w:val="24"/>
            </w:rPr>
          </w:rPrChange>
        </w:rPr>
        <w:t>1)严禁违章指挥、违章作业。</w:t>
      </w:r>
    </w:p>
    <w:p w14:paraId="60B8153C">
      <w:pPr>
        <w:rPr>
          <w:rFonts w:ascii="宋体" w:hAnsi="宋体" w:eastAsia="宋体" w:cs="宋体"/>
          <w:sz w:val="21"/>
          <w:szCs w:val="21"/>
          <w:highlight w:val="none"/>
          <w:rPrChange w:id="48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83" w:author="彭薇" w:date="2024-07-27T13:42:00Z">
            <w:rPr>
              <w:rFonts w:asciiTheme="minorEastAsia" w:hAnsiTheme="minorEastAsia" w:cstheme="minorEastAsia"/>
              <w:sz w:val="24"/>
            </w:rPr>
          </w:rPrChange>
        </w:rPr>
        <w:t>2)严禁无票或未经授权许可进入作业现场。</w:t>
      </w:r>
    </w:p>
    <w:p w14:paraId="3546900F">
      <w:pPr>
        <w:rPr>
          <w:rFonts w:ascii="宋体" w:hAnsi="宋体" w:eastAsia="宋体" w:cs="宋体"/>
          <w:sz w:val="21"/>
          <w:szCs w:val="21"/>
          <w:highlight w:val="none"/>
          <w:rPrChange w:id="48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85" w:author="彭薇" w:date="2024-07-27T13:42:00Z">
            <w:rPr>
              <w:rFonts w:asciiTheme="minorEastAsia" w:hAnsiTheme="minorEastAsia" w:cstheme="minorEastAsia"/>
              <w:sz w:val="24"/>
            </w:rPr>
          </w:rPrChange>
        </w:rPr>
        <w:t>3)严禁在“三讲一落实”(讲工作任务、讲安全注意事项、讲安全措施、落实措施)未到位的情况下，开展作业。</w:t>
      </w:r>
    </w:p>
    <w:p w14:paraId="76696230">
      <w:pPr>
        <w:rPr>
          <w:rFonts w:ascii="宋体" w:hAnsi="宋体" w:eastAsia="宋体" w:cs="宋体"/>
          <w:sz w:val="21"/>
          <w:szCs w:val="21"/>
          <w:highlight w:val="none"/>
          <w:rPrChange w:id="48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87" w:author="彭薇" w:date="2024-07-27T13:42:00Z">
            <w:rPr>
              <w:rFonts w:asciiTheme="minorEastAsia" w:hAnsiTheme="minorEastAsia" w:cstheme="minorEastAsia"/>
              <w:sz w:val="24"/>
            </w:rPr>
          </w:rPrChange>
        </w:rPr>
        <w:t>4)严禁无资质人员进行特种作业。</w:t>
      </w:r>
    </w:p>
    <w:p w14:paraId="50C91E64">
      <w:pPr>
        <w:rPr>
          <w:rFonts w:ascii="宋体" w:hAnsi="宋体" w:eastAsia="宋体" w:cs="宋体"/>
          <w:sz w:val="21"/>
          <w:szCs w:val="21"/>
          <w:highlight w:val="none"/>
          <w:rPrChange w:id="48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89" w:author="彭薇" w:date="2024-07-27T13:42:00Z">
            <w:rPr>
              <w:rFonts w:asciiTheme="minorEastAsia" w:hAnsiTheme="minorEastAsia" w:cstheme="minorEastAsia"/>
              <w:sz w:val="24"/>
            </w:rPr>
          </w:rPrChange>
        </w:rPr>
        <w:t>5)严禁使用未经检验合格、无安全保障的特种设备和安全工器具。</w:t>
      </w:r>
    </w:p>
    <w:p w14:paraId="7B0880BA">
      <w:pPr>
        <w:rPr>
          <w:rFonts w:ascii="宋体" w:hAnsi="宋体" w:eastAsia="宋体" w:cs="宋体"/>
          <w:sz w:val="21"/>
          <w:szCs w:val="21"/>
          <w:highlight w:val="none"/>
          <w:rPrChange w:id="490"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91" w:author="彭薇" w:date="2024-07-27T13:42:00Z">
            <w:rPr>
              <w:rFonts w:asciiTheme="minorEastAsia" w:hAnsiTheme="minorEastAsia" w:cstheme="minorEastAsia"/>
              <w:sz w:val="24"/>
            </w:rPr>
          </w:rPrChange>
        </w:rPr>
        <w:t>6)严禁单人操作，包括电气设备、风电机组等运行检修作业。</w:t>
      </w:r>
    </w:p>
    <w:p w14:paraId="7C53AA42">
      <w:pPr>
        <w:rPr>
          <w:rFonts w:ascii="宋体" w:hAnsi="宋体" w:eastAsia="宋体" w:cs="宋体"/>
          <w:sz w:val="21"/>
          <w:szCs w:val="21"/>
          <w:highlight w:val="none"/>
          <w:rPrChange w:id="492"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93" w:author="彭薇" w:date="2024-07-27T13:42:00Z">
            <w:rPr>
              <w:rFonts w:asciiTheme="minorEastAsia" w:hAnsiTheme="minorEastAsia" w:cstheme="minorEastAsia"/>
              <w:sz w:val="24"/>
            </w:rPr>
          </w:rPrChange>
        </w:rPr>
        <w:t>7)严禁在原因不明的情况下，对设备退保护、改定值。</w:t>
      </w:r>
    </w:p>
    <w:p w14:paraId="0D3B9AD3">
      <w:pPr>
        <w:rPr>
          <w:rFonts w:ascii="宋体" w:hAnsi="宋体" w:eastAsia="宋体" w:cs="宋体"/>
          <w:sz w:val="21"/>
          <w:szCs w:val="21"/>
          <w:highlight w:val="none"/>
          <w:rPrChange w:id="494"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95" w:author="彭薇" w:date="2024-07-27T13:42:00Z">
            <w:rPr>
              <w:rFonts w:asciiTheme="minorEastAsia" w:hAnsiTheme="minorEastAsia" w:cstheme="minorEastAsia"/>
              <w:sz w:val="24"/>
            </w:rPr>
          </w:rPrChange>
        </w:rPr>
        <w:t>8)严禁在原因不明的情况下，对设备采取屏蔽信号、重复复位。</w:t>
      </w:r>
    </w:p>
    <w:p w14:paraId="193C07CF">
      <w:pPr>
        <w:rPr>
          <w:rFonts w:ascii="宋体" w:hAnsi="宋体" w:eastAsia="宋体" w:cs="宋体"/>
          <w:sz w:val="21"/>
          <w:szCs w:val="21"/>
          <w:highlight w:val="none"/>
          <w:rPrChange w:id="496"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97" w:author="彭薇" w:date="2024-07-27T13:42:00Z">
            <w:rPr>
              <w:rFonts w:asciiTheme="minorEastAsia" w:hAnsiTheme="minorEastAsia" w:cstheme="minorEastAsia"/>
              <w:sz w:val="24"/>
            </w:rPr>
          </w:rPrChange>
        </w:rPr>
        <w:t>9)严禁在无监管的情况下，服务人员随意操作设备。</w:t>
      </w:r>
    </w:p>
    <w:p w14:paraId="5E8BD204">
      <w:pPr>
        <w:rPr>
          <w:rFonts w:ascii="宋体" w:hAnsi="宋体" w:eastAsia="宋体" w:cs="宋体"/>
          <w:sz w:val="21"/>
          <w:szCs w:val="21"/>
          <w:highlight w:val="none"/>
          <w:rPrChange w:id="498" w:author="彭薇" w:date="2024-07-27T13:42:00Z">
            <w:rPr>
              <w:rFonts w:asciiTheme="minorEastAsia" w:hAnsiTheme="minorEastAsia" w:cstheme="minorEastAsia"/>
              <w:sz w:val="24"/>
            </w:rPr>
          </w:rPrChange>
        </w:rPr>
      </w:pPr>
      <w:r>
        <w:rPr>
          <w:rFonts w:ascii="宋体" w:hAnsi="宋体" w:eastAsia="宋体" w:cs="宋体"/>
          <w:sz w:val="21"/>
          <w:szCs w:val="21"/>
          <w:highlight w:val="none"/>
          <w:rPrChange w:id="499" w:author="彭薇" w:date="2024-07-27T13:42:00Z">
            <w:rPr>
              <w:rFonts w:asciiTheme="minorEastAsia" w:hAnsiTheme="minorEastAsia" w:cstheme="minorEastAsia"/>
              <w:sz w:val="24"/>
            </w:rPr>
          </w:rPrChange>
        </w:rPr>
        <w:t>10)严禁迟报、谎报、瞒报等违反事故事件上报程序的行为。</w:t>
      </w:r>
    </w:p>
    <w:p w14:paraId="5BF3882A">
      <w:pPr>
        <w:rPr>
          <w:rFonts w:ascii="宋体" w:hAnsi="宋体" w:eastAsia="宋体" w:cs="宋体"/>
          <w:sz w:val="21"/>
          <w:szCs w:val="21"/>
          <w:highlight w:val="none"/>
          <w:rPrChange w:id="500" w:author="彭薇" w:date="2024-07-27T13:42:00Z">
            <w:rPr>
              <w:rFonts w:ascii="宋体" w:hAnsi="宋体" w:eastAsia="宋体"/>
              <w:sz w:val="24"/>
            </w:rPr>
          </w:rPrChange>
        </w:rPr>
      </w:pPr>
      <w:r>
        <w:rPr>
          <w:rFonts w:hint="eastAsia" w:ascii="宋体" w:hAnsi="宋体" w:eastAsia="宋体" w:cs="宋体"/>
          <w:sz w:val="21"/>
          <w:szCs w:val="21"/>
          <w:highlight w:val="none"/>
          <w:rPrChange w:id="501" w:author="彭薇" w:date="2024-07-27T13:42:00Z">
            <w:rPr>
              <w:rFonts w:hint="eastAsia" w:ascii="宋体" w:hAnsi="宋体" w:eastAsia="宋体"/>
              <w:sz w:val="24"/>
            </w:rPr>
          </w:rPrChange>
        </w:rPr>
        <w:t>（五）其它未尽事宜</w:t>
      </w:r>
    </w:p>
    <w:p w14:paraId="28BB999D">
      <w:pPr>
        <w:rPr>
          <w:rFonts w:ascii="宋体" w:hAnsi="宋体" w:eastAsia="宋体" w:cs="宋体"/>
          <w:sz w:val="21"/>
          <w:szCs w:val="21"/>
          <w:highlight w:val="none"/>
          <w:rPrChange w:id="502" w:author="彭薇" w:date="2024-07-27T13:42:00Z">
            <w:rPr>
              <w:rFonts w:ascii="宋体" w:hAnsi="宋体" w:eastAsia="宋体"/>
              <w:sz w:val="24"/>
            </w:rPr>
          </w:rPrChange>
        </w:rPr>
      </w:pPr>
      <w:r>
        <w:rPr>
          <w:rFonts w:ascii="宋体" w:hAnsi="宋体" w:eastAsia="宋体" w:cs="宋体"/>
          <w:sz w:val="21"/>
          <w:szCs w:val="21"/>
          <w:highlight w:val="none"/>
          <w:rPrChange w:id="503" w:author="彭薇" w:date="2024-07-27T13:42:00Z">
            <w:rPr>
              <w:rFonts w:ascii="宋体" w:hAnsi="宋体" w:eastAsia="宋体"/>
              <w:sz w:val="24"/>
            </w:rPr>
          </w:rPrChange>
        </w:rPr>
        <w:t>1.根据“谁主管、谁负责”的原则，当发生事故，承包人应根据有关法律规定立即上报，调查，处理事故，并及时通知发包人。</w:t>
      </w:r>
    </w:p>
    <w:p w14:paraId="4000D428">
      <w:pPr>
        <w:rPr>
          <w:rFonts w:ascii="宋体" w:hAnsi="宋体" w:eastAsia="宋体" w:cs="宋体"/>
          <w:sz w:val="21"/>
          <w:szCs w:val="21"/>
          <w:highlight w:val="none"/>
          <w:rPrChange w:id="504" w:author="彭薇" w:date="2024-07-27T13:42:00Z">
            <w:rPr>
              <w:rFonts w:ascii="宋体" w:hAnsi="宋体" w:eastAsia="宋体"/>
              <w:sz w:val="24"/>
            </w:rPr>
          </w:rPrChange>
        </w:rPr>
      </w:pPr>
      <w:r>
        <w:rPr>
          <w:rFonts w:ascii="宋体" w:hAnsi="宋体" w:eastAsia="宋体" w:cs="宋体"/>
          <w:sz w:val="21"/>
          <w:szCs w:val="21"/>
          <w:highlight w:val="none"/>
          <w:rPrChange w:id="505" w:author="彭薇" w:date="2024-07-27T13:42:00Z">
            <w:rPr>
              <w:rFonts w:ascii="宋体" w:hAnsi="宋体" w:eastAsia="宋体"/>
              <w:sz w:val="24"/>
            </w:rPr>
          </w:rPrChange>
        </w:rPr>
        <w:t>2.发包人的具体工作人员无权布置承包人实施合同外的作业，承包人应拒绝项目外的作业任务，否则由此造成的一切后果由有关方负责。</w:t>
      </w:r>
    </w:p>
    <w:p w14:paraId="7AD7DE3D">
      <w:pPr>
        <w:rPr>
          <w:rFonts w:ascii="宋体" w:hAnsi="宋体" w:eastAsia="宋体" w:cs="宋体"/>
          <w:sz w:val="21"/>
          <w:szCs w:val="21"/>
          <w:highlight w:val="none"/>
          <w:rPrChange w:id="506" w:author="彭薇" w:date="2024-07-27T13:42:00Z">
            <w:rPr>
              <w:rFonts w:ascii="宋体" w:hAnsi="宋体" w:eastAsia="宋体"/>
              <w:sz w:val="24"/>
            </w:rPr>
          </w:rPrChange>
        </w:rPr>
      </w:pPr>
      <w:r>
        <w:rPr>
          <w:rFonts w:ascii="宋体" w:hAnsi="宋体" w:eastAsia="宋体" w:cs="宋体"/>
          <w:sz w:val="21"/>
          <w:szCs w:val="21"/>
          <w:highlight w:val="none"/>
          <w:rPrChange w:id="507" w:author="彭薇" w:date="2024-07-27T13:42:00Z">
            <w:rPr>
              <w:rFonts w:ascii="宋体" w:hAnsi="宋体" w:eastAsia="宋体"/>
              <w:sz w:val="24"/>
            </w:rPr>
          </w:rPrChange>
        </w:rPr>
        <w:t>3.如果证明甲乙双方不具备达到对方期望的安全状况的能力，任何一方有权终止合同，并不承担任何损失。</w:t>
      </w:r>
    </w:p>
    <w:p w14:paraId="4675D6F3">
      <w:pPr>
        <w:rPr>
          <w:rFonts w:ascii="宋体" w:hAnsi="宋体" w:eastAsia="宋体" w:cs="宋体"/>
          <w:sz w:val="21"/>
          <w:szCs w:val="21"/>
          <w:highlight w:val="none"/>
          <w:rPrChange w:id="508" w:author="彭薇" w:date="2024-07-27T13:42:00Z">
            <w:rPr>
              <w:rFonts w:ascii="宋体" w:hAnsi="宋体" w:eastAsia="宋体"/>
              <w:sz w:val="24"/>
            </w:rPr>
          </w:rPrChange>
        </w:rPr>
      </w:pPr>
      <w:r>
        <w:rPr>
          <w:rFonts w:ascii="宋体" w:hAnsi="宋体" w:eastAsia="宋体" w:cs="宋体"/>
          <w:sz w:val="21"/>
          <w:szCs w:val="21"/>
          <w:highlight w:val="none"/>
          <w:rPrChange w:id="509" w:author="彭薇" w:date="2024-07-27T13:42:00Z">
            <w:rPr>
              <w:rFonts w:ascii="宋体" w:hAnsi="宋体" w:eastAsia="宋体"/>
              <w:sz w:val="24"/>
            </w:rPr>
          </w:rPrChange>
        </w:rPr>
        <w:t xml:space="preserve">4.本协议签字、盖章有效，作为合同正本的附件一式二份，甲、乙双方各执一份。 </w:t>
      </w:r>
    </w:p>
    <w:p w14:paraId="31C40DCE">
      <w:pPr>
        <w:rPr>
          <w:rFonts w:ascii="宋体" w:hAnsi="宋体" w:eastAsia="宋体" w:cs="宋体"/>
          <w:sz w:val="21"/>
          <w:szCs w:val="21"/>
          <w:highlight w:val="none"/>
          <w:rPrChange w:id="510" w:author="彭薇" w:date="2024-07-27T13:42:00Z">
            <w:rPr>
              <w:rFonts w:ascii="宋体" w:hAnsi="宋体" w:eastAsia="宋体"/>
              <w:sz w:val="24"/>
            </w:rPr>
          </w:rPrChange>
        </w:rPr>
      </w:pPr>
      <w:r>
        <w:rPr>
          <w:rFonts w:ascii="宋体" w:hAnsi="宋体" w:eastAsia="宋体" w:cs="宋体"/>
          <w:sz w:val="21"/>
          <w:szCs w:val="21"/>
          <w:highlight w:val="none"/>
          <w:rPrChange w:id="511" w:author="彭薇" w:date="2024-07-27T13:42:00Z">
            <w:rPr>
              <w:rFonts w:ascii="宋体" w:hAnsi="宋体" w:eastAsia="宋体"/>
              <w:sz w:val="24"/>
            </w:rPr>
          </w:rPrChange>
        </w:rPr>
        <w:t>5.承包人在施工作业过程中，如有违反上述条款的行为，发包人可协议内容对其进行经济和管理处罚，如因其行为给发包人造成其他财产损失、人身伤害的，承包人除应被罚款处理外，还应给予相应赔偿。</w:t>
      </w:r>
    </w:p>
    <w:p w14:paraId="49527665">
      <w:pPr>
        <w:rPr>
          <w:rFonts w:ascii="宋体" w:hAnsi="宋体" w:eastAsia="宋体" w:cs="宋体"/>
          <w:sz w:val="21"/>
          <w:szCs w:val="21"/>
          <w:highlight w:val="none"/>
          <w:rPrChange w:id="512" w:author="彭薇" w:date="2024-07-27T13:42:00Z">
            <w:rPr>
              <w:rFonts w:ascii="宋体" w:hAnsi="宋体" w:eastAsia="宋体"/>
              <w:sz w:val="24"/>
            </w:rPr>
          </w:rPrChange>
        </w:rPr>
      </w:pPr>
      <w:r>
        <w:rPr>
          <w:rFonts w:ascii="宋体" w:hAnsi="宋体" w:eastAsia="宋体" w:cs="宋体"/>
          <w:sz w:val="21"/>
          <w:szCs w:val="21"/>
          <w:highlight w:val="none"/>
          <w:rPrChange w:id="513" w:author="彭薇" w:date="2024-07-27T13:42:00Z">
            <w:rPr>
              <w:rFonts w:ascii="宋体" w:hAnsi="宋体" w:eastAsia="宋体"/>
              <w:sz w:val="24"/>
            </w:rPr>
          </w:rPrChange>
        </w:rPr>
        <w:t>6.本协议有效期限与主合同同步，若主合同有变更则按照主合同时间确定其有效期。</w:t>
      </w:r>
    </w:p>
    <w:p w14:paraId="7B85634D">
      <w:pPr>
        <w:rPr>
          <w:rFonts w:ascii="宋体" w:hAnsi="宋体" w:eastAsia="宋体" w:cs="宋体"/>
          <w:szCs w:val="21"/>
          <w:highlight w:val="none"/>
        </w:rPr>
      </w:pPr>
    </w:p>
    <w:p w14:paraId="39336385">
      <w:pPr>
        <w:rPr>
          <w:rFonts w:ascii="宋体" w:hAnsi="宋体" w:eastAsia="宋体" w:cs="宋体"/>
          <w:szCs w:val="21"/>
          <w:highlight w:val="none"/>
        </w:rPr>
      </w:pPr>
    </w:p>
    <w:p w14:paraId="7B94E35E">
      <w:pPr>
        <w:rPr>
          <w:rFonts w:ascii="宋体" w:hAnsi="宋体" w:eastAsia="宋体" w:cs="宋体"/>
          <w:sz w:val="21"/>
          <w:szCs w:val="21"/>
          <w:highlight w:val="none"/>
          <w:rPrChange w:id="514" w:author="彭薇" w:date="2024-07-27T13:42:00Z">
            <w:rPr>
              <w:rFonts w:ascii="宋体" w:hAnsi="宋体" w:eastAsia="宋体"/>
              <w:sz w:val="24"/>
            </w:rPr>
          </w:rPrChange>
        </w:rPr>
      </w:pPr>
      <w:r>
        <w:rPr>
          <w:rFonts w:hint="eastAsia" w:ascii="宋体" w:hAnsi="宋体" w:eastAsia="宋体" w:cs="宋体"/>
          <w:sz w:val="21"/>
          <w:szCs w:val="21"/>
          <w:highlight w:val="none"/>
          <w:rPrChange w:id="515" w:author="彭薇" w:date="2024-07-27T13:42:00Z">
            <w:rPr>
              <w:rFonts w:hint="eastAsia" w:ascii="宋体" w:hAnsi="宋体" w:eastAsia="宋体"/>
              <w:sz w:val="24"/>
            </w:rPr>
          </w:rPrChange>
        </w:rPr>
        <w:t>发包人：中</w:t>
      </w:r>
      <w:r>
        <w:rPr>
          <w:rFonts w:hint="eastAsia" w:ascii="宋体" w:hAnsi="宋体" w:eastAsia="宋体" w:cs="宋体"/>
          <w:sz w:val="21"/>
          <w:szCs w:val="21"/>
          <w:highlight w:val="none"/>
          <w:rPrChange w:id="516" w:author="彭薇" w:date="2024-07-27T13:42:00Z">
            <w:rPr>
              <w:rFonts w:hint="eastAsia" w:ascii="宋体" w:hAnsi="宋体" w:eastAsia="宋体" w:cs="宋体"/>
              <w:sz w:val="24"/>
            </w:rPr>
          </w:rPrChange>
        </w:rPr>
        <w:t>机国际工程设计研究院有限责任公司</w:t>
      </w:r>
      <w:r>
        <w:rPr>
          <w:rFonts w:ascii="宋体" w:hAnsi="宋体" w:eastAsia="宋体" w:cs="宋体"/>
          <w:sz w:val="21"/>
          <w:szCs w:val="21"/>
          <w:highlight w:val="none"/>
          <w:rPrChange w:id="517" w:author="彭薇" w:date="2024-07-27T13:42:00Z">
            <w:rPr>
              <w:rFonts w:ascii="宋体" w:hAnsi="宋体" w:eastAsia="宋体"/>
              <w:sz w:val="24"/>
            </w:rPr>
          </w:rPrChange>
        </w:rPr>
        <w:t>(盖章)</w:t>
      </w:r>
    </w:p>
    <w:p w14:paraId="5CE4D245">
      <w:pPr>
        <w:rPr>
          <w:rFonts w:ascii="宋体" w:hAnsi="宋体" w:eastAsia="宋体" w:cs="宋体"/>
          <w:sz w:val="21"/>
          <w:szCs w:val="21"/>
          <w:highlight w:val="none"/>
          <w:rPrChange w:id="518" w:author="彭薇" w:date="2024-07-27T13:42:00Z">
            <w:rPr>
              <w:rFonts w:ascii="宋体" w:hAnsi="宋体" w:eastAsia="宋体"/>
              <w:sz w:val="24"/>
            </w:rPr>
          </w:rPrChange>
        </w:rPr>
      </w:pPr>
      <w:r>
        <w:rPr>
          <w:rFonts w:hint="eastAsia" w:ascii="宋体" w:hAnsi="宋体" w:eastAsia="宋体" w:cs="宋体"/>
          <w:sz w:val="21"/>
          <w:szCs w:val="21"/>
          <w:highlight w:val="none"/>
          <w:rPrChange w:id="519" w:author="彭薇" w:date="2024-07-27T13:42:00Z">
            <w:rPr>
              <w:rFonts w:hint="eastAsia" w:ascii="宋体" w:hAnsi="宋体" w:eastAsia="宋体"/>
              <w:sz w:val="24"/>
            </w:rPr>
          </w:rPrChange>
        </w:rPr>
        <w:t>代表人：</w:t>
      </w:r>
      <w:r>
        <w:rPr>
          <w:rFonts w:ascii="宋体" w:hAnsi="宋体" w:eastAsia="宋体" w:cs="宋体"/>
          <w:sz w:val="21"/>
          <w:szCs w:val="21"/>
          <w:highlight w:val="none"/>
          <w:rPrChange w:id="520" w:author="彭薇" w:date="2024-07-27T13:42:00Z">
            <w:rPr>
              <w:rFonts w:ascii="宋体" w:hAnsi="宋体" w:eastAsia="宋体"/>
              <w:sz w:val="24"/>
            </w:rPr>
          </w:rPrChange>
        </w:rPr>
        <w:t xml:space="preserve">(签字) </w:t>
      </w:r>
    </w:p>
    <w:p w14:paraId="74ECB438">
      <w:pPr>
        <w:rPr>
          <w:rFonts w:ascii="宋体" w:hAnsi="宋体" w:eastAsia="宋体" w:cs="宋体"/>
          <w:sz w:val="21"/>
          <w:szCs w:val="21"/>
          <w:highlight w:val="none"/>
          <w:rPrChange w:id="521" w:author="彭薇" w:date="2024-07-27T13:42:00Z">
            <w:rPr>
              <w:rFonts w:ascii="宋体" w:hAnsi="宋体" w:eastAsia="宋体"/>
              <w:sz w:val="24"/>
            </w:rPr>
          </w:rPrChange>
        </w:rPr>
      </w:pPr>
    </w:p>
    <w:p w14:paraId="7999334F">
      <w:pPr>
        <w:rPr>
          <w:rFonts w:ascii="宋体" w:hAnsi="宋体" w:eastAsia="宋体" w:cs="宋体"/>
          <w:szCs w:val="21"/>
          <w:highlight w:val="none"/>
        </w:rPr>
      </w:pPr>
    </w:p>
    <w:p w14:paraId="0EE695D8">
      <w:pPr>
        <w:rPr>
          <w:rFonts w:ascii="宋体" w:hAnsi="宋体" w:eastAsia="宋体" w:cs="宋体"/>
          <w:sz w:val="21"/>
          <w:szCs w:val="21"/>
          <w:highlight w:val="none"/>
          <w:rPrChange w:id="522" w:author="彭薇" w:date="2024-07-27T13:42:00Z">
            <w:rPr>
              <w:rFonts w:ascii="宋体" w:hAnsi="宋体" w:eastAsia="宋体"/>
              <w:sz w:val="24"/>
            </w:rPr>
          </w:rPrChange>
        </w:rPr>
      </w:pPr>
    </w:p>
    <w:p w14:paraId="1802B734">
      <w:pPr>
        <w:rPr>
          <w:rFonts w:ascii="宋体" w:hAnsi="宋体" w:eastAsia="宋体" w:cs="宋体"/>
          <w:sz w:val="21"/>
          <w:szCs w:val="21"/>
          <w:highlight w:val="none"/>
          <w:rPrChange w:id="523" w:author="彭薇" w:date="2024-07-27T13:42:00Z">
            <w:rPr>
              <w:rFonts w:ascii="宋体" w:hAnsi="宋体" w:eastAsia="宋体"/>
              <w:sz w:val="24"/>
            </w:rPr>
          </w:rPrChange>
        </w:rPr>
      </w:pPr>
    </w:p>
    <w:p w14:paraId="19E395D2">
      <w:pPr>
        <w:rPr>
          <w:rFonts w:ascii="宋体" w:hAnsi="宋体" w:eastAsia="宋体" w:cs="宋体"/>
          <w:sz w:val="21"/>
          <w:szCs w:val="21"/>
          <w:highlight w:val="none"/>
          <w:rPrChange w:id="524" w:author="彭薇" w:date="2024-07-27T13:42:00Z">
            <w:rPr>
              <w:rFonts w:ascii="宋体" w:hAnsi="宋体" w:eastAsia="宋体"/>
              <w:sz w:val="24"/>
            </w:rPr>
          </w:rPrChange>
        </w:rPr>
      </w:pPr>
      <w:r>
        <w:rPr>
          <w:rFonts w:hint="eastAsia" w:ascii="宋体" w:hAnsi="宋体" w:eastAsia="宋体" w:cs="宋体"/>
          <w:sz w:val="21"/>
          <w:szCs w:val="21"/>
          <w:highlight w:val="none"/>
          <w:rPrChange w:id="525" w:author="彭薇" w:date="2024-07-27T13:42:00Z">
            <w:rPr>
              <w:rFonts w:hint="eastAsia" w:ascii="宋体" w:hAnsi="宋体" w:eastAsia="宋体"/>
              <w:sz w:val="24"/>
            </w:rPr>
          </w:rPrChange>
        </w:rPr>
        <w:t>承包人：</w:t>
      </w:r>
      <w:r>
        <w:rPr>
          <w:rFonts w:ascii="宋体" w:hAnsi="宋体" w:eastAsia="宋体" w:cs="宋体"/>
          <w:sz w:val="21"/>
          <w:szCs w:val="21"/>
          <w:highlight w:val="none"/>
          <w:rPrChange w:id="526" w:author="彭薇" w:date="2024-07-27T13:42:00Z">
            <w:rPr>
              <w:rFonts w:ascii="宋体" w:hAnsi="宋体" w:eastAsia="宋体"/>
              <w:sz w:val="24"/>
            </w:rPr>
          </w:rPrChange>
        </w:rPr>
        <w:t xml:space="preserve">                     (盖章)</w:t>
      </w:r>
    </w:p>
    <w:p w14:paraId="4AF758C1">
      <w:pPr>
        <w:rPr>
          <w:rFonts w:ascii="宋体" w:hAnsi="宋体" w:eastAsia="宋体" w:cs="宋体"/>
          <w:sz w:val="21"/>
          <w:szCs w:val="21"/>
          <w:highlight w:val="none"/>
          <w:rPrChange w:id="527" w:author="彭薇" w:date="2024-07-27T13:42:00Z">
            <w:rPr>
              <w:rFonts w:ascii="宋体" w:hAnsi="宋体" w:eastAsia="宋体"/>
              <w:sz w:val="24"/>
            </w:rPr>
          </w:rPrChange>
        </w:rPr>
      </w:pPr>
      <w:r>
        <w:rPr>
          <w:rFonts w:hint="eastAsia" w:ascii="宋体" w:hAnsi="宋体" w:eastAsia="宋体" w:cs="宋体"/>
          <w:sz w:val="21"/>
          <w:szCs w:val="21"/>
          <w:highlight w:val="none"/>
          <w:rPrChange w:id="528" w:author="彭薇" w:date="2024-07-27T13:42:00Z">
            <w:rPr>
              <w:rFonts w:hint="eastAsia" w:ascii="宋体" w:hAnsi="宋体" w:eastAsia="宋体"/>
              <w:sz w:val="24"/>
            </w:rPr>
          </w:rPrChange>
        </w:rPr>
        <w:t>代表人：</w:t>
      </w:r>
      <w:r>
        <w:rPr>
          <w:rFonts w:ascii="宋体" w:hAnsi="宋体" w:eastAsia="宋体" w:cs="宋体"/>
          <w:sz w:val="21"/>
          <w:szCs w:val="21"/>
          <w:highlight w:val="none"/>
          <w:rPrChange w:id="529" w:author="彭薇" w:date="2024-07-27T13:42:00Z">
            <w:rPr>
              <w:rFonts w:ascii="宋体" w:hAnsi="宋体" w:eastAsia="宋体"/>
              <w:sz w:val="24"/>
            </w:rPr>
          </w:rPrChange>
        </w:rPr>
        <w:t xml:space="preserve">(签字) </w:t>
      </w:r>
    </w:p>
    <w:p w14:paraId="0E14B830">
      <w:pPr>
        <w:rPr>
          <w:rFonts w:ascii="宋体" w:hAnsi="宋体" w:eastAsia="宋体" w:cs="宋体"/>
          <w:sz w:val="21"/>
          <w:szCs w:val="21"/>
          <w:highlight w:val="none"/>
          <w:rPrChange w:id="530" w:author="彭薇" w:date="2024-07-27T13:42:00Z">
            <w:rPr>
              <w:rFonts w:ascii="宋体" w:hAnsi="宋体" w:eastAsia="宋体"/>
              <w:sz w:val="24"/>
            </w:rPr>
          </w:rPrChange>
        </w:rPr>
      </w:pPr>
    </w:p>
    <w:p w14:paraId="4BEAB545">
      <w:pPr>
        <w:rPr>
          <w:rFonts w:ascii="宋体" w:hAnsi="宋体" w:eastAsia="宋体" w:cs="宋体"/>
          <w:szCs w:val="21"/>
          <w:highlight w:val="none"/>
        </w:rPr>
      </w:pPr>
    </w:p>
    <w:p w14:paraId="0638FBE0">
      <w:pPr>
        <w:rPr>
          <w:rFonts w:ascii="宋体" w:hAnsi="宋体" w:eastAsia="宋体" w:cs="宋体"/>
          <w:szCs w:val="21"/>
          <w:highlight w:val="none"/>
        </w:rPr>
      </w:pPr>
    </w:p>
    <w:p w14:paraId="00B6092F">
      <w:pPr>
        <w:rPr>
          <w:rFonts w:ascii="宋体" w:hAnsi="宋体" w:eastAsia="宋体" w:cs="宋体"/>
          <w:szCs w:val="21"/>
          <w:highlight w:val="none"/>
        </w:rPr>
      </w:pPr>
    </w:p>
    <w:sectPr>
      <w:footerReference r:id="rId5" w:type="default"/>
      <w:pgSz w:w="11906" w:h="16838"/>
      <w:pgMar w:top="1440" w:right="1486"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C" w:date="2025-07-04T14:38:00Z" w:initials="P">
    <w:p w14:paraId="53C21000">
      <w:pPr>
        <w:pStyle w:val="3"/>
      </w:pPr>
      <w:r>
        <w:rPr>
          <w:rFonts w:hint="eastAsia"/>
        </w:rPr>
        <w:t>建议</w:t>
      </w:r>
      <w:r>
        <w:t>增加</w:t>
      </w:r>
    </w:p>
  </w:comment>
  <w:comment w:id="1" w:author="PC" w:date="2025-07-04T14:37:00Z" w:initials="P">
    <w:p w14:paraId="78DB355E">
      <w:pPr>
        <w:pStyle w:val="3"/>
      </w:pPr>
      <w:r>
        <w:rPr>
          <w:rFonts w:hint="eastAsia"/>
        </w:rPr>
        <w:t>建议</w:t>
      </w:r>
      <w:r>
        <w:t>增加</w:t>
      </w:r>
    </w:p>
  </w:comment>
  <w:comment w:id="2" w:author="PC" w:date="2025-07-04T14:19:00Z" w:initials="P">
    <w:p w14:paraId="77240552">
      <w:pPr>
        <w:pStyle w:val="3"/>
      </w:pPr>
      <w:r>
        <w:rPr>
          <w:rFonts w:hint="eastAsia"/>
        </w:rPr>
        <w:t>建议增加</w:t>
      </w:r>
    </w:p>
  </w:comment>
  <w:comment w:id="3" w:author="陈jx" w:date="2025-07-04T13:07:00Z" w:initials="">
    <w:p w14:paraId="61FF1563">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C21000" w15:done="0"/>
  <w15:commentEx w15:paraId="78DB355E" w15:done="0"/>
  <w15:commentEx w15:paraId="77240552" w15:done="0"/>
  <w15:commentEx w15:paraId="61FF15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96A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42BC">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3D42BC">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陈jx">
    <w15:presenceInfo w15:providerId="None" w15:userId="陈jx"/>
  </w15:person>
  <w15:person w15:author="彭薇">
    <w15:presenceInfo w15:providerId="None" w15:userId="彭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DM4MGEyNDJiMTZlZDVmZjdjOTE4ZWYzNTllN2YifQ=="/>
  </w:docVars>
  <w:rsids>
    <w:rsidRoot w:val="00077861"/>
    <w:rsid w:val="000018D5"/>
    <w:rsid w:val="000115EF"/>
    <w:rsid w:val="00017546"/>
    <w:rsid w:val="00077861"/>
    <w:rsid w:val="0008029D"/>
    <w:rsid w:val="00094B15"/>
    <w:rsid w:val="000B0E9A"/>
    <w:rsid w:val="000F04F5"/>
    <w:rsid w:val="0010356C"/>
    <w:rsid w:val="00110965"/>
    <w:rsid w:val="00127D9A"/>
    <w:rsid w:val="00167F1B"/>
    <w:rsid w:val="00171679"/>
    <w:rsid w:val="00193071"/>
    <w:rsid w:val="001C0C47"/>
    <w:rsid w:val="001E2A70"/>
    <w:rsid w:val="001E4EAF"/>
    <w:rsid w:val="001E737B"/>
    <w:rsid w:val="001F233F"/>
    <w:rsid w:val="00210E7A"/>
    <w:rsid w:val="00245B9B"/>
    <w:rsid w:val="002501A2"/>
    <w:rsid w:val="002C04AE"/>
    <w:rsid w:val="002E46E1"/>
    <w:rsid w:val="002E58FF"/>
    <w:rsid w:val="002F591C"/>
    <w:rsid w:val="00332B6B"/>
    <w:rsid w:val="00333AFC"/>
    <w:rsid w:val="00367E23"/>
    <w:rsid w:val="00382CF3"/>
    <w:rsid w:val="003961B1"/>
    <w:rsid w:val="003B4F39"/>
    <w:rsid w:val="003E0576"/>
    <w:rsid w:val="003E0F70"/>
    <w:rsid w:val="003E2A2A"/>
    <w:rsid w:val="004423B8"/>
    <w:rsid w:val="00444C44"/>
    <w:rsid w:val="00446D0A"/>
    <w:rsid w:val="00470B8B"/>
    <w:rsid w:val="0048135D"/>
    <w:rsid w:val="004A7F05"/>
    <w:rsid w:val="0050187F"/>
    <w:rsid w:val="00546179"/>
    <w:rsid w:val="00552078"/>
    <w:rsid w:val="005566EA"/>
    <w:rsid w:val="005C2353"/>
    <w:rsid w:val="005F3FA8"/>
    <w:rsid w:val="006073D1"/>
    <w:rsid w:val="00637457"/>
    <w:rsid w:val="006645FE"/>
    <w:rsid w:val="006827F5"/>
    <w:rsid w:val="00696CC0"/>
    <w:rsid w:val="006B158F"/>
    <w:rsid w:val="006D4957"/>
    <w:rsid w:val="006E197D"/>
    <w:rsid w:val="0071280A"/>
    <w:rsid w:val="007513F1"/>
    <w:rsid w:val="00753228"/>
    <w:rsid w:val="00774460"/>
    <w:rsid w:val="00776679"/>
    <w:rsid w:val="00777E50"/>
    <w:rsid w:val="00787A7C"/>
    <w:rsid w:val="007C5FB1"/>
    <w:rsid w:val="007F2F67"/>
    <w:rsid w:val="007F7EE6"/>
    <w:rsid w:val="00805881"/>
    <w:rsid w:val="00810AA3"/>
    <w:rsid w:val="00825534"/>
    <w:rsid w:val="0085713C"/>
    <w:rsid w:val="0087342F"/>
    <w:rsid w:val="0089650B"/>
    <w:rsid w:val="008B25B5"/>
    <w:rsid w:val="008C26B8"/>
    <w:rsid w:val="008E47F0"/>
    <w:rsid w:val="008E6B32"/>
    <w:rsid w:val="0090336B"/>
    <w:rsid w:val="009169A2"/>
    <w:rsid w:val="009327F1"/>
    <w:rsid w:val="009D3FCA"/>
    <w:rsid w:val="00A02AC3"/>
    <w:rsid w:val="00A05F44"/>
    <w:rsid w:val="00A235F4"/>
    <w:rsid w:val="00A27B49"/>
    <w:rsid w:val="00A82698"/>
    <w:rsid w:val="00A90FC6"/>
    <w:rsid w:val="00A91326"/>
    <w:rsid w:val="00AA08E0"/>
    <w:rsid w:val="00AC16B1"/>
    <w:rsid w:val="00AC4141"/>
    <w:rsid w:val="00AC61C2"/>
    <w:rsid w:val="00B3716E"/>
    <w:rsid w:val="00B428D5"/>
    <w:rsid w:val="00B47DA0"/>
    <w:rsid w:val="00B50986"/>
    <w:rsid w:val="00B7320D"/>
    <w:rsid w:val="00B73BA9"/>
    <w:rsid w:val="00B9238E"/>
    <w:rsid w:val="00B937CB"/>
    <w:rsid w:val="00BA3468"/>
    <w:rsid w:val="00C257EF"/>
    <w:rsid w:val="00C32516"/>
    <w:rsid w:val="00C50CB6"/>
    <w:rsid w:val="00C53018"/>
    <w:rsid w:val="00C85F84"/>
    <w:rsid w:val="00C953CD"/>
    <w:rsid w:val="00C97535"/>
    <w:rsid w:val="00CA01B4"/>
    <w:rsid w:val="00CA3065"/>
    <w:rsid w:val="00CD69C2"/>
    <w:rsid w:val="00CF7B74"/>
    <w:rsid w:val="00D121ED"/>
    <w:rsid w:val="00D14D70"/>
    <w:rsid w:val="00D727E4"/>
    <w:rsid w:val="00D96EAB"/>
    <w:rsid w:val="00DD11B8"/>
    <w:rsid w:val="00DE6278"/>
    <w:rsid w:val="00DF009B"/>
    <w:rsid w:val="00E02DDE"/>
    <w:rsid w:val="00E24E08"/>
    <w:rsid w:val="00E2537C"/>
    <w:rsid w:val="00E26E8B"/>
    <w:rsid w:val="00E57018"/>
    <w:rsid w:val="00E7054C"/>
    <w:rsid w:val="00E85EDC"/>
    <w:rsid w:val="00EB74EE"/>
    <w:rsid w:val="00F25C71"/>
    <w:rsid w:val="00F34B55"/>
    <w:rsid w:val="00F40101"/>
    <w:rsid w:val="00F611A0"/>
    <w:rsid w:val="00F845FE"/>
    <w:rsid w:val="00F9453C"/>
    <w:rsid w:val="00FA0F9D"/>
    <w:rsid w:val="00FD7A75"/>
    <w:rsid w:val="00FE35D5"/>
    <w:rsid w:val="00FF4AF9"/>
    <w:rsid w:val="0310264F"/>
    <w:rsid w:val="031F74D6"/>
    <w:rsid w:val="04BE2251"/>
    <w:rsid w:val="05995EA6"/>
    <w:rsid w:val="05C7164B"/>
    <w:rsid w:val="05E34D6B"/>
    <w:rsid w:val="067A79B9"/>
    <w:rsid w:val="08062073"/>
    <w:rsid w:val="0BAB0EB7"/>
    <w:rsid w:val="0C6C454B"/>
    <w:rsid w:val="0F480B13"/>
    <w:rsid w:val="1115568D"/>
    <w:rsid w:val="12433469"/>
    <w:rsid w:val="1484436B"/>
    <w:rsid w:val="1592417B"/>
    <w:rsid w:val="17F43647"/>
    <w:rsid w:val="18B11C5D"/>
    <w:rsid w:val="19185113"/>
    <w:rsid w:val="1F01713F"/>
    <w:rsid w:val="20156BB4"/>
    <w:rsid w:val="20D109C9"/>
    <w:rsid w:val="219C0FD7"/>
    <w:rsid w:val="25316B1B"/>
    <w:rsid w:val="291E0523"/>
    <w:rsid w:val="29762A9D"/>
    <w:rsid w:val="297B7A95"/>
    <w:rsid w:val="29DE5993"/>
    <w:rsid w:val="2DF503AB"/>
    <w:rsid w:val="2E081658"/>
    <w:rsid w:val="304269A8"/>
    <w:rsid w:val="311E282D"/>
    <w:rsid w:val="35F355A2"/>
    <w:rsid w:val="38A70FDB"/>
    <w:rsid w:val="392154C6"/>
    <w:rsid w:val="3D4576B5"/>
    <w:rsid w:val="3E09759C"/>
    <w:rsid w:val="3E126787"/>
    <w:rsid w:val="431A62F6"/>
    <w:rsid w:val="44C64F5B"/>
    <w:rsid w:val="4CC7575A"/>
    <w:rsid w:val="4DC15E65"/>
    <w:rsid w:val="4EAA6232"/>
    <w:rsid w:val="54063F0A"/>
    <w:rsid w:val="56ED23E7"/>
    <w:rsid w:val="580F005C"/>
    <w:rsid w:val="59ED0E6B"/>
    <w:rsid w:val="5A6911F8"/>
    <w:rsid w:val="5AF26D5D"/>
    <w:rsid w:val="5B5C3DF5"/>
    <w:rsid w:val="5C310E8D"/>
    <w:rsid w:val="614442C4"/>
    <w:rsid w:val="621D307A"/>
    <w:rsid w:val="632A28A6"/>
    <w:rsid w:val="6541347E"/>
    <w:rsid w:val="6562666B"/>
    <w:rsid w:val="65753AB1"/>
    <w:rsid w:val="66DA691E"/>
    <w:rsid w:val="6B1247FA"/>
    <w:rsid w:val="6C567534"/>
    <w:rsid w:val="6D0D22CF"/>
    <w:rsid w:val="6EBA5011"/>
    <w:rsid w:val="70101CF5"/>
    <w:rsid w:val="71904C7C"/>
    <w:rsid w:val="78B13B95"/>
    <w:rsid w:val="78E26221"/>
    <w:rsid w:val="79C50DE2"/>
    <w:rsid w:val="7BDF31CA"/>
    <w:rsid w:val="7CBE2D25"/>
    <w:rsid w:val="7D80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ind w:left="2520" w:leftChars="1200"/>
    </w:pPr>
    <w:rPr>
      <w:rFonts w:ascii="Calibri" w:hAnsi="Calibri" w:eastAsia="宋体" w:cs="Times New Roman"/>
      <w:szCs w:val="22"/>
    </w:r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table of figures"/>
    <w:basedOn w:val="1"/>
    <w:next w:val="1"/>
    <w:qFormat/>
    <w:uiPriority w:val="0"/>
    <w:pPr>
      <w:adjustRightInd w:val="0"/>
      <w:snapToGrid w:val="0"/>
      <w:ind w:left="840" w:leftChars="200" w:hanging="420" w:hangingChars="200"/>
    </w:pPr>
    <w:rPr>
      <w:rFonts w:ascii="宋体" w:hAnsi="Times New Roman" w:eastAsia="宋体" w:cs="Times New Roman"/>
      <w:szCs w:val="20"/>
    </w:rPr>
  </w:style>
  <w:style w:type="paragraph" w:styleId="8">
    <w:name w:val="annotation subject"/>
    <w:basedOn w:val="3"/>
    <w:next w:val="3"/>
    <w:link w:val="18"/>
    <w:qFormat/>
    <w:uiPriority w:val="0"/>
    <w:rPr>
      <w:b/>
      <w:bCs/>
    </w:rPr>
  </w:style>
  <w:style w:type="character" w:styleId="11">
    <w:name w:val="annotation reference"/>
    <w:basedOn w:val="10"/>
    <w:qFormat/>
    <w:uiPriority w:val="0"/>
    <w:rPr>
      <w:sz w:val="21"/>
      <w:szCs w:val="21"/>
    </w:rPr>
  </w:style>
  <w:style w:type="paragraph" w:styleId="12">
    <w:name w:val="List Paragraph"/>
    <w:basedOn w:val="1"/>
    <w:unhideWhenUsed/>
    <w:qFormat/>
    <w:uiPriority w:val="34"/>
    <w:pPr>
      <w:ind w:firstLine="420" w:firstLineChars="200"/>
    </w:pPr>
  </w:style>
  <w:style w:type="paragraph" w:customStyle="1" w:styleId="13">
    <w:name w:val="table"/>
    <w:qFormat/>
    <w:uiPriority w:val="99"/>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character" w:customStyle="1" w:styleId="16">
    <w:name w:val="批注框文本 字符"/>
    <w:basedOn w:val="10"/>
    <w:link w:val="4"/>
    <w:qFormat/>
    <w:uiPriority w:val="0"/>
    <w:rPr>
      <w:kern w:val="2"/>
      <w:sz w:val="18"/>
      <w:szCs w:val="18"/>
    </w:rPr>
  </w:style>
  <w:style w:type="character" w:customStyle="1" w:styleId="17">
    <w:name w:val="批注文字 字符"/>
    <w:link w:val="3"/>
    <w:qFormat/>
    <w:uiPriority w:val="0"/>
    <w:rPr>
      <w:kern w:val="2"/>
      <w:sz w:val="21"/>
      <w:szCs w:val="24"/>
    </w:rPr>
  </w:style>
  <w:style w:type="character" w:customStyle="1" w:styleId="18">
    <w:name w:val="批注主题 字符"/>
    <w:basedOn w:val="17"/>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26059</Words>
  <Characters>27278</Characters>
  <Lines>199</Lines>
  <Paragraphs>56</Paragraphs>
  <TotalTime>0</TotalTime>
  <ScaleCrop>false</ScaleCrop>
  <LinksUpToDate>false</LinksUpToDate>
  <CharactersWithSpaces>27762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2024-04-13T01:09:00Z</dcterms:created>
  <dc:creator>Administrator</dc:creator>
  <cp:lastModifiedBy>黄胜桥</cp:lastModifiedBy>
  <dcterms:modified xsi:type="dcterms:W3CDTF">2025-08-15T04:59:37Z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B34648F038964F40A99DEEA9807CF07B_13</vt:lpwstr>
  </property>
  <property fmtid="{D5CDD505-2E9C-101B-9397-08002B2CF9AE}" pid="4" name="KSOTemplateDocerSaveRecord">
    <vt:lpwstr>eyJoZGlkIjoiYzA0YjQ1MjY4ZjQ3ZDlkN2JmNzlhOWYxNDgzMDkwOGQiLCJ1c2VySWQiOiIzMTQ1MjU2NjYifQ==</vt:lpwstr>
  </property>
</Properties>
</file>