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F4FEA6" w14:textId="3E2E9603" w:rsidR="00836833" w:rsidRDefault="00000000"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2023</w:t>
      </w:r>
      <w:r>
        <w:rPr>
          <w:rFonts w:hint="eastAsia"/>
          <w:b/>
          <w:kern w:val="0"/>
          <w:sz w:val="36"/>
          <w:szCs w:val="36"/>
        </w:rPr>
        <w:t>年第</w:t>
      </w:r>
      <w:r w:rsidR="00AF47D9">
        <w:rPr>
          <w:rFonts w:hint="eastAsia"/>
          <w:b/>
          <w:kern w:val="0"/>
          <w:sz w:val="36"/>
          <w:szCs w:val="36"/>
        </w:rPr>
        <w:t>四</w:t>
      </w:r>
      <w:r>
        <w:rPr>
          <w:rFonts w:hint="eastAsia"/>
          <w:b/>
          <w:kern w:val="0"/>
          <w:sz w:val="36"/>
          <w:szCs w:val="36"/>
        </w:rPr>
        <w:t>批土建施工第</w:t>
      </w:r>
      <w:r w:rsidR="007D5E3B">
        <w:rPr>
          <w:rFonts w:hint="eastAsia"/>
          <w:b/>
          <w:kern w:val="0"/>
          <w:sz w:val="36"/>
          <w:szCs w:val="36"/>
        </w:rPr>
        <w:t>四</w:t>
      </w:r>
      <w:r>
        <w:rPr>
          <w:rFonts w:hint="eastAsia"/>
          <w:b/>
          <w:kern w:val="0"/>
          <w:sz w:val="36"/>
          <w:szCs w:val="36"/>
        </w:rPr>
        <w:t>标段（</w:t>
      </w:r>
      <w:bookmarkStart w:id="0" w:name="_Hlk150200477"/>
      <w:r w:rsidR="00EE7E6F" w:rsidRPr="00EE7E6F">
        <w:rPr>
          <w:rFonts w:hint="eastAsia"/>
          <w:b/>
          <w:kern w:val="0"/>
          <w:sz w:val="36"/>
          <w:szCs w:val="36"/>
        </w:rPr>
        <w:t>兴发村</w:t>
      </w:r>
      <w:r>
        <w:rPr>
          <w:rFonts w:hint="eastAsia"/>
          <w:b/>
          <w:kern w:val="0"/>
          <w:sz w:val="36"/>
          <w:szCs w:val="36"/>
        </w:rPr>
        <w:t>、</w:t>
      </w:r>
      <w:r w:rsidR="00EE7E6F" w:rsidRPr="00EE7E6F">
        <w:rPr>
          <w:rFonts w:hint="eastAsia"/>
          <w:b/>
          <w:kern w:val="0"/>
          <w:sz w:val="36"/>
          <w:szCs w:val="36"/>
        </w:rPr>
        <w:t>肖桥村</w:t>
      </w:r>
      <w:r w:rsidR="00EE7E6F">
        <w:rPr>
          <w:rFonts w:hint="eastAsia"/>
          <w:b/>
          <w:kern w:val="0"/>
          <w:sz w:val="36"/>
          <w:szCs w:val="36"/>
        </w:rPr>
        <w:t>、</w:t>
      </w:r>
      <w:r w:rsidR="00EE7E6F" w:rsidRPr="00EE7E6F">
        <w:rPr>
          <w:rFonts w:hint="eastAsia"/>
          <w:b/>
          <w:kern w:val="0"/>
          <w:sz w:val="36"/>
          <w:szCs w:val="36"/>
        </w:rPr>
        <w:t>掘西村</w:t>
      </w:r>
      <w:r w:rsidR="00EE7E6F">
        <w:rPr>
          <w:rFonts w:hint="eastAsia"/>
          <w:b/>
          <w:kern w:val="0"/>
          <w:sz w:val="36"/>
          <w:szCs w:val="36"/>
        </w:rPr>
        <w:t>、宾</w:t>
      </w:r>
      <w:r w:rsidR="00EE7E6F" w:rsidRPr="00EE7E6F">
        <w:rPr>
          <w:rFonts w:hint="eastAsia"/>
          <w:b/>
          <w:kern w:val="0"/>
          <w:sz w:val="36"/>
          <w:szCs w:val="36"/>
        </w:rPr>
        <w:t>东村</w:t>
      </w:r>
      <w:r w:rsidR="00EE7E6F">
        <w:rPr>
          <w:rFonts w:hint="eastAsia"/>
          <w:b/>
          <w:kern w:val="0"/>
          <w:sz w:val="36"/>
          <w:szCs w:val="36"/>
        </w:rPr>
        <w:t>、</w:t>
      </w:r>
      <w:r w:rsidR="00EE7E6F" w:rsidRPr="00EE7E6F">
        <w:rPr>
          <w:rFonts w:hint="eastAsia"/>
          <w:b/>
          <w:kern w:val="0"/>
          <w:sz w:val="36"/>
          <w:szCs w:val="36"/>
        </w:rPr>
        <w:t>虹桥村</w:t>
      </w:r>
      <w:r w:rsidR="00EE7E6F">
        <w:rPr>
          <w:b/>
          <w:kern w:val="0"/>
          <w:sz w:val="36"/>
          <w:szCs w:val="36"/>
        </w:rPr>
        <w:t>5</w:t>
      </w:r>
      <w:r>
        <w:rPr>
          <w:rFonts w:hint="eastAsia"/>
          <w:b/>
          <w:kern w:val="0"/>
          <w:sz w:val="36"/>
          <w:szCs w:val="36"/>
        </w:rPr>
        <w:t>个行政村</w:t>
      </w:r>
      <w:bookmarkEnd w:id="0"/>
      <w:r>
        <w:rPr>
          <w:rFonts w:hint="eastAsia"/>
          <w:b/>
          <w:kern w:val="0"/>
          <w:sz w:val="36"/>
          <w:szCs w:val="36"/>
        </w:rPr>
        <w:t>）劳务分包询价文件</w:t>
      </w:r>
    </w:p>
    <w:p w14:paraId="6ED9F726" w14:textId="77777777" w:rsidR="00836833" w:rsidRDefault="00000000"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 w14:paraId="3AEB6CA2" w14:textId="77777777" w:rsidR="00836833" w:rsidRDefault="00000000">
      <w:pPr>
        <w:snapToGrid w:val="0"/>
        <w:ind w:firstLineChars="200" w:firstLine="48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 w14:paraId="74B35831" w14:textId="637C2422" w:rsidR="00836833" w:rsidRDefault="00000000">
      <w:pPr>
        <w:numPr>
          <w:ilvl w:val="0"/>
          <w:numId w:val="1"/>
        </w:numPr>
        <w:snapToGrid w:val="0"/>
        <w:ind w:firstLineChars="200" w:firstLine="480"/>
      </w:pPr>
      <w:r>
        <w:rPr>
          <w:rFonts w:hint="eastAsia"/>
        </w:rPr>
        <w:t>询价</w:t>
      </w:r>
      <w:r>
        <w:t>范围：</w:t>
      </w:r>
      <w:r>
        <w:rPr>
          <w:rFonts w:hint="eastAsia"/>
        </w:rPr>
        <w:t>本项目建设</w:t>
      </w:r>
      <w:r>
        <w:rPr>
          <w:rFonts w:hint="eastAsia"/>
        </w:rPr>
        <w:t>2023</w:t>
      </w:r>
      <w:r>
        <w:rPr>
          <w:rFonts w:hint="eastAsia"/>
        </w:rPr>
        <w:t>年度</w:t>
      </w:r>
      <w:r w:rsidR="00EE7E6F" w:rsidRPr="00EE7E6F">
        <w:rPr>
          <w:rFonts w:hint="eastAsia"/>
        </w:rPr>
        <w:t>兴发村、肖桥村、掘西村、宾东村、虹桥村</w:t>
      </w:r>
      <w:r w:rsidR="00EE7E6F">
        <w:rPr>
          <w:rFonts w:hint="eastAsia"/>
        </w:rPr>
        <w:t>5</w:t>
      </w:r>
      <w:r w:rsidR="00AF47D9" w:rsidRPr="00AF47D9">
        <w:rPr>
          <w:rFonts w:hint="eastAsia"/>
        </w:rPr>
        <w:t>个行政村</w:t>
      </w:r>
      <w:r>
        <w:rPr>
          <w:rFonts w:hint="eastAsia"/>
        </w:rPr>
        <w:t>共计</w:t>
      </w:r>
      <w:r w:rsidR="00EE7E6F">
        <w:t>850</w:t>
      </w:r>
      <w:r>
        <w:rPr>
          <w:rFonts w:hint="eastAsia"/>
        </w:rPr>
        <w:t>户农村生活污水处理设施，包括</w:t>
      </w:r>
      <w:r w:rsidR="00AF47D9">
        <w:rPr>
          <w:rFonts w:hint="eastAsia"/>
        </w:rPr>
        <w:t>无动力分散式处理设施、有动力分散式处理设施、</w:t>
      </w:r>
      <w:r>
        <w:rPr>
          <w:rFonts w:hint="eastAsia"/>
        </w:rPr>
        <w:t>集中式处理设施，</w:t>
      </w:r>
      <w:r w:rsidR="008044AE">
        <w:rPr>
          <w:rFonts w:hint="eastAsia"/>
        </w:rPr>
        <w:t>含</w:t>
      </w:r>
      <w:r w:rsidR="008044AE">
        <w:t>运费、税费等全部费用。详见</w:t>
      </w:r>
      <w:r w:rsidR="008044AE">
        <w:rPr>
          <w:rFonts w:hint="eastAsia"/>
        </w:rPr>
        <w:t>报价</w:t>
      </w:r>
      <w:r w:rsidR="008044AE">
        <w:t>清单</w:t>
      </w:r>
      <w:r w:rsidR="008044AE">
        <w:rPr>
          <w:rFonts w:hint="eastAsia"/>
        </w:rPr>
        <w:t>。</w:t>
      </w:r>
    </w:p>
    <w:p w14:paraId="1F4B4BBC" w14:textId="5992AD86" w:rsidR="00836833" w:rsidRDefault="00000000">
      <w:pPr>
        <w:snapToGrid w:val="0"/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、工期要求</w:t>
      </w:r>
      <w:r>
        <w:t>：</w:t>
      </w:r>
      <w:r>
        <w:rPr>
          <w:rFonts w:hint="eastAsia"/>
        </w:rPr>
        <w:t>202</w:t>
      </w:r>
      <w:r w:rsidR="00AF47D9">
        <w:t>4</w:t>
      </w:r>
      <w:r>
        <w:rPr>
          <w:rFonts w:hint="eastAsia"/>
        </w:rPr>
        <w:t>年</w:t>
      </w:r>
      <w:r w:rsidR="008044AE"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 w:rsidR="008044AE">
        <w:t>1</w:t>
      </w:r>
      <w:r>
        <w:rPr>
          <w:rFonts w:hint="eastAsia"/>
        </w:rPr>
        <w:t>日前</w:t>
      </w:r>
      <w:r>
        <w:t>。</w:t>
      </w:r>
    </w:p>
    <w:p w14:paraId="26A52F8F" w14:textId="77777777" w:rsidR="00836833" w:rsidRDefault="00000000">
      <w:pPr>
        <w:snapToGrid w:val="0"/>
        <w:ind w:firstLineChars="200" w:firstLine="480"/>
      </w:pPr>
      <w:r>
        <w:t>3</w:t>
      </w:r>
      <w:r>
        <w:rPr>
          <w:rFonts w:hint="eastAsia"/>
        </w:rPr>
        <w:t>、付款</w:t>
      </w:r>
      <w:r>
        <w:t>方式：</w:t>
      </w:r>
      <w:r>
        <w:rPr>
          <w:rFonts w:hint="eastAsia"/>
        </w:rPr>
        <w:t>无预付，根据工程款拨付进度按比例支付。</w:t>
      </w:r>
    </w:p>
    <w:p w14:paraId="2A1E46A2" w14:textId="4A8DC517" w:rsidR="00836833" w:rsidRDefault="00000000">
      <w:pPr>
        <w:snapToGrid w:val="0"/>
        <w:ind w:firstLineChars="200" w:firstLine="480"/>
        <w:rPr>
          <w:kern w:val="0"/>
        </w:rPr>
      </w:pPr>
      <w:r>
        <w:rPr>
          <w:rFonts w:hint="eastAsia"/>
        </w:rPr>
        <w:t>4</w:t>
      </w:r>
      <w:r>
        <w:rPr>
          <w:rFonts w:hint="eastAsia"/>
        </w:rPr>
        <w:t>、项目</w:t>
      </w:r>
      <w:r>
        <w:t>地址：</w:t>
      </w:r>
      <w:r>
        <w:rPr>
          <w:rFonts w:hint="eastAsia"/>
        </w:rPr>
        <w:t>江苏省如东县</w:t>
      </w:r>
      <w:r w:rsidR="00EE7E6F" w:rsidRPr="00EE7E6F">
        <w:rPr>
          <w:rFonts w:hint="eastAsia"/>
        </w:rPr>
        <w:t>兴发村、肖桥村、掘西村、宾东村、虹桥村</w:t>
      </w:r>
      <w:r>
        <w:rPr>
          <w:rFonts w:hint="eastAsia"/>
        </w:rPr>
        <w:t>。</w:t>
      </w:r>
    </w:p>
    <w:p w14:paraId="66888BD7" w14:textId="77777777" w:rsidR="00836833" w:rsidRDefault="00000000">
      <w:pPr>
        <w:snapToGrid w:val="0"/>
        <w:ind w:firstLineChars="200" w:firstLine="480"/>
      </w:pPr>
      <w:r>
        <w:t>5</w:t>
      </w:r>
      <w:r>
        <w:rPr>
          <w:rFonts w:hint="eastAsia"/>
        </w:rPr>
        <w:t>、</w:t>
      </w:r>
      <w:r>
        <w:t>技术要求：</w:t>
      </w:r>
    </w:p>
    <w:p w14:paraId="1F69B2E4" w14:textId="77777777" w:rsidR="00836833" w:rsidRDefault="00000000">
      <w:pPr>
        <w:snapToGrid w:val="0"/>
        <w:ind w:firstLineChars="200" w:firstLine="480"/>
      </w:pPr>
      <w:bookmarkStart w:id="1" w:name="4.3_浆叶搅拌机"/>
      <w:bookmarkEnd w:id="1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询价本项目总包合同项下排水管网工程、生活污水处理及回用工程和污泥处理工程涉及的入户收集系统、户外收集系统、集中式污水处理设施、分散式处理设施、污泥处理设施等全部工程内容的土建专业分包，责任范围内的外围和内部协调、衔接等工作，包括但不限于工程量清单及报价书部分，需满足本项目施工图设计文件及现场施工和验收需要。</w:t>
      </w:r>
    </w:p>
    <w:p w14:paraId="35008B01" w14:textId="77777777" w:rsidR="00836833" w:rsidRDefault="00000000">
      <w:pPr>
        <w:snapToGrid w:val="0"/>
        <w:ind w:firstLineChars="200"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）材料供应需按照甲方提前和乙方约定的时间运输到位。</w:t>
      </w:r>
    </w:p>
    <w:p w14:paraId="70E16559" w14:textId="77777777" w:rsidR="00836833" w:rsidRDefault="00000000">
      <w:pPr>
        <w:ind w:firstLineChars="200" w:firstLine="480"/>
      </w:pPr>
      <w:r>
        <w:rPr>
          <w:rFonts w:hint="eastAsia"/>
        </w:rPr>
        <w:t>6</w:t>
      </w:r>
      <w:r>
        <w:rPr>
          <w:rFonts w:hint="eastAsia"/>
        </w:rPr>
        <w:t>、报价清单</w:t>
      </w:r>
    </w:p>
    <w:tbl>
      <w:tblPr>
        <w:tblStyle w:val="afa"/>
        <w:tblW w:w="5191" w:type="pct"/>
        <w:jc w:val="center"/>
        <w:tblLook w:val="04A0" w:firstRow="1" w:lastRow="0" w:firstColumn="1" w:lastColumn="0" w:noHBand="0" w:noVBand="1"/>
      </w:tblPr>
      <w:tblGrid>
        <w:gridCol w:w="518"/>
        <w:gridCol w:w="1665"/>
        <w:gridCol w:w="759"/>
        <w:gridCol w:w="1574"/>
        <w:gridCol w:w="1348"/>
        <w:gridCol w:w="1322"/>
        <w:gridCol w:w="1434"/>
      </w:tblGrid>
      <w:tr w:rsidR="00836833" w14:paraId="19D56DFA" w14:textId="77777777" w:rsidTr="00AF47D9">
        <w:trPr>
          <w:trHeight w:val="92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0C2F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bookmarkStart w:id="2" w:name="5.3_主要技术要求"/>
            <w:bookmarkEnd w:id="2"/>
            <w:r>
              <w:rPr>
                <w:rFonts w:ascii="宋体" w:hAnsi="宋体" w:cs="宋体" w:hint="eastAsia"/>
                <w:bCs/>
                <w:lang w:bidi="ar"/>
              </w:rPr>
              <w:t>序号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1C80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模式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2189" w14:textId="77777777" w:rsidR="00836833" w:rsidRDefault="00000000">
            <w:pPr>
              <w:spacing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户数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3FBC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户均劳务</w:t>
            </w:r>
          </w:p>
          <w:p w14:paraId="125D0DA1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单价（元/户）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9668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总价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E11C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工期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B408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质量保修承诺</w:t>
            </w:r>
          </w:p>
        </w:tc>
      </w:tr>
      <w:tr w:rsidR="00836833" w14:paraId="1C6CB6BB" w14:textId="77777777" w:rsidTr="00AF47D9">
        <w:trPr>
          <w:trHeight w:val="47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C5D8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C7E3" w14:textId="7A531730" w:rsidR="00836833" w:rsidRDefault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无动力分散式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0FD3" w14:textId="0CF11758" w:rsidR="00836833" w:rsidRDefault="00EE7E6F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>1</w:t>
            </w:r>
            <w:r w:rsidR="001D6914">
              <w:rPr>
                <w:rFonts w:ascii="宋体" w:hAnsi="宋体" w:cs="宋体"/>
                <w:bCs/>
              </w:rPr>
              <w:t>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12FC" w14:textId="450D6334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EE71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34EE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4AB4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836833" w14:paraId="15177A7D" w14:textId="77777777" w:rsidTr="00AF47D9">
        <w:trPr>
          <w:trHeight w:val="51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E786" w14:textId="77777777" w:rsidR="00836833" w:rsidRDefault="00000000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AD02" w14:textId="6409E1E9" w:rsidR="00836833" w:rsidRDefault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有动力分散式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21CF" w14:textId="1C71C218" w:rsidR="00836833" w:rsidRDefault="00EE7E6F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>8</w:t>
            </w:r>
            <w:r w:rsidR="001D6914">
              <w:rPr>
                <w:rFonts w:ascii="宋体" w:hAnsi="宋体" w:cs="宋体"/>
                <w:bCs/>
              </w:rPr>
              <w:t>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D43E" w14:textId="75E66B31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4AC1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AE1A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C2B6" w14:textId="77777777" w:rsidR="00836833" w:rsidRDefault="00836833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AF47D9" w14:paraId="548D4C6B" w14:textId="77777777" w:rsidTr="00AF47D9">
        <w:trPr>
          <w:trHeight w:val="47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D3FE" w14:textId="636769DA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9529" w14:textId="7C272193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集中处理模式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103A" w14:textId="2406B398" w:rsidR="00AF47D9" w:rsidRDefault="00EE7E6F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>760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3BBE" w14:textId="095784C8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A41E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E04D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B5CC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AF47D9" w14:paraId="5FA1A20B" w14:textId="77777777" w:rsidTr="00AF47D9">
        <w:trPr>
          <w:trHeight w:val="480"/>
          <w:jc w:val="center"/>
        </w:trPr>
        <w:tc>
          <w:tcPr>
            <w:tcW w:w="2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81B5" w14:textId="77777777" w:rsidR="00AF47D9" w:rsidRDefault="00AF47D9" w:rsidP="00AF47D9">
            <w:pPr>
              <w:spacing w:beforeLines="50" w:before="156"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  <w:lang w:bidi="ar"/>
              </w:rPr>
              <w:t>总计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D89E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F367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6D44" w14:textId="77777777" w:rsidR="00AF47D9" w:rsidRDefault="00AF47D9" w:rsidP="00AF47D9">
            <w:pPr>
              <w:spacing w:beforeLines="50" w:before="156" w:line="240" w:lineRule="auto"/>
              <w:rPr>
                <w:rFonts w:ascii="宋体" w:hAnsi="宋体" w:cs="宋体"/>
                <w:bCs/>
              </w:rPr>
            </w:pPr>
          </w:p>
        </w:tc>
      </w:tr>
    </w:tbl>
    <w:p w14:paraId="5FB04E32" w14:textId="77777777" w:rsidR="00836833" w:rsidRDefault="00000000">
      <w:pPr>
        <w:ind w:firstLineChars="1100" w:firstLine="2640"/>
      </w:pPr>
      <w:r>
        <w:rPr>
          <w:rFonts w:hint="eastAsia"/>
        </w:rPr>
        <w:t>询价</w:t>
      </w:r>
      <w:r>
        <w:t>人：中机国际工程设计研究院有限责任公司</w:t>
      </w:r>
    </w:p>
    <w:p w14:paraId="09B4C143" w14:textId="58A51E44" w:rsidR="00836833" w:rsidRDefault="00000000">
      <w:pPr>
        <w:ind w:firstLineChars="1650" w:firstLine="3960"/>
      </w:pPr>
      <w:r>
        <w:rPr>
          <w:rFonts w:hint="eastAsia"/>
        </w:rPr>
        <w:lastRenderedPageBreak/>
        <w:t>2023</w:t>
      </w:r>
      <w:r>
        <w:t>年</w:t>
      </w:r>
      <w:r w:rsidR="00AF47D9">
        <w:t>11</w:t>
      </w:r>
      <w:r>
        <w:t>月</w:t>
      </w:r>
      <w:r w:rsidR="00AF47D9">
        <w:t>6</w:t>
      </w:r>
      <w:r>
        <w:t>日</w:t>
      </w:r>
    </w:p>
    <w:sectPr w:rsidR="00836833">
      <w:pgSz w:w="11907" w:h="16840"/>
      <w:pgMar w:top="1440" w:right="1797" w:bottom="1440" w:left="1797" w:header="851" w:footer="992" w:gutter="0"/>
      <w:paperSrc w:first="257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E6BF" w14:textId="77777777" w:rsidR="00AC2B74" w:rsidRDefault="00AC2B74">
      <w:pPr>
        <w:spacing w:line="240" w:lineRule="auto"/>
      </w:pPr>
      <w:r>
        <w:separator/>
      </w:r>
    </w:p>
  </w:endnote>
  <w:endnote w:type="continuationSeparator" w:id="0">
    <w:p w14:paraId="52E5DAE0" w14:textId="77777777" w:rsidR="00AC2B74" w:rsidRDefault="00AC2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D64A" w14:textId="77777777" w:rsidR="00AC2B74" w:rsidRDefault="00AC2B74">
      <w:r>
        <w:separator/>
      </w:r>
    </w:p>
  </w:footnote>
  <w:footnote w:type="continuationSeparator" w:id="0">
    <w:p w14:paraId="4C96DACD" w14:textId="77777777" w:rsidR="00AC2B74" w:rsidRDefault="00AC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2A6891"/>
    <w:multiLevelType w:val="singleLevel"/>
    <w:tmpl w:val="EF2A6891"/>
    <w:lvl w:ilvl="0">
      <w:start w:val="1"/>
      <w:numFmt w:val="decimal"/>
      <w:suff w:val="nothing"/>
      <w:lvlText w:val="%1、"/>
      <w:lvlJc w:val="left"/>
    </w:lvl>
  </w:abstractNum>
  <w:num w:numId="1" w16cid:durableId="30227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RiMzU2MTI0NGM2NWMxODM2ZmVkNGM4ZWQyYjk3NDA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3299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D6914"/>
    <w:rsid w:val="001E197B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C529E"/>
    <w:rsid w:val="005D1944"/>
    <w:rsid w:val="005D2C6E"/>
    <w:rsid w:val="005D4179"/>
    <w:rsid w:val="005F7756"/>
    <w:rsid w:val="006012B9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B27"/>
    <w:rsid w:val="007D5E3B"/>
    <w:rsid w:val="007E3E85"/>
    <w:rsid w:val="007E4870"/>
    <w:rsid w:val="007E699C"/>
    <w:rsid w:val="007F03A7"/>
    <w:rsid w:val="007F1817"/>
    <w:rsid w:val="007F7A86"/>
    <w:rsid w:val="008044AE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36833"/>
    <w:rsid w:val="00841F43"/>
    <w:rsid w:val="00842249"/>
    <w:rsid w:val="008529FD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700E"/>
    <w:rsid w:val="00977088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E00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2B74"/>
    <w:rsid w:val="00AC73A6"/>
    <w:rsid w:val="00AD0EEF"/>
    <w:rsid w:val="00AD19DC"/>
    <w:rsid w:val="00AF47D9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F5017"/>
    <w:rsid w:val="00D025DB"/>
    <w:rsid w:val="00D03039"/>
    <w:rsid w:val="00D100BF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E7E6F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257D5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D498C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0C0819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8D36C6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5D09F0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641B1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67317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AC90DBB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8E68AC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B0E1A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ECE4BF1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8B6DCA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1474AE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C60B5C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24929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2657D"/>
    <w:rsid w:val="2C292565"/>
    <w:rsid w:val="2C672726"/>
    <w:rsid w:val="2C6D5A4A"/>
    <w:rsid w:val="2C840695"/>
    <w:rsid w:val="2C9254B0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6C7921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2E7A2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821C11"/>
    <w:rsid w:val="33A018EE"/>
    <w:rsid w:val="33AD1E97"/>
    <w:rsid w:val="33C22CF1"/>
    <w:rsid w:val="33ED6844"/>
    <w:rsid w:val="33FE1C9E"/>
    <w:rsid w:val="344544AE"/>
    <w:rsid w:val="344C30C6"/>
    <w:rsid w:val="34657FFA"/>
    <w:rsid w:val="346910DE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CD1E42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27970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A6E12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4B5C4A"/>
    <w:rsid w:val="40882DA9"/>
    <w:rsid w:val="40B66784"/>
    <w:rsid w:val="40E07484"/>
    <w:rsid w:val="40E370BA"/>
    <w:rsid w:val="412660B8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555F8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6C95B1B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5F2D35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D87415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14A5D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E85D75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0764A3"/>
    <w:rsid w:val="58114957"/>
    <w:rsid w:val="5816680B"/>
    <w:rsid w:val="581E376A"/>
    <w:rsid w:val="5881606C"/>
    <w:rsid w:val="58967016"/>
    <w:rsid w:val="591D446E"/>
    <w:rsid w:val="59231708"/>
    <w:rsid w:val="59543242"/>
    <w:rsid w:val="595B6AA6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2266F"/>
    <w:rsid w:val="5AAE30FF"/>
    <w:rsid w:val="5AC92390"/>
    <w:rsid w:val="5AEE7058"/>
    <w:rsid w:val="5B3E042E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9154F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693D2A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6638BA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043ED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7D7C57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0388A"/>
    <w:rsid w:val="6EAA4B3F"/>
    <w:rsid w:val="6ECA7B2E"/>
    <w:rsid w:val="6ED529FF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5116B4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422AD"/>
    <w:rsid w:val="74982CA4"/>
    <w:rsid w:val="74B31C24"/>
    <w:rsid w:val="74C26C1D"/>
    <w:rsid w:val="74C7347A"/>
    <w:rsid w:val="74F32381"/>
    <w:rsid w:val="75043BA7"/>
    <w:rsid w:val="750E405B"/>
    <w:rsid w:val="753C0F66"/>
    <w:rsid w:val="754032CD"/>
    <w:rsid w:val="756D6D46"/>
    <w:rsid w:val="757466BE"/>
    <w:rsid w:val="75753A27"/>
    <w:rsid w:val="75787A51"/>
    <w:rsid w:val="757A60AE"/>
    <w:rsid w:val="75AC69DC"/>
    <w:rsid w:val="75D03F20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9C54F1D"/>
    <w:rsid w:val="7A094654"/>
    <w:rsid w:val="7A3771C6"/>
    <w:rsid w:val="7A3B6B35"/>
    <w:rsid w:val="7A6F0290"/>
    <w:rsid w:val="7A744747"/>
    <w:rsid w:val="7A7F0AA8"/>
    <w:rsid w:val="7A8A31F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050953"/>
    <w:rsid w:val="7D0746FE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294654"/>
    <w:rsid w:val="7E3F17A2"/>
    <w:rsid w:val="7E4529B4"/>
    <w:rsid w:val="7E6B0CD0"/>
    <w:rsid w:val="7E6E2A0D"/>
    <w:rsid w:val="7E846991"/>
    <w:rsid w:val="7E880C29"/>
    <w:rsid w:val="7E955D6B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62AF0"/>
  <w15:docId w15:val="{9A533869-2ED7-4C32-A8F6-541827D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Lines="50" w:before="50" w:afterLines="50" w:after="5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ind w:firstLineChars="200" w:firstLine="720"/>
      <w:outlineLvl w:val="1"/>
    </w:pPr>
    <w:rPr>
      <w:rFonts w:cstheme="majorBidi"/>
      <w:bCs/>
    </w:rPr>
  </w:style>
  <w:style w:type="paragraph" w:styleId="3">
    <w:name w:val="heading 3"/>
    <w:basedOn w:val="a"/>
    <w:next w:val="21CharChar"/>
    <w:link w:val="30"/>
    <w:uiPriority w:val="1"/>
    <w:unhideWhenUsed/>
    <w:qFormat/>
    <w:pPr>
      <w:keepNext/>
      <w:keepLines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21CharChar"/>
    <w:link w:val="40"/>
    <w:uiPriority w:val="1"/>
    <w:qFormat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harChar">
    <w:name w:val="样式 正文首行缩进 + 首行缩进:  2 字符1 Char Char"/>
    <w:basedOn w:val="a3"/>
    <w:qFormat/>
    <w:pPr>
      <w:spacing w:line="360" w:lineRule="auto"/>
      <w:ind w:left="0" w:right="0" w:firstLine="480"/>
    </w:pPr>
    <w:rPr>
      <w:szCs w:val="20"/>
    </w:rPr>
  </w:style>
  <w:style w:type="paragraph" w:styleId="a3">
    <w:name w:val="Body Text First Indent"/>
    <w:basedOn w:val="a4"/>
    <w:uiPriority w:val="99"/>
    <w:qFormat/>
    <w:pPr>
      <w:ind w:firstLineChars="200" w:firstLine="200"/>
    </w:pPr>
    <w:rPr>
      <w:rFonts w:asciiTheme="minorHAnsi" w:hAnsiTheme="minorHAnsi" w:cstheme="minorBidi"/>
    </w:rPr>
  </w:style>
  <w:style w:type="paragraph" w:styleId="a4">
    <w:name w:val="Body Text"/>
    <w:basedOn w:val="a"/>
    <w:link w:val="a5"/>
    <w:uiPriority w:val="1"/>
    <w:qFormat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qFormat/>
    <w:rPr>
      <w:rFonts w:ascii="宋体"/>
      <w:sz w:val="18"/>
      <w:szCs w:val="18"/>
    </w:rPr>
  </w:style>
  <w:style w:type="paragraph" w:styleId="a8">
    <w:name w:val="annotation text"/>
    <w:basedOn w:val="a"/>
    <w:link w:val="a9"/>
    <w:unhideWhenUsed/>
    <w:qFormat/>
    <w:pPr>
      <w:jc w:val="left"/>
    </w:pPr>
  </w:style>
  <w:style w:type="paragraph" w:styleId="aa">
    <w:name w:val="Plain Text"/>
    <w:basedOn w:val="a"/>
    <w:link w:val="ab"/>
    <w:uiPriority w:val="99"/>
    <w:qFormat/>
    <w:rPr>
      <w:rFonts w:ascii="宋体" w:hAnsi="Courier New"/>
      <w:szCs w:val="20"/>
    </w:rPr>
  </w:style>
  <w:style w:type="paragraph" w:styleId="ac">
    <w:name w:val="Date"/>
    <w:basedOn w:val="a"/>
    <w:next w:val="a"/>
    <w:link w:val="ad"/>
    <w:qFormat/>
    <w:pPr>
      <w:ind w:leftChars="2500" w:left="100"/>
    </w:pPr>
  </w:style>
  <w:style w:type="paragraph" w:styleId="ae">
    <w:name w:val="Balloon Text"/>
    <w:basedOn w:val="a"/>
    <w:link w:val="af"/>
    <w:qFormat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af6">
    <w:name w:val="Title"/>
    <w:basedOn w:val="a"/>
    <w:next w:val="a"/>
    <w:link w:val="af7"/>
    <w:uiPriority w:val="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8">
    <w:name w:val="annotation subject"/>
    <w:basedOn w:val="a8"/>
    <w:next w:val="a8"/>
    <w:link w:val="af9"/>
    <w:semiHidden/>
    <w:unhideWhenUsed/>
    <w:qFormat/>
    <w:rPr>
      <w:rFonts w:asciiTheme="minorHAnsi" w:eastAsiaTheme="minorEastAsia" w:hAnsiTheme="minorHAnsi" w:cstheme="minorBidi"/>
      <w:b/>
      <w:bCs/>
      <w:kern w:val="0"/>
      <w:sz w:val="22"/>
      <w:szCs w:val="22"/>
      <w:lang w:eastAsia="en-US"/>
    </w:rPr>
  </w:style>
  <w:style w:type="table" w:styleId="af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qFormat/>
  </w:style>
  <w:style w:type="character" w:styleId="af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d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="Times New Roman" w:eastAsia="宋体" w:hAnsi="Times New Roman" w:cstheme="majorBidi"/>
      <w:bCs/>
      <w:kern w:val="2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eastAsia="宋体"/>
      <w:b/>
      <w:bCs/>
      <w:kern w:val="2"/>
      <w:sz w:val="28"/>
      <w:szCs w:val="32"/>
    </w:rPr>
  </w:style>
  <w:style w:type="character" w:customStyle="1" w:styleId="af3">
    <w:name w:val="页眉 字符"/>
    <w:link w:val="af2"/>
    <w:uiPriority w:val="99"/>
    <w:qFormat/>
    <w:rPr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kern w:val="2"/>
      <w:sz w:val="18"/>
      <w:szCs w:val="18"/>
    </w:rPr>
  </w:style>
  <w:style w:type="character" w:customStyle="1" w:styleId="af">
    <w:name w:val="批注框文本 字符"/>
    <w:basedOn w:val="a0"/>
    <w:link w:val="ae"/>
    <w:qFormat/>
    <w:rPr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styleId="afe">
    <w:name w:val="List Paragraph"/>
    <w:basedOn w:val="a"/>
    <w:uiPriority w:val="1"/>
    <w:qFormat/>
    <w:pPr>
      <w:ind w:firstLineChars="200" w:firstLine="420"/>
    </w:pPr>
  </w:style>
  <w:style w:type="character" w:customStyle="1" w:styleId="a9">
    <w:name w:val="批注文字 字符"/>
    <w:basedOn w:val="a0"/>
    <w:link w:val="a8"/>
    <w:qFormat/>
    <w:rPr>
      <w:kern w:val="2"/>
      <w:sz w:val="21"/>
      <w:szCs w:val="24"/>
    </w:rPr>
  </w:style>
  <w:style w:type="character" w:customStyle="1" w:styleId="a5">
    <w:name w:val="正文文本 字符"/>
    <w:basedOn w:val="a0"/>
    <w:link w:val="a4"/>
    <w:uiPriority w:val="99"/>
    <w:qFormat/>
    <w:rPr>
      <w:rFonts w:ascii="宋体" w:hAnsi="宋体"/>
      <w:sz w:val="21"/>
      <w:szCs w:val="21"/>
      <w:lang w:eastAsia="en-US"/>
    </w:rPr>
  </w:style>
  <w:style w:type="character" w:customStyle="1" w:styleId="a7">
    <w:name w:val="文档结构图 字符"/>
    <w:basedOn w:val="a0"/>
    <w:link w:val="a6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af7">
    <w:name w:val="标题 字符"/>
    <w:basedOn w:val="a0"/>
    <w:link w:val="af6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f5">
    <w:name w:val="副标题 字符"/>
    <w:basedOn w:val="a0"/>
    <w:link w:val="af4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f9">
    <w:name w:val="批注主题 字符"/>
    <w:basedOn w:val="a9"/>
    <w:link w:val="af8"/>
    <w:semiHidden/>
    <w:qFormat/>
    <w:rPr>
      <w:rFonts w:asciiTheme="minorHAnsi" w:eastAsiaTheme="minorEastAsia" w:hAnsiTheme="minorHAnsi" w:cstheme="minorBidi"/>
      <w:b/>
      <w:bCs/>
      <w:kern w:val="2"/>
      <w:sz w:val="22"/>
      <w:szCs w:val="22"/>
      <w:lang w:eastAsia="en-US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Char">
    <w:name w:val="Char"/>
    <w:basedOn w:val="a"/>
    <w:qFormat/>
    <w:rPr>
      <w:rFonts w:ascii="Tahoma" w:hAnsi="Tahoma"/>
      <w:szCs w:val="20"/>
    </w:rPr>
  </w:style>
  <w:style w:type="character" w:customStyle="1" w:styleId="ab">
    <w:name w:val="纯文本 字符"/>
    <w:basedOn w:val="a0"/>
    <w:link w:val="aa"/>
    <w:uiPriority w:val="99"/>
    <w:qFormat/>
    <w:rPr>
      <w:rFonts w:ascii="宋体" w:hAnsi="Courier New"/>
      <w:kern w:val="2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ad">
    <w:name w:val="日期 字符"/>
    <w:basedOn w:val="a0"/>
    <w:link w:val="ac"/>
    <w:qFormat/>
    <w:rPr>
      <w:kern w:val="2"/>
      <w:sz w:val="21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1">
    <w:name w:val="样式 正文首行缩进 + 首行缩进:  2 字符1"/>
    <w:basedOn w:val="a3"/>
    <w:qFormat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aff">
    <w:name w:val="表格"/>
    <w:basedOn w:val="a"/>
    <w:next w:val="a"/>
    <w:qFormat/>
    <w:pPr>
      <w:spacing w:line="240" w:lineRule="auto"/>
      <w:jc w:val="center"/>
    </w:pPr>
    <w:rPr>
      <w:sz w:val="21"/>
    </w:rPr>
  </w:style>
  <w:style w:type="paragraph" w:customStyle="1" w:styleId="aff0">
    <w:name w:val="表格内容"/>
    <w:basedOn w:val="a"/>
    <w:qFormat/>
    <w:rPr>
      <w:rFonts w:asciiTheme="minorHAnsi" w:eastAsiaTheme="minorEastAsia" w:hAnsiTheme="minorHAnsi" w:cstheme="minorBidi"/>
      <w:szCs w:val="30"/>
    </w:rPr>
  </w:style>
  <w:style w:type="character" w:customStyle="1" w:styleId="40">
    <w:name w:val="标题 4 字符"/>
    <w:basedOn w:val="a0"/>
    <w:link w:val="4"/>
    <w:uiPriority w:val="1"/>
    <w:qFormat/>
    <w:rPr>
      <w:rFonts w:ascii="Times New Roman" w:eastAsia="宋体" w:hAnsi="Times New Roman" w:cs="Times New Roman"/>
      <w:bCs/>
      <w:kern w:val="2"/>
      <w:sz w:val="24"/>
      <w:szCs w:val="28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FDD3-44C0-4967-A4EE-F62DCED9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</Words>
  <Characters>518</Characters>
  <Application>Microsoft Office Word</Application>
  <DocSecurity>0</DocSecurity>
  <Lines>4</Lines>
  <Paragraphs>1</Paragraphs>
  <ScaleCrop>false</ScaleCrop>
  <Company>User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招标文件</dc:title>
  <dc:creator>admin</dc:creator>
  <cp:lastModifiedBy>超辉 尹</cp:lastModifiedBy>
  <cp:revision>7</cp:revision>
  <cp:lastPrinted>2021-05-21T00:54:00Z</cp:lastPrinted>
  <dcterms:created xsi:type="dcterms:W3CDTF">2021-05-21T01:00:00Z</dcterms:created>
  <dcterms:modified xsi:type="dcterms:W3CDTF">2023-11-07T01:12:00Z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1B9BEDDFA79E417AAF371F7A38F80208</vt:lpwstr>
  </property>
</Properties>
</file>