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3940"/>
        <w:gridCol w:w="1021"/>
        <w:gridCol w:w="550"/>
        <w:gridCol w:w="4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312" w:type="pct"/>
            <w:vAlign w:val="center"/>
          </w:tcPr>
          <w:p>
            <w:pPr>
              <w:keepNext w:val="0"/>
              <w:keepLines w:val="0"/>
              <w:suppressLineNumbers w:val="0"/>
              <w:spacing w:before="0" w:beforeAutospacing="0" w:after="0" w:afterAutospacing="0"/>
              <w:ind w:right="0"/>
              <w:jc w:val="both"/>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8"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11"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312" w:type="pct"/>
            <w:vAlign w:val="center"/>
          </w:tcPr>
          <w:p>
            <w:pPr>
              <w:keepNext w:val="0"/>
              <w:keepLines w:val="0"/>
              <w:suppressLineNumbers w:val="0"/>
              <w:spacing w:before="0" w:beforeAutospacing="0" w:after="0" w:afterAutospacing="0"/>
              <w:ind w:left="0" w:leftChars="0" w:right="0" w:firstLine="0" w:firstLineChars="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vertAlign w:val="baseline"/>
                <w:lang w:val="en-US" w:eastAsia="zh-CN"/>
              </w:rPr>
              <w:t>聚阴离子</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312" w:type="pct"/>
            <w:vAlign w:val="center"/>
          </w:tcPr>
          <w:p>
            <w:pPr>
              <w:keepNext w:val="0"/>
              <w:keepLines w:val="0"/>
              <w:suppressLineNumbers w:val="0"/>
              <w:spacing w:before="0" w:beforeAutospacing="0" w:after="0" w:afterAutospacing="0"/>
              <w:ind w:left="0" w:leftChars="0" w:right="0" w:firstLine="0" w:firstLineChars="0"/>
              <w:jc w:val="center"/>
              <w:rPr>
                <w:rFonts w:hint="default" w:eastAsiaTheme="minorEastAsia"/>
                <w:vertAlign w:val="baseline"/>
                <w:lang w:val="en-US" w:eastAsia="zh-CN"/>
              </w:rPr>
            </w:pPr>
            <w:r>
              <w:rPr>
                <w:rFonts w:hint="eastAsia"/>
                <w:vertAlign w:val="baseline"/>
                <w:lang w:val="en-US" w:eastAsia="zh-CN"/>
              </w:rPr>
              <w:t>喷雾干燥系统成套设备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26</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8"/>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99695</wp:posOffset>
                  </wp:positionH>
                  <wp:positionV relativeFrom="paragraph">
                    <wp:posOffset>212725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217805</wp:posOffset>
                  </wp:positionH>
                  <wp:positionV relativeFrom="paragraph">
                    <wp:posOffset>217170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89" w:name="_GoBack"/>
            <w:bookmarkEnd w:id="89"/>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32385</wp:posOffset>
                  </wp:positionH>
                  <wp:positionV relativeFrom="paragraph">
                    <wp:posOffset>18415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8"/>
          <w:szCs w:val="36"/>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_Toc27151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_Toc27151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_Toc21743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_Toc21743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_Toc10090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_Toc10090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_Toc24277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_Toc24277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_Toc13168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_Toc13168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_Toc28340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基础条件</w:t>
          </w:r>
          <w:r>
            <w:rPr>
              <w:sz w:val="24"/>
              <w:szCs w:val="24"/>
            </w:rPr>
            <w:tab/>
          </w:r>
          <w:r>
            <w:rPr>
              <w:sz w:val="24"/>
              <w:szCs w:val="24"/>
            </w:rPr>
            <w:fldChar w:fldCharType="begin"/>
          </w:r>
          <w:r>
            <w:rPr>
              <w:sz w:val="24"/>
              <w:szCs w:val="24"/>
            </w:rPr>
            <w:instrText xml:space="preserve"> PAGEREF _Toc28340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_Toc21662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_Toc21662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_Toc21236 </w:instrText>
          </w:r>
          <w:r>
            <w:rPr>
              <w:sz w:val="24"/>
              <w:szCs w:val="24"/>
            </w:rPr>
            <w:fldChar w:fldCharType="separate"/>
          </w:r>
          <w:r>
            <w:rPr>
              <w:rFonts w:hint="default" w:ascii="Times New Roman" w:hAnsi="Times New Roman" w:eastAsia="宋体" w:cs="宋体"/>
              <w:sz w:val="24"/>
              <w:szCs w:val="24"/>
              <w:lang w:val="zh-CN" w:eastAsia="zh-CN"/>
            </w:rPr>
            <w:t xml:space="preserve">3.3 </w:t>
          </w:r>
          <w:r>
            <w:rPr>
              <w:rFonts w:hint="eastAsia"/>
              <w:sz w:val="24"/>
              <w:szCs w:val="24"/>
              <w:lang w:val="en-US" w:eastAsia="zh-CN"/>
            </w:rPr>
            <w:t>系统说明</w:t>
          </w:r>
          <w:r>
            <w:rPr>
              <w:sz w:val="24"/>
              <w:szCs w:val="24"/>
            </w:rPr>
            <w:tab/>
          </w:r>
          <w:r>
            <w:rPr>
              <w:sz w:val="24"/>
              <w:szCs w:val="24"/>
            </w:rPr>
            <w:fldChar w:fldCharType="begin"/>
          </w:r>
          <w:r>
            <w:rPr>
              <w:sz w:val="24"/>
              <w:szCs w:val="24"/>
            </w:rPr>
            <w:instrText xml:space="preserve"> PAGEREF _Toc21236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_Toc8741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法律法规</w:t>
          </w:r>
          <w:r>
            <w:rPr>
              <w:sz w:val="24"/>
              <w:szCs w:val="24"/>
            </w:rPr>
            <w:tab/>
          </w:r>
          <w:r>
            <w:rPr>
              <w:sz w:val="24"/>
              <w:szCs w:val="24"/>
            </w:rPr>
            <w:fldChar w:fldCharType="begin"/>
          </w:r>
          <w:r>
            <w:rPr>
              <w:sz w:val="24"/>
              <w:szCs w:val="24"/>
            </w:rPr>
            <w:instrText xml:space="preserve"> PAGEREF _Toc8741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_Toc1700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设备配置</w:t>
          </w:r>
          <w:r>
            <w:rPr>
              <w:sz w:val="24"/>
              <w:szCs w:val="24"/>
            </w:rPr>
            <w:tab/>
          </w:r>
          <w:r>
            <w:rPr>
              <w:sz w:val="24"/>
              <w:szCs w:val="24"/>
            </w:rPr>
            <w:fldChar w:fldCharType="begin"/>
          </w:r>
          <w:r>
            <w:rPr>
              <w:sz w:val="24"/>
              <w:szCs w:val="24"/>
            </w:rPr>
            <w:instrText xml:space="preserve"> PAGEREF _Toc1700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_Toc4321 </w:instrText>
          </w:r>
          <w:r>
            <w:rPr>
              <w:sz w:val="24"/>
              <w:szCs w:val="24"/>
            </w:rPr>
            <w:fldChar w:fldCharType="separate"/>
          </w:r>
          <w:r>
            <w:rPr>
              <w:rFonts w:hint="default" w:ascii="Times New Roman" w:hAnsi="Times New Roman" w:eastAsia="宋体" w:cs="宋体"/>
              <w:sz w:val="24"/>
              <w:szCs w:val="24"/>
            </w:rPr>
            <w:t xml:space="preserve">5.1 </w:t>
          </w:r>
          <w:r>
            <w:rPr>
              <w:rFonts w:hint="eastAsia"/>
              <w:sz w:val="24"/>
              <w:szCs w:val="24"/>
              <w:lang w:val="en-US" w:eastAsia="zh-CN"/>
            </w:rPr>
            <w:t>供料雾化系统</w:t>
          </w:r>
          <w:r>
            <w:rPr>
              <w:sz w:val="24"/>
              <w:szCs w:val="24"/>
            </w:rPr>
            <w:tab/>
          </w:r>
          <w:r>
            <w:rPr>
              <w:sz w:val="24"/>
              <w:szCs w:val="24"/>
            </w:rPr>
            <w:fldChar w:fldCharType="begin"/>
          </w:r>
          <w:r>
            <w:rPr>
              <w:sz w:val="24"/>
              <w:szCs w:val="24"/>
            </w:rPr>
            <w:instrText xml:space="preserve"> PAGEREF _Toc4321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_Toc305 </w:instrText>
          </w:r>
          <w:r>
            <w:rPr>
              <w:sz w:val="24"/>
              <w:szCs w:val="24"/>
            </w:rPr>
            <w:fldChar w:fldCharType="separate"/>
          </w:r>
          <w:r>
            <w:rPr>
              <w:rFonts w:hint="default" w:ascii="Times New Roman" w:hAnsi="Times New Roman" w:eastAsia="宋体" w:cs="宋体"/>
              <w:sz w:val="24"/>
              <w:szCs w:val="24"/>
            </w:rPr>
            <w:t xml:space="preserve">5.2 </w:t>
          </w:r>
          <w:r>
            <w:rPr>
              <w:rFonts w:hint="eastAsia"/>
              <w:sz w:val="24"/>
              <w:szCs w:val="24"/>
              <w:lang w:val="en-US" w:eastAsia="zh-CN"/>
            </w:rPr>
            <w:t>加热送风系统</w:t>
          </w:r>
          <w:r>
            <w:rPr>
              <w:sz w:val="24"/>
              <w:szCs w:val="24"/>
            </w:rPr>
            <w:tab/>
          </w:r>
          <w:r>
            <w:rPr>
              <w:sz w:val="24"/>
              <w:szCs w:val="24"/>
            </w:rPr>
            <w:fldChar w:fldCharType="begin"/>
          </w:r>
          <w:r>
            <w:rPr>
              <w:sz w:val="24"/>
              <w:szCs w:val="24"/>
            </w:rPr>
            <w:instrText xml:space="preserve"> PAGEREF _Toc305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_Toc8343 </w:instrText>
          </w:r>
          <w:r>
            <w:rPr>
              <w:sz w:val="24"/>
              <w:szCs w:val="24"/>
            </w:rPr>
            <w:fldChar w:fldCharType="separate"/>
          </w:r>
          <w:r>
            <w:rPr>
              <w:rFonts w:hint="default" w:ascii="Times New Roman" w:hAnsi="Times New Roman" w:eastAsia="宋体" w:cs="宋体"/>
              <w:sz w:val="24"/>
              <w:szCs w:val="24"/>
            </w:rPr>
            <w:t xml:space="preserve">5.3 </w:t>
          </w:r>
          <w:r>
            <w:rPr>
              <w:rFonts w:hint="eastAsia"/>
              <w:sz w:val="24"/>
              <w:szCs w:val="24"/>
              <w:lang w:val="en-US" w:eastAsia="zh-CN"/>
            </w:rPr>
            <w:t>干燥塔系统</w:t>
          </w:r>
          <w:r>
            <w:rPr>
              <w:sz w:val="24"/>
              <w:szCs w:val="24"/>
            </w:rPr>
            <w:tab/>
          </w:r>
          <w:r>
            <w:rPr>
              <w:sz w:val="24"/>
              <w:szCs w:val="24"/>
            </w:rPr>
            <w:fldChar w:fldCharType="begin"/>
          </w:r>
          <w:r>
            <w:rPr>
              <w:sz w:val="24"/>
              <w:szCs w:val="24"/>
            </w:rPr>
            <w:instrText xml:space="preserve"> PAGEREF _Toc8343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_Toc22802 </w:instrText>
          </w:r>
          <w:r>
            <w:rPr>
              <w:sz w:val="24"/>
              <w:szCs w:val="24"/>
            </w:rPr>
            <w:fldChar w:fldCharType="separate"/>
          </w:r>
          <w:r>
            <w:rPr>
              <w:rFonts w:hint="default" w:ascii="Times New Roman" w:hAnsi="Times New Roman" w:eastAsia="宋体" w:cs="宋体"/>
              <w:sz w:val="24"/>
              <w:szCs w:val="24"/>
            </w:rPr>
            <w:t xml:space="preserve">5.4 </w:t>
          </w:r>
          <w:r>
            <w:rPr>
              <w:rFonts w:hint="eastAsia"/>
              <w:sz w:val="24"/>
              <w:szCs w:val="24"/>
              <w:lang w:val="en-US" w:eastAsia="zh-CN"/>
            </w:rPr>
            <w:t>收料除尘系统</w:t>
          </w:r>
          <w:r>
            <w:rPr>
              <w:sz w:val="24"/>
              <w:szCs w:val="24"/>
            </w:rPr>
            <w:tab/>
          </w:r>
          <w:r>
            <w:rPr>
              <w:sz w:val="24"/>
              <w:szCs w:val="24"/>
            </w:rPr>
            <w:fldChar w:fldCharType="begin"/>
          </w:r>
          <w:r>
            <w:rPr>
              <w:sz w:val="24"/>
              <w:szCs w:val="24"/>
            </w:rPr>
            <w:instrText xml:space="preserve"> PAGEREF _Toc22802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_Toc29835 </w:instrText>
          </w:r>
          <w:r>
            <w:rPr>
              <w:sz w:val="24"/>
              <w:szCs w:val="24"/>
            </w:rPr>
            <w:fldChar w:fldCharType="separate"/>
          </w:r>
          <w:r>
            <w:rPr>
              <w:rFonts w:hint="default" w:ascii="Times New Roman" w:hAnsi="Times New Roman" w:eastAsia="宋体" w:cs="宋体"/>
              <w:sz w:val="24"/>
              <w:szCs w:val="24"/>
            </w:rPr>
            <w:t xml:space="preserve">5.5 </w:t>
          </w:r>
          <w:r>
            <w:rPr>
              <w:rFonts w:hint="eastAsia"/>
              <w:sz w:val="24"/>
              <w:szCs w:val="24"/>
              <w:lang w:val="en-US" w:eastAsia="zh-CN"/>
            </w:rPr>
            <w:t>尾气排放系统</w:t>
          </w:r>
          <w:r>
            <w:rPr>
              <w:sz w:val="24"/>
              <w:szCs w:val="24"/>
            </w:rPr>
            <w:tab/>
          </w:r>
          <w:r>
            <w:rPr>
              <w:sz w:val="24"/>
              <w:szCs w:val="24"/>
            </w:rPr>
            <w:fldChar w:fldCharType="begin"/>
          </w:r>
          <w:r>
            <w:rPr>
              <w:sz w:val="24"/>
              <w:szCs w:val="24"/>
            </w:rPr>
            <w:instrText xml:space="preserve"> PAGEREF _Toc29835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_Toc30872 </w:instrText>
          </w:r>
          <w:r>
            <w:rPr>
              <w:sz w:val="24"/>
              <w:szCs w:val="24"/>
            </w:rPr>
            <w:fldChar w:fldCharType="separate"/>
          </w:r>
          <w:r>
            <w:rPr>
              <w:rFonts w:hint="default" w:ascii="Times New Roman" w:hAnsi="Times New Roman" w:eastAsia="宋体" w:cs="宋体"/>
              <w:sz w:val="24"/>
              <w:szCs w:val="24"/>
            </w:rPr>
            <w:t xml:space="preserve">5.6 </w:t>
          </w:r>
          <w:r>
            <w:rPr>
              <w:rFonts w:hint="eastAsia"/>
              <w:sz w:val="24"/>
              <w:szCs w:val="24"/>
              <w:lang w:val="en-US" w:eastAsia="zh-CN"/>
            </w:rPr>
            <w:t>成套电控系统</w:t>
          </w:r>
          <w:r>
            <w:rPr>
              <w:sz w:val="24"/>
              <w:szCs w:val="24"/>
            </w:rPr>
            <w:tab/>
          </w:r>
          <w:r>
            <w:rPr>
              <w:sz w:val="24"/>
              <w:szCs w:val="24"/>
            </w:rPr>
            <w:fldChar w:fldCharType="begin"/>
          </w:r>
          <w:r>
            <w:rPr>
              <w:sz w:val="24"/>
              <w:szCs w:val="24"/>
            </w:rPr>
            <w:instrText xml:space="preserve"> PAGEREF _Toc30872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_Toc14707 </w:instrText>
          </w:r>
          <w:r>
            <w:rPr>
              <w:sz w:val="24"/>
              <w:szCs w:val="24"/>
            </w:rPr>
            <w:fldChar w:fldCharType="separate"/>
          </w:r>
          <w:r>
            <w:rPr>
              <w:rFonts w:hint="default" w:ascii="Times New Roman" w:hAnsi="Times New Roman" w:eastAsia="宋体" w:cs="宋体"/>
              <w:sz w:val="24"/>
              <w:szCs w:val="24"/>
            </w:rPr>
            <w:t xml:space="preserve">5.7 </w:t>
          </w:r>
          <w:r>
            <w:rPr>
              <w:rFonts w:hint="eastAsia"/>
              <w:sz w:val="24"/>
              <w:szCs w:val="24"/>
              <w:lang w:val="en-US" w:eastAsia="zh-CN"/>
            </w:rPr>
            <w:t>外购品牌规定</w:t>
          </w:r>
          <w:r>
            <w:rPr>
              <w:sz w:val="24"/>
              <w:szCs w:val="24"/>
            </w:rPr>
            <w:tab/>
          </w:r>
          <w:r>
            <w:rPr>
              <w:sz w:val="24"/>
              <w:szCs w:val="24"/>
            </w:rPr>
            <w:fldChar w:fldCharType="begin"/>
          </w:r>
          <w:r>
            <w:rPr>
              <w:sz w:val="24"/>
              <w:szCs w:val="24"/>
            </w:rPr>
            <w:instrText xml:space="preserve"> PAGEREF _Toc14707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_Toc24199 </w:instrText>
          </w:r>
          <w:r>
            <w:rPr>
              <w:sz w:val="24"/>
              <w:szCs w:val="24"/>
            </w:rPr>
            <w:fldChar w:fldCharType="separate"/>
          </w:r>
          <w:r>
            <w:rPr>
              <w:rFonts w:hint="default" w:ascii="Times New Roman" w:hAnsi="Times New Roman" w:eastAsia="宋体" w:cs="宋体"/>
              <w:sz w:val="24"/>
              <w:szCs w:val="24"/>
            </w:rPr>
            <w:t xml:space="preserve">5.8 </w:t>
          </w:r>
          <w:r>
            <w:rPr>
              <w:rFonts w:hint="eastAsia"/>
              <w:sz w:val="24"/>
              <w:szCs w:val="24"/>
              <w:lang w:val="en-US" w:eastAsia="zh-CN"/>
            </w:rPr>
            <w:t>易损件清单（厂家按实际）</w:t>
          </w:r>
          <w:r>
            <w:rPr>
              <w:sz w:val="24"/>
              <w:szCs w:val="24"/>
            </w:rPr>
            <w:tab/>
          </w:r>
          <w:r>
            <w:rPr>
              <w:sz w:val="24"/>
              <w:szCs w:val="24"/>
            </w:rPr>
            <w:fldChar w:fldCharType="begin"/>
          </w:r>
          <w:r>
            <w:rPr>
              <w:sz w:val="24"/>
              <w:szCs w:val="24"/>
            </w:rPr>
            <w:instrText xml:space="preserve"> PAGEREF _Toc24199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_Toc3151 </w:instrText>
          </w:r>
          <w:r>
            <w:rPr>
              <w:sz w:val="24"/>
              <w:szCs w:val="24"/>
            </w:rPr>
            <w:fldChar w:fldCharType="separate"/>
          </w:r>
          <w:r>
            <w:rPr>
              <w:rFonts w:hint="default" w:ascii="Times New Roman" w:hAnsi="Times New Roman" w:eastAsia="宋体" w:cs="宋体"/>
              <w:sz w:val="24"/>
              <w:szCs w:val="24"/>
            </w:rPr>
            <w:t xml:space="preserve">5.9 </w:t>
          </w:r>
          <w:r>
            <w:rPr>
              <w:rFonts w:hint="eastAsia"/>
              <w:sz w:val="24"/>
              <w:szCs w:val="24"/>
              <w:lang w:val="en-US" w:eastAsia="zh-CN"/>
            </w:rPr>
            <w:t>公用工程需求（厂家填写）</w:t>
          </w:r>
          <w:r>
            <w:rPr>
              <w:sz w:val="24"/>
              <w:szCs w:val="24"/>
            </w:rPr>
            <w:tab/>
          </w:r>
          <w:r>
            <w:rPr>
              <w:sz w:val="24"/>
              <w:szCs w:val="24"/>
            </w:rPr>
            <w:fldChar w:fldCharType="begin"/>
          </w:r>
          <w:r>
            <w:rPr>
              <w:sz w:val="24"/>
              <w:szCs w:val="24"/>
            </w:rPr>
            <w:instrText xml:space="preserve"> PAGEREF _Toc3151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_Toc28702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_Toc28702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_Toc28845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_Toc28845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_Toc20664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_Toc20664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_Toc6754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_Toc6754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_Toc4915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_Toc4915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_Toc11716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_Toc11716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_Toc31670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_Toc31670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_Toc29407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_Toc29407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_Toc31894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_Toc31894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_Toc6983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_Toc6983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_Toc12133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_Toc12133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_Toc30571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项目资料交付清单及要求</w:t>
          </w:r>
          <w:r>
            <w:rPr>
              <w:sz w:val="24"/>
              <w:szCs w:val="24"/>
            </w:rPr>
            <w:tab/>
          </w:r>
          <w:r>
            <w:rPr>
              <w:sz w:val="24"/>
              <w:szCs w:val="24"/>
            </w:rPr>
            <w:fldChar w:fldCharType="begin"/>
          </w:r>
          <w:r>
            <w:rPr>
              <w:sz w:val="24"/>
              <w:szCs w:val="24"/>
            </w:rPr>
            <w:instrText xml:space="preserve"> PAGEREF _Toc30571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_Toc21357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_Toc21357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pPr>
          <w:r>
            <w:rPr>
              <w:sz w:val="24"/>
              <w:szCs w:val="24"/>
            </w:rPr>
            <w:fldChar w:fldCharType="begin"/>
          </w:r>
          <w:r>
            <w:rPr>
              <w:sz w:val="24"/>
              <w:szCs w:val="24"/>
            </w:rPr>
            <w:instrText xml:space="preserve"> HYPERLINK \l _Toc8088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_Toc8088 \h </w:instrText>
          </w:r>
          <w:r>
            <w:rPr>
              <w:sz w:val="24"/>
              <w:szCs w:val="24"/>
            </w:rPr>
            <w:fldChar w:fldCharType="separate"/>
          </w:r>
          <w:r>
            <w:rPr>
              <w:sz w:val="24"/>
              <w:szCs w:val="24"/>
            </w:rPr>
            <w:t>25</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Cs w:val="24"/>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7151"/>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本询价文件(包括数据表、技术要求和设计规范等）适用于湖南美特科研成果转化基地暨正极材料中试线建设</w:t>
      </w:r>
      <w:r>
        <w:rPr>
          <w:rFonts w:hint="eastAsia" w:ascii="Times New Roman" w:hAnsi="Times New Roman" w:cs="Times New Roman"/>
          <w:highlight w:val="none"/>
          <w:lang w:val="zh-CN"/>
        </w:rPr>
        <w:t>项目</w:t>
      </w:r>
      <w:r>
        <w:rPr>
          <w:rFonts w:hint="eastAsia" w:ascii="Times New Roman" w:hAnsi="Times New Roman" w:cs="Times New Roman"/>
          <w:highlight w:val="none"/>
          <w:lang w:val="en-US" w:eastAsia="zh-CN"/>
        </w:rPr>
        <w:t>聚阴离子</w:t>
      </w:r>
      <w:r>
        <w:rPr>
          <w:rFonts w:hint="eastAsia" w:ascii="Times New Roman" w:hAnsi="Times New Roman" w:cs="Times New Roman"/>
          <w:highlight w:val="none"/>
          <w:lang w:val="zh-CN"/>
        </w:rPr>
        <w:t>正极材料中试线</w:t>
      </w:r>
      <w:r>
        <w:rPr>
          <w:rFonts w:hint="eastAsia" w:cs="Times New Roman"/>
          <w:highlight w:val="none"/>
          <w:lang w:val="en-US" w:eastAsia="zh-CN"/>
        </w:rPr>
        <w:t>喷雾干燥</w:t>
      </w:r>
      <w:r>
        <w:rPr>
          <w:rFonts w:hint="eastAsia" w:ascii="Times New Roman" w:hAnsi="Times New Roman" w:cs="Times New Roman"/>
          <w:highlight w:val="none"/>
          <w:lang w:val="zh-CN" w:eastAsia="zh-CN"/>
        </w:rPr>
        <w:t>系统成套</w:t>
      </w:r>
      <w:r>
        <w:rPr>
          <w:rFonts w:hint="eastAsia" w:ascii="Times New Roman" w:hAnsi="Times New Roman" w:cs="Times New Roman"/>
          <w:lang w:val="zh-CN"/>
        </w:rPr>
        <w:t>设备的设计、制造、指导安装、检验要求和供货范围的标准规范及要求。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21743"/>
      <w:bookmarkStart w:id="2" w:name="_Toc22337"/>
      <w:r>
        <w:rPr>
          <w:rFonts w:hint="eastAsia" w:cs="Times New Roman"/>
          <w:b/>
          <w:kern w:val="44"/>
          <w:sz w:val="28"/>
          <w:szCs w:val="28"/>
          <w:lang w:val="en-US" w:eastAsia="zh-CN" w:bidi="ar-SA"/>
        </w:rPr>
        <w:t>工程概况</w:t>
      </w:r>
      <w:bookmarkEnd w:id="1"/>
      <w:bookmarkEnd w:id="2"/>
    </w:p>
    <w:p>
      <w:pPr>
        <w:pStyle w:val="3"/>
      </w:pPr>
      <w:bookmarkStart w:id="3" w:name="_Toc10090"/>
      <w:bookmarkStart w:id="4" w:name="_Toc31287"/>
      <w:bookmarkStart w:id="5" w:name="_Toc155446205"/>
      <w:r>
        <w:rPr>
          <w:rFonts w:hint="eastAsia"/>
          <w:lang w:val="en-US" w:eastAsia="zh-CN"/>
        </w:rPr>
        <w:t>基本条件</w:t>
      </w:r>
      <w:bookmarkEnd w:id="3"/>
      <w:bookmarkEnd w:id="4"/>
      <w:bookmarkEnd w:id="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3"/>
      </w:pPr>
      <w:bookmarkStart w:id="6" w:name="_Toc24277"/>
      <w:bookmarkStart w:id="7" w:name="_Toc18842"/>
      <w:r>
        <w:rPr>
          <w:rFonts w:hint="eastAsia"/>
          <w:lang w:val="en-US" w:eastAsia="zh-CN"/>
        </w:rPr>
        <w:t>气象条件</w:t>
      </w:r>
      <w:bookmarkEnd w:id="6"/>
      <w:bookmarkEnd w:id="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3168"/>
      <w:bookmarkStart w:id="9" w:name="_Toc14415"/>
      <w:r>
        <w:rPr>
          <w:rFonts w:hint="eastAsia" w:cs="Times New Roman"/>
          <w:b/>
          <w:kern w:val="44"/>
          <w:sz w:val="28"/>
          <w:szCs w:val="28"/>
          <w:lang w:val="en-US" w:eastAsia="zh-CN" w:bidi="ar-SA"/>
        </w:rPr>
        <w:t>技术要求</w:t>
      </w:r>
      <w:bookmarkEnd w:id="8"/>
      <w:bookmarkEnd w:id="9"/>
    </w:p>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28340"/>
      <w:r>
        <w:rPr>
          <w:rFonts w:hint="eastAsia"/>
          <w:lang w:val="en-US" w:eastAsia="zh-CN"/>
        </w:rPr>
        <w:t>基础条件</w:t>
      </w:r>
      <w:bookmarkEnd w:id="10"/>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3"/>
        <w:gridCol w:w="2763"/>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bookmarkStart w:id="11" w:name="_Toc2590"/>
            <w:r>
              <w:rPr>
                <w:rFonts w:hint="eastAsia" w:ascii="Times New Roman" w:hAnsi="Times New Roman" w:eastAsia="宋体" w:cs="Times New Roman"/>
                <w:b/>
                <w:bCs/>
                <w:color w:val="auto"/>
                <w:kern w:val="2"/>
                <w:sz w:val="21"/>
                <w:szCs w:val="24"/>
                <w:highlight w:val="none"/>
                <w:lang w:val="en-US" w:eastAsia="en-US" w:bidi="ar-SA"/>
              </w:rPr>
              <w:t>类别</w:t>
            </w:r>
          </w:p>
        </w:tc>
        <w:tc>
          <w:tcPr>
            <w:tcW w:w="477"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进料浆</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料性状</w:t>
            </w: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162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物料名称</w:t>
            </w:r>
          </w:p>
        </w:tc>
        <w:tc>
          <w:tcPr>
            <w:tcW w:w="204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钠电聚阴离子</w:t>
            </w:r>
            <w:r>
              <w:rPr>
                <w:rFonts w:hint="eastAsia" w:ascii="Times New Roman" w:hAnsi="Times New Roman" w:eastAsia="宋体" w:cs="Times New Roman"/>
                <w:b w:val="0"/>
                <w:bCs w:val="0"/>
                <w:color w:val="auto"/>
                <w:kern w:val="2"/>
                <w:sz w:val="21"/>
                <w:szCs w:val="24"/>
                <w:highlight w:val="none"/>
                <w:lang w:val="en-US" w:eastAsia="en-US" w:bidi="ar-SA"/>
              </w:rPr>
              <w:t>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162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溶剂</w:t>
            </w:r>
          </w:p>
        </w:tc>
        <w:tc>
          <w:tcPr>
            <w:tcW w:w="204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162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浆料固含量</w:t>
            </w:r>
          </w:p>
        </w:tc>
        <w:tc>
          <w:tcPr>
            <w:tcW w:w="204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162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浆料粒度</w:t>
            </w:r>
          </w:p>
        </w:tc>
        <w:tc>
          <w:tcPr>
            <w:tcW w:w="204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0.2um≤D50≤1um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干燥要求</w:t>
            </w:r>
          </w:p>
        </w:tc>
        <w:tc>
          <w:tcPr>
            <w:tcW w:w="477"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162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出料干粉粒度</w:t>
            </w:r>
          </w:p>
        </w:tc>
        <w:tc>
          <w:tcPr>
            <w:tcW w:w="2041"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 xml:space="preserve"> D50≤25um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干粉残余水分含量</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干粉产能</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水分蒸发量</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≥120kg/h（进风温度260℃</w:t>
            </w:r>
            <w:r>
              <w:rPr>
                <w:rFonts w:hint="eastAsia" w:ascii="Times New Roman" w:hAnsi="Times New Roman" w:eastAsia="宋体" w:cs="Times New Roman"/>
                <w:b w:val="0"/>
                <w:bCs w:val="0"/>
                <w:color w:val="auto"/>
                <w:kern w:val="2"/>
                <w:sz w:val="21"/>
                <w:szCs w:val="24"/>
                <w:highlight w:val="yellow"/>
                <w:lang w:val="en-US" w:eastAsia="zh-CN" w:bidi="ar-SA"/>
              </w:rPr>
              <w:t>时</w:t>
            </w:r>
            <w:r>
              <w:rPr>
                <w:rFonts w:hint="eastAsia" w:ascii="Times New Roman" w:hAnsi="Times New Roman" w:eastAsia="宋体" w:cs="Times New Roman"/>
                <w:b w:val="0"/>
                <w:bCs w:val="0"/>
                <w:color w:val="auto"/>
                <w:kern w:val="2"/>
                <w:sz w:val="21"/>
                <w:szCs w:val="24"/>
                <w:highlight w:val="yellow"/>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pct"/>
            <w:vMerge w:val="restar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热源</w:t>
            </w: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热源</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进风温度</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180</w:t>
            </w:r>
            <w:r>
              <w:rPr>
                <w:rFonts w:hint="eastAsia" w:ascii="Times New Roman" w:hAnsi="Times New Roman" w:eastAsia="宋体" w:cs="Times New Roman"/>
                <w:color w:val="auto"/>
                <w:kern w:val="2"/>
                <w:sz w:val="21"/>
                <w:szCs w:val="24"/>
                <w:highlight w:val="none"/>
                <w:lang w:val="en-US" w:eastAsia="en-US" w:bidi="ar-SA"/>
              </w:rPr>
              <w:t>～</w:t>
            </w:r>
            <w:r>
              <w:rPr>
                <w:rFonts w:hint="eastAsia" w:ascii="Times New Roman" w:hAnsi="Times New Roman" w:eastAsia="宋体" w:cs="Times New Roman"/>
                <w:b w:val="0"/>
                <w:bCs w:val="0"/>
                <w:color w:val="auto"/>
                <w:kern w:val="2"/>
                <w:sz w:val="21"/>
                <w:szCs w:val="24"/>
                <w:highlight w:val="none"/>
                <w:lang w:val="en-US" w:eastAsia="en-US" w:bidi="ar-S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162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排风温度</w:t>
            </w:r>
          </w:p>
        </w:tc>
        <w:tc>
          <w:tcPr>
            <w:tcW w:w="204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85</w:t>
            </w:r>
            <w:r>
              <w:rPr>
                <w:rFonts w:hint="eastAsia" w:ascii="Times New Roman" w:hAnsi="Times New Roman" w:eastAsia="宋体" w:cs="Times New Roman"/>
                <w:color w:val="auto"/>
                <w:kern w:val="2"/>
                <w:sz w:val="21"/>
                <w:szCs w:val="24"/>
                <w:highlight w:val="none"/>
                <w:lang w:val="en-US" w:eastAsia="en-US" w:bidi="ar-SA"/>
              </w:rPr>
              <w:t>～</w:t>
            </w:r>
            <w:r>
              <w:rPr>
                <w:rFonts w:hint="eastAsia" w:ascii="Times New Roman" w:hAnsi="Times New Roman" w:eastAsia="宋体" w:cs="Times New Roman"/>
                <w:b w:val="0"/>
                <w:bCs w:val="0"/>
                <w:color w:val="auto"/>
                <w:kern w:val="2"/>
                <w:sz w:val="21"/>
                <w:szCs w:val="24"/>
                <w:highlight w:val="none"/>
                <w:lang w:val="en-US" w:eastAsia="en-US"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Merge w:val="continue"/>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477"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3662"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both"/>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red"/>
                <w:lang w:val="en-US" w:eastAsia="zh-CN" w:bidi="ar-SA"/>
              </w:rPr>
              <w:t>不需要配置余热回收装置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设备安装地</w:t>
            </w:r>
          </w:p>
        </w:tc>
        <w:tc>
          <w:tcPr>
            <w:tcW w:w="4140" w:type="pct"/>
            <w:gridSpan w:val="3"/>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长沙市望城区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运行条件</w:t>
            </w:r>
          </w:p>
        </w:tc>
        <w:tc>
          <w:tcPr>
            <w:tcW w:w="4140" w:type="pct"/>
            <w:gridSpan w:val="3"/>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按年运行时间7200h设计</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2" w:name="_Toc21662"/>
      <w:r>
        <w:rPr>
          <w:rFonts w:hint="eastAsia"/>
          <w:lang w:val="en-US" w:eastAsia="zh-CN"/>
        </w:rPr>
        <w:t>技术要求</w:t>
      </w:r>
      <w:bookmarkEnd w:id="12"/>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509"/>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   目</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干燥系统形式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开式</w:t>
            </w:r>
            <w:r>
              <w:rPr>
                <w:rFonts w:hint="eastAsia" w:ascii="Times New Roman" w:hAnsi="Times New Roman" w:eastAsia="宋体" w:cs="Times New Roman"/>
                <w:b w:val="0"/>
                <w:bCs w:val="0"/>
                <w:color w:val="auto"/>
                <w:kern w:val="2"/>
                <w:sz w:val="21"/>
                <w:szCs w:val="24"/>
                <w:highlight w:val="none"/>
                <w:lang w:val="en-US" w:eastAsia="en-US" w:bidi="ar-SA"/>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干燥介质</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干燥介质过滤系统</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初、中、高效</w:t>
            </w:r>
            <w:r>
              <w:rPr>
                <w:rFonts w:hint="eastAsia" w:ascii="Times New Roman" w:hAnsi="Times New Roman" w:eastAsia="宋体" w:cs="Times New Roman"/>
                <w:b w:val="0"/>
                <w:bCs w:val="0"/>
                <w:color w:val="auto"/>
                <w:kern w:val="2"/>
                <w:sz w:val="21"/>
                <w:szCs w:val="24"/>
                <w:highlight w:val="none"/>
                <w:lang w:val="en-US" w:eastAsia="en-US" w:bidi="ar-SA"/>
              </w:rPr>
              <w:t>（耐高温）三级过滤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雾化方式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高速离心式雾化</w:t>
            </w:r>
            <w:r>
              <w:rPr>
                <w:rFonts w:hint="eastAsia" w:ascii="Times New Roman" w:hAnsi="Times New Roman" w:eastAsia="宋体" w:cs="Times New Roman"/>
                <w:b w:val="0"/>
                <w:bCs w:val="0"/>
                <w:color w:val="auto"/>
                <w:kern w:val="2"/>
                <w:sz w:val="21"/>
                <w:szCs w:val="24"/>
                <w:highlight w:val="none"/>
                <w:lang w:val="en-US" w:eastAsia="en-US" w:bidi="ar-SA"/>
              </w:rPr>
              <w:t>；依靠变频调节泵流量与雾化器转速，来实现调节物料的最终粒径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5</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雾滴与热空气接触方式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料液供给方式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螺杆泵变频调速供料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7</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供热方式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电加热直接加热空气供热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8</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收料方式</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布袋除尘器集中收集出料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9</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尾气处理</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除尘后达标排放；</w:t>
            </w: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10</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控制系统</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PLC+触摸屏程序控制并预留用户DCS信号接口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11</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设备管控</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遵从锂电行业磁性异物管控要求，避免使用铜/锌部件，物料接触部分禁止使用铜</w:t>
            </w:r>
            <w:r>
              <w:rPr>
                <w:rFonts w:hint="eastAsia" w:ascii="Times New Roman" w:hAnsi="Times New Roman" w:eastAsia="宋体"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锌件</w:t>
            </w:r>
            <w:r>
              <w:rPr>
                <w:rFonts w:hint="eastAsia" w:ascii="Times New Roman" w:hAnsi="Times New Roman" w:eastAsia="宋体"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bookmarkStart w:id="13" w:name="_Toc21236"/>
            <w:r>
              <w:rPr>
                <w:rFonts w:hint="eastAsia" w:ascii="Times New Roman" w:hAnsi="Times New Roman" w:cs="Times New Roman"/>
                <w:b w:val="0"/>
                <w:bCs w:val="0"/>
                <w:color w:val="auto"/>
                <w:kern w:val="2"/>
                <w:sz w:val="21"/>
                <w:szCs w:val="24"/>
                <w:highlight w:val="none"/>
                <w:lang w:val="en-US" w:eastAsia="zh-CN" w:bidi="ar-SA"/>
              </w:rPr>
              <w:t>12</w:t>
            </w:r>
          </w:p>
        </w:tc>
        <w:tc>
          <w:tcPr>
            <w:tcW w:w="147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red"/>
                <w:lang w:val="en-US" w:eastAsia="zh-CN" w:bidi="ar-SA"/>
              </w:rPr>
            </w:pPr>
            <w:r>
              <w:rPr>
                <w:rFonts w:hint="eastAsia" w:ascii="Times New Roman" w:hAnsi="Times New Roman" w:cs="Times New Roman"/>
                <w:b w:val="0"/>
                <w:bCs w:val="0"/>
                <w:color w:val="auto"/>
                <w:kern w:val="2"/>
                <w:sz w:val="21"/>
                <w:szCs w:val="24"/>
                <w:highlight w:val="red"/>
                <w:lang w:val="en-US" w:eastAsia="zh-CN" w:bidi="ar-SA"/>
              </w:rPr>
              <w:t>特殊说明</w:t>
            </w:r>
          </w:p>
        </w:tc>
        <w:tc>
          <w:tcPr>
            <w:tcW w:w="30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cs="Times New Roman"/>
                <w:b w:val="0"/>
                <w:bCs w:val="0"/>
                <w:color w:val="FF0000"/>
                <w:kern w:val="2"/>
                <w:sz w:val="21"/>
                <w:szCs w:val="24"/>
                <w:highlight w:val="red"/>
                <w:lang w:val="en-US" w:eastAsia="zh-CN" w:bidi="ar-SA"/>
              </w:rPr>
            </w:pPr>
            <w:r>
              <w:rPr>
                <w:rFonts w:hint="eastAsia" w:ascii="Times New Roman" w:hAnsi="Times New Roman" w:cs="Times New Roman"/>
                <w:b w:val="0"/>
                <w:bCs w:val="0"/>
                <w:color w:val="auto"/>
                <w:kern w:val="2"/>
                <w:sz w:val="21"/>
                <w:szCs w:val="24"/>
                <w:highlight w:val="red"/>
                <w:lang w:val="en-US" w:eastAsia="zh-CN" w:bidi="ar-SA"/>
              </w:rPr>
              <w:t>以下几项请</w:t>
            </w:r>
            <w:r>
              <w:rPr>
                <w:rFonts w:hint="eastAsia" w:ascii="Times New Roman" w:hAnsi="Times New Roman" w:cs="Times New Roman"/>
                <w:b/>
                <w:bCs/>
                <w:color w:val="auto"/>
                <w:kern w:val="2"/>
                <w:sz w:val="21"/>
                <w:szCs w:val="24"/>
                <w:highlight w:val="red"/>
                <w:lang w:val="en-US" w:eastAsia="zh-CN" w:bidi="ar-SA"/>
              </w:rPr>
              <w:t>单项报价</w:t>
            </w:r>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cs="Times New Roman"/>
                <w:b w:val="0"/>
                <w:bCs w:val="0"/>
                <w:color w:val="auto"/>
                <w:kern w:val="2"/>
                <w:sz w:val="21"/>
                <w:szCs w:val="24"/>
                <w:highlight w:val="red"/>
                <w:lang w:val="en-US" w:eastAsia="zh-CN" w:bidi="ar-SA"/>
              </w:rPr>
            </w:pPr>
            <w:r>
              <w:rPr>
                <w:rFonts w:hint="eastAsia" w:ascii="Times New Roman" w:hAnsi="Times New Roman" w:cs="Times New Roman"/>
                <w:b w:val="0"/>
                <w:bCs w:val="0"/>
                <w:color w:val="auto"/>
                <w:kern w:val="2"/>
                <w:sz w:val="21"/>
                <w:szCs w:val="24"/>
                <w:highlight w:val="red"/>
                <w:lang w:val="en-US" w:eastAsia="zh-CN" w:bidi="ar-SA"/>
              </w:rPr>
              <w:t>浆料流量计（供料管道上安装的）</w:t>
            </w:r>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cs="Times New Roman"/>
                <w:b w:val="0"/>
                <w:bCs w:val="0"/>
                <w:color w:val="auto"/>
                <w:kern w:val="2"/>
                <w:sz w:val="21"/>
                <w:szCs w:val="24"/>
                <w:highlight w:val="red"/>
                <w:lang w:val="en-US" w:eastAsia="zh-CN" w:bidi="ar-SA"/>
              </w:rPr>
            </w:pPr>
            <w:r>
              <w:rPr>
                <w:rFonts w:hint="eastAsia" w:ascii="Times New Roman" w:hAnsi="Times New Roman" w:eastAsia="宋体" w:cs="Times New Roman"/>
                <w:b w:val="0"/>
                <w:bCs w:val="0"/>
                <w:color w:val="auto"/>
                <w:kern w:val="2"/>
                <w:sz w:val="21"/>
                <w:szCs w:val="24"/>
                <w:highlight w:val="red"/>
                <w:lang w:val="en-US" w:eastAsia="en-US" w:bidi="ar-SA"/>
              </w:rPr>
              <w:t>粉尘在线</w:t>
            </w:r>
            <w:r>
              <w:rPr>
                <w:rFonts w:hint="eastAsia" w:ascii="Times New Roman" w:hAnsi="Times New Roman" w:cs="Times New Roman"/>
                <w:b w:val="0"/>
                <w:bCs w:val="0"/>
                <w:color w:val="auto"/>
                <w:kern w:val="2"/>
                <w:sz w:val="21"/>
                <w:szCs w:val="24"/>
                <w:highlight w:val="red"/>
                <w:lang w:val="en-US" w:eastAsia="zh-CN" w:bidi="ar-SA"/>
              </w:rPr>
              <w:t>检测</w:t>
            </w:r>
            <w:r>
              <w:rPr>
                <w:rFonts w:hint="eastAsia" w:ascii="Times New Roman" w:hAnsi="Times New Roman" w:eastAsia="宋体" w:cs="Times New Roman"/>
                <w:b w:val="0"/>
                <w:bCs w:val="0"/>
                <w:color w:val="auto"/>
                <w:kern w:val="2"/>
                <w:sz w:val="21"/>
                <w:szCs w:val="24"/>
                <w:highlight w:val="red"/>
                <w:lang w:val="en-US" w:eastAsia="en-US" w:bidi="ar-SA"/>
              </w:rPr>
              <w:t>仪</w:t>
            </w:r>
            <w:r>
              <w:rPr>
                <w:rFonts w:hint="eastAsia" w:ascii="Times New Roman" w:hAnsi="Times New Roman" w:cs="Times New Roman"/>
                <w:b w:val="0"/>
                <w:bCs w:val="0"/>
                <w:color w:val="auto"/>
                <w:kern w:val="2"/>
                <w:sz w:val="21"/>
                <w:szCs w:val="24"/>
                <w:highlight w:val="red"/>
                <w:lang w:val="en-US" w:eastAsia="zh-CN" w:bidi="ar-SA"/>
              </w:rPr>
              <w:t>（尾气排放检测）</w:t>
            </w:r>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cs="Times New Roman"/>
                <w:b w:val="0"/>
                <w:bCs w:val="0"/>
                <w:color w:val="auto"/>
                <w:kern w:val="2"/>
                <w:sz w:val="21"/>
                <w:szCs w:val="24"/>
                <w:highlight w:val="red"/>
                <w:lang w:val="en-US" w:eastAsia="zh-CN" w:bidi="ar-SA"/>
              </w:rPr>
            </w:pPr>
            <w:r>
              <w:rPr>
                <w:rFonts w:hint="eastAsia" w:ascii="Times New Roman" w:hAnsi="Times New Roman" w:cs="Times New Roman"/>
                <w:b w:val="0"/>
                <w:bCs w:val="0"/>
                <w:color w:val="auto"/>
                <w:kern w:val="2"/>
                <w:sz w:val="21"/>
                <w:szCs w:val="24"/>
                <w:highlight w:val="red"/>
                <w:lang w:val="en-US" w:eastAsia="zh-CN" w:bidi="ar-SA"/>
              </w:rPr>
              <w:t>阻旋料位计（布袋收尘塔，检测塔底是否积料）</w:t>
            </w:r>
          </w:p>
          <w:p>
            <w:pPr>
              <w:pStyle w:val="17"/>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cs="Times New Roman"/>
                <w:b w:val="0"/>
                <w:bCs w:val="0"/>
                <w:color w:val="auto"/>
                <w:kern w:val="2"/>
                <w:sz w:val="21"/>
                <w:szCs w:val="24"/>
                <w:highlight w:val="red"/>
                <w:lang w:val="en-US" w:eastAsia="zh-CN" w:bidi="ar-SA"/>
              </w:rPr>
            </w:pPr>
            <w:r>
              <w:rPr>
                <w:rFonts w:hint="eastAsia" w:ascii="Times New Roman" w:hAnsi="Times New Roman" w:cs="Times New Roman"/>
                <w:b w:val="0"/>
                <w:bCs w:val="0"/>
                <w:color w:val="auto"/>
                <w:kern w:val="2"/>
                <w:sz w:val="21"/>
                <w:szCs w:val="24"/>
                <w:highlight w:val="red"/>
                <w:lang w:val="en-US" w:eastAsia="zh-CN" w:bidi="ar-SA"/>
              </w:rPr>
              <w:t>尾气排气管带防雨帽（屋顶24米高，尾气排气管通往屋顶排放）</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rPr>
          <w:rFonts w:hint="eastAsia"/>
          <w:lang w:val="zh-CN" w:eastAsia="zh-CN"/>
        </w:rPr>
      </w:pPr>
      <w:r>
        <w:rPr>
          <w:rFonts w:hint="eastAsia"/>
          <w:lang w:val="en-US" w:eastAsia="zh-CN"/>
        </w:rPr>
        <w:t>系统说明</w:t>
      </w:r>
      <w:bookmarkEnd w:id="11"/>
      <w:bookmarkEnd w:id="13"/>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离心喷雾干燥系统设</w:t>
      </w:r>
      <w:r>
        <w:rPr>
          <w:rFonts w:hint="eastAsia" w:cs="Times New Roman"/>
          <w:highlight w:val="none"/>
          <w:lang w:val="en-US" w:eastAsia="zh-CN"/>
        </w:rPr>
        <w:t>计为开式喷雾干燥系统，</w:t>
      </w:r>
      <w:r>
        <w:rPr>
          <w:rFonts w:hint="eastAsia" w:cs="Times New Roman"/>
          <w:lang w:val="en-US" w:eastAsia="zh-CN"/>
        </w:rPr>
        <w:t>离心雾化、微负压运行。整套系统含供料雾化系统、加热送风系统、干燥塔系统、收料除尘系统、尾气排放系统及成套电控系统。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（1）供料雾化系统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系统由浆料待喷罐（甲供）、纯水罐、进料泵、供料管系、雾化器等组成，完成把浆料输送到固定在干燥塔上的雾化器进行离心雾化的功能。</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 xml:space="preserve">（2）加热送风系统 </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进入塔内的干燥用热空气，由经除尘过滤处理后的新鲜空气经电加热器直接加热空气，并经过高温高效过滤器过滤后的洁净气以足够的热量输出满足整个系统的能耗要求。</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（3）干燥系统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雾化干燥系统是由热风管道、热风腔、热风分配系统、内塔体、保温层、塔体骨架、外塔体、出料管道、观察清洗门等主要部件组成。从加热器出来的空气通过热风管道进入热风腔，经热风分配系统均布后进入干燥塔。</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雾化后的料液与热空气充分接触混合螺旋沉降，在螺旋沉降过程中实现干燥，料液中的固体物形成粉料。考虑到生产过程中的粉料附壁、长期受高温焦化问题，需在器壁合适位置设置气锤按顺序自动敲击，以使干燥塔粘粉迅速下落，避免产品长时间在高温下停留，影响产品质量。</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（4）收料除尘系统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收料系统有布袋除尘器集中收料，配套关风机连续出料。</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（5）尾气排放系统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主要由出风管道</w:t>
      </w:r>
      <w:r>
        <w:rPr>
          <w:rFonts w:hint="eastAsia" w:cs="Times New Roman"/>
          <w:color w:val="0000FF"/>
          <w:lang w:val="en-US" w:eastAsia="zh-CN"/>
        </w:rPr>
        <w:t>、</w:t>
      </w:r>
      <w:r>
        <w:rPr>
          <w:rFonts w:hint="eastAsia" w:cs="Times New Roman"/>
          <w:lang w:val="en-US" w:eastAsia="zh-CN"/>
        </w:rPr>
        <w:t>引风机等组成，干燥后的高温高湿尾气经由引风机抽出直接排放，尾气中固体颗粒物浓度需符合国家环保要求。</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（6）成套电控系统</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根据各个系统的控制要求，配合和完成控制的目的。其中，送风机与电加热器进行连锁控制，各控制点由仪表显示调节，进风温度自控。电器控制系统采用人机界面PLC控制。</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4" w:name="_Toc8741"/>
      <w:bookmarkStart w:id="15" w:name="_Toc24857"/>
      <w:r>
        <w:rPr>
          <w:rFonts w:hint="eastAsia" w:cs="Times New Roman"/>
          <w:b/>
          <w:kern w:val="44"/>
          <w:sz w:val="28"/>
          <w:szCs w:val="28"/>
          <w:lang w:val="en-US" w:eastAsia="zh-CN" w:bidi="ar-SA"/>
        </w:rPr>
        <w:t>法律法规</w:t>
      </w:r>
      <w:bookmarkEnd w:id="14"/>
      <w:bookmarkEnd w:id="15"/>
    </w:p>
    <w:p>
      <w:pPr>
        <w:autoSpaceDE w:val="0"/>
        <w:autoSpaceDN w:val="0"/>
        <w:adjustRightInd w:val="0"/>
        <w:snapToGrid w:val="0"/>
        <w:spacing w:line="560" w:lineRule="exact"/>
        <w:ind w:left="-120" w:leftChars="-50" w:right="-120" w:rightChars="-50" w:firstLine="480"/>
      </w:pPr>
      <w:r>
        <w:rPr>
          <w:rFonts w:hint="eastAsia"/>
        </w:rPr>
        <w:t>本</w:t>
      </w:r>
      <w:r>
        <w:rPr>
          <w:rFonts w:hint="eastAsia"/>
          <w:lang w:val="en-US" w:eastAsia="zh-CN"/>
        </w:rPr>
        <w:t>系统</w:t>
      </w:r>
      <w:r>
        <w:rPr>
          <w:rFonts w:hint="eastAsia"/>
        </w:rPr>
        <w:t>的设计</w:t>
      </w:r>
      <w:r>
        <w:rPr>
          <w:rFonts w:hint="eastAsia"/>
          <w:lang w:val="en-US" w:eastAsia="zh-CN"/>
        </w:rPr>
        <w:t>需</w:t>
      </w:r>
      <w:r>
        <w:rPr>
          <w:rFonts w:hint="eastAsia"/>
        </w:rPr>
        <w:t>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中华人民共和国环境保护法</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cs="Times New Roman"/>
          <w:lang w:val="en-US" w:eastAsia="zh-CN"/>
        </w:rPr>
        <w:t xml:space="preserve">                </w:t>
      </w:r>
      <w:r>
        <w:rPr>
          <w:rFonts w:hint="eastAsia" w:ascii="Times New Roman" w:hAnsi="Times New Roman" w:cs="Times New Roman"/>
        </w:rPr>
        <w:t>2015年1月1日施行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中华人民共和国大气污染防治法</w:t>
      </w:r>
      <w:r>
        <w:rPr>
          <w:rFonts w:hint="eastAsia" w:ascii="Times New Roman" w:hAnsi="Times New Roman" w:cs="Times New Roman"/>
        </w:rPr>
        <w:tab/>
      </w:r>
      <w:r>
        <w:rPr>
          <w:rFonts w:hint="eastAsia" w:ascii="Times New Roman" w:hAnsi="Times New Roman" w:cs="Times New Roman"/>
        </w:rPr>
        <w:tab/>
      </w:r>
      <w:r>
        <w:rPr>
          <w:rFonts w:hint="eastAsia" w:cs="Times New Roman"/>
          <w:lang w:val="en-US" w:eastAsia="zh-CN"/>
        </w:rPr>
        <w:t xml:space="preserve">                </w:t>
      </w:r>
      <w:r>
        <w:rPr>
          <w:rFonts w:hint="eastAsia" w:ascii="Times New Roman" w:hAnsi="Times New Roman" w:cs="Times New Roman"/>
        </w:rPr>
        <w:t>2016年1月1日实施</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47010-2017</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《输送流体用无缝钢管》                          GB/T 8163-2018</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《钢制管法兰、垫片、紧固件选用配合规定(PN系列)》  HG/T 20592-2009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GB50054-2011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《化工设备工程施工及验收规范》                   HG/T20275-2017</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《输送设备安装工程施工及验收规范》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GB50270-2010</w:t>
      </w:r>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ascii="Times New Roman" w:hAnsi="Times New Roman" w:cs="Times New Roman"/>
        </w:rPr>
        <w:t>动静设备配对法兰</w:t>
      </w:r>
      <w:r>
        <w:rPr>
          <w:rFonts w:hint="eastAsia" w:cs="Times New Roman"/>
          <w:lang w:val="en-US" w:eastAsia="zh-CN"/>
        </w:rPr>
        <w:t>选用</w:t>
      </w:r>
      <w:r>
        <w:rPr>
          <w:rFonts w:hint="eastAsia" w:ascii="Times New Roman" w:hAnsi="Times New Roman" w:cs="Times New Roman"/>
        </w:rPr>
        <w:t>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6" w:name="_Toc1700"/>
      <w:r>
        <w:rPr>
          <w:rFonts w:hint="eastAsia" w:cs="Times New Roman"/>
          <w:b/>
          <w:kern w:val="44"/>
          <w:sz w:val="28"/>
          <w:szCs w:val="28"/>
          <w:lang w:val="en-US" w:eastAsia="zh-CN" w:bidi="ar-SA"/>
        </w:rPr>
        <w:t>设备配置</w:t>
      </w:r>
      <w:bookmarkEnd w:id="16"/>
    </w:p>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7" w:name="_Toc4321"/>
      <w:r>
        <w:rPr>
          <w:rFonts w:hint="eastAsia"/>
          <w:lang w:val="en-US" w:eastAsia="zh-CN"/>
        </w:rPr>
        <w:t>供料雾化系统</w:t>
      </w:r>
      <w:bookmarkEnd w:id="17"/>
    </w:p>
    <w:p>
      <w:p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系统主要包含浆料待喷罐（甲供）、纯水罐、进料泵、供料管系、雾化器等。</w:t>
      </w:r>
    </w:p>
    <w:p>
      <w:pPr>
        <w:numPr>
          <w:ilvl w:val="0"/>
          <w:numId w:val="4"/>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纯水罐</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464"/>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6"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6"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p>
        </w:tc>
        <w:tc>
          <w:tcPr>
            <w:tcW w:w="3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不小于200L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6"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PPH或304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6"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配置液位计（带远传）及气动阀自动补水</w:t>
            </w:r>
            <w:r>
              <w:rPr>
                <w:rFonts w:hint="eastAsia" w:ascii="Times New Roman" w:hAnsi="Times New Roman" w:eastAsia="宋体" w:cs="Times New Roman"/>
                <w:b w:val="0"/>
                <w:bCs w:val="0"/>
                <w:color w:val="auto"/>
                <w:kern w:val="2"/>
                <w:sz w:val="21"/>
                <w:szCs w:val="24"/>
                <w:highlight w:val="none"/>
                <w:lang w:val="en-US" w:eastAsia="en-US" w:bidi="ar-SA"/>
              </w:rPr>
              <w:t>、罐体另设有人孔、出水（溢流）口、排污口及备用口等；出水配置气动球阀与待喷罐出料气动阀互锁。</w:t>
            </w:r>
          </w:p>
        </w:tc>
      </w:tr>
    </w:tbl>
    <w:p>
      <w:pPr>
        <w:numPr>
          <w:ilvl w:val="0"/>
          <w:numId w:val="4"/>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进料泵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420"/>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规格型号</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流量、压力</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转速</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功率</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功率厂家设计/变频电机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物料接触304不锈钢+耐磨橡胶，填料密封；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数量</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相关要求</w:t>
            </w:r>
          </w:p>
        </w:tc>
        <w:tc>
          <w:tcPr>
            <w:tcW w:w="35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通过</w:t>
            </w:r>
            <w:r>
              <w:rPr>
                <w:rFonts w:hint="eastAsia" w:ascii="Times New Roman" w:hAnsi="Times New Roman" w:cs="Times New Roman"/>
                <w:b w:val="0"/>
                <w:bCs w:val="0"/>
                <w:color w:val="auto"/>
                <w:kern w:val="2"/>
                <w:sz w:val="21"/>
                <w:szCs w:val="24"/>
                <w:highlight w:val="none"/>
                <w:lang w:val="en-US" w:eastAsia="zh-CN" w:bidi="ar-SA"/>
              </w:rPr>
              <w:t>系统</w:t>
            </w:r>
            <w:r>
              <w:rPr>
                <w:rFonts w:hint="eastAsia" w:ascii="Times New Roman" w:hAnsi="Times New Roman" w:eastAsia="宋体" w:cs="Times New Roman"/>
                <w:b w:val="0"/>
                <w:bCs w:val="0"/>
                <w:color w:val="auto"/>
                <w:kern w:val="2"/>
                <w:sz w:val="21"/>
                <w:szCs w:val="24"/>
                <w:highlight w:val="none"/>
                <w:lang w:val="en-US" w:eastAsia="en-US" w:bidi="ar-SA"/>
              </w:rPr>
              <w:t>出风温度联锁控制</w:t>
            </w:r>
            <w:r>
              <w:rPr>
                <w:rFonts w:hint="eastAsia" w:ascii="Times New Roman" w:hAnsi="Times New Roman" w:eastAsia="宋体" w:cs="Times New Roman"/>
                <w:b w:val="0"/>
                <w:bCs w:val="0"/>
                <w:color w:val="auto"/>
                <w:kern w:val="2"/>
                <w:sz w:val="21"/>
                <w:szCs w:val="24"/>
                <w:highlight w:val="yellow"/>
                <w:lang w:val="en-US" w:eastAsia="en-US" w:bidi="ar-SA"/>
              </w:rPr>
              <w:t>螺杆泵</w:t>
            </w:r>
            <w:r>
              <w:rPr>
                <w:rFonts w:hint="eastAsia" w:ascii="Times New Roman" w:hAnsi="Times New Roman" w:eastAsia="宋体" w:cs="Times New Roman"/>
                <w:b w:val="0"/>
                <w:bCs w:val="0"/>
                <w:color w:val="auto"/>
                <w:kern w:val="2"/>
                <w:sz w:val="21"/>
                <w:szCs w:val="24"/>
                <w:highlight w:val="none"/>
                <w:lang w:val="en-US" w:eastAsia="en-US" w:bidi="ar-SA"/>
              </w:rPr>
              <w:t>频率自动调节，确保出风温度恒定，</w:t>
            </w:r>
            <w:r>
              <w:rPr>
                <w:rFonts w:hint="eastAsia" w:ascii="Times New Roman" w:hAnsi="Times New Roman" w:eastAsia="宋体" w:cs="Times New Roman"/>
                <w:b w:val="0"/>
                <w:bCs w:val="0"/>
                <w:color w:val="auto"/>
                <w:kern w:val="2"/>
                <w:sz w:val="21"/>
                <w:szCs w:val="24"/>
                <w:highlight w:val="yellow"/>
                <w:lang w:val="en-US" w:eastAsia="en-US" w:bidi="ar-SA"/>
              </w:rPr>
              <w:t>出风温度控温精度≤±2℃</w:t>
            </w:r>
            <w:r>
              <w:rPr>
                <w:rFonts w:hint="eastAsia" w:ascii="Times New Roman" w:hAnsi="Times New Roman" w:eastAsia="宋体" w:cs="Times New Roman"/>
                <w:b w:val="0"/>
                <w:bCs w:val="0"/>
                <w:color w:val="auto"/>
                <w:kern w:val="2"/>
                <w:sz w:val="21"/>
                <w:szCs w:val="24"/>
                <w:highlight w:val="none"/>
                <w:lang w:val="en-US" w:eastAsia="en-US" w:bidi="ar-SA"/>
              </w:rPr>
              <w:t>，并设2路安全保护，一路检测控制温度，一路为安全控制，超温后切换料水气动阀以控制达到安全目的</w:t>
            </w:r>
            <w:r>
              <w:rPr>
                <w:rFonts w:hint="eastAsia" w:ascii="Times New Roman" w:hAnsi="Times New Roman" w:cs="Times New Roman"/>
                <w:b w:val="0"/>
                <w:bCs w:val="0"/>
                <w:color w:val="auto"/>
                <w:kern w:val="2"/>
                <w:sz w:val="21"/>
                <w:szCs w:val="24"/>
                <w:highlight w:val="none"/>
                <w:lang w:val="en-US" w:eastAsia="zh-CN" w:bidi="ar-SA"/>
              </w:rPr>
              <w:t>。</w:t>
            </w:r>
          </w:p>
        </w:tc>
      </w:tr>
    </w:tbl>
    <w:p>
      <w:pPr>
        <w:numPr>
          <w:ilvl w:val="0"/>
          <w:numId w:val="4"/>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供料管</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41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p>
        </w:tc>
        <w:tc>
          <w:tcPr>
            <w:tcW w:w="3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1"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r>
              <w:rPr>
                <w:rFonts w:hint="eastAsia" w:ascii="Times New Roman" w:hAnsi="Times New Roman" w:eastAsia="宋体" w:cs="Times New Roman"/>
                <w:b w:val="0"/>
                <w:bCs w:val="0"/>
                <w:color w:val="auto"/>
                <w:kern w:val="2"/>
                <w:sz w:val="21"/>
                <w:szCs w:val="24"/>
                <w:highlight w:val="yellow"/>
                <w:lang w:val="en-US" w:eastAsia="en-US" w:bidi="ar-SA"/>
              </w:rPr>
              <w:t>泵后配置阻尼器</w:t>
            </w:r>
            <w:r>
              <w:rPr>
                <w:rFonts w:hint="eastAsia" w:ascii="Times New Roman" w:hAnsi="Times New Roman" w:eastAsia="宋体" w:cs="Times New Roman"/>
                <w:b w:val="0"/>
                <w:bCs w:val="0"/>
                <w:color w:val="auto"/>
                <w:kern w:val="2"/>
                <w:sz w:val="21"/>
                <w:szCs w:val="24"/>
                <w:highlight w:val="none"/>
                <w:lang w:val="en-US" w:eastAsia="en-US" w:bidi="ar-SA"/>
              </w:rPr>
              <w:t>，用于供料的稳定，阻尼器设压力表，且</w:t>
            </w:r>
            <w:r>
              <w:rPr>
                <w:rFonts w:hint="eastAsia" w:ascii="Times New Roman" w:hAnsi="Times New Roman" w:cs="Times New Roman"/>
                <w:b w:val="0"/>
                <w:bCs w:val="0"/>
                <w:color w:val="auto"/>
                <w:kern w:val="2"/>
                <w:sz w:val="21"/>
                <w:szCs w:val="24"/>
                <w:highlight w:val="yellow"/>
                <w:lang w:val="en-US" w:eastAsia="zh-CN" w:bidi="ar-SA"/>
              </w:rPr>
              <w:t>供料管路</w:t>
            </w:r>
            <w:r>
              <w:rPr>
                <w:rFonts w:hint="eastAsia" w:ascii="Times New Roman" w:hAnsi="Times New Roman" w:eastAsia="宋体" w:cs="Times New Roman"/>
                <w:b w:val="0"/>
                <w:bCs w:val="0"/>
                <w:color w:val="auto"/>
                <w:kern w:val="2"/>
                <w:sz w:val="21"/>
                <w:szCs w:val="24"/>
                <w:highlight w:val="yellow"/>
                <w:lang w:val="en-US" w:eastAsia="en-US" w:bidi="ar-SA"/>
              </w:rPr>
              <w:t>带压力报警反馈</w:t>
            </w:r>
            <w:r>
              <w:rPr>
                <w:rFonts w:hint="eastAsia" w:ascii="Times New Roman" w:hAnsi="Times New Roman" w:eastAsia="宋体" w:cs="Times New Roman"/>
                <w:b w:val="0"/>
                <w:bCs w:val="0"/>
                <w:color w:val="auto"/>
                <w:kern w:val="2"/>
                <w:sz w:val="21"/>
                <w:szCs w:val="24"/>
                <w:highlight w:val="none"/>
                <w:lang w:val="en-US" w:eastAsia="en-US"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r>
              <w:rPr>
                <w:rFonts w:hint="eastAsia" w:ascii="Times New Roman" w:hAnsi="Times New Roman" w:eastAsia="宋体" w:cs="Times New Roman"/>
                <w:b w:val="0"/>
                <w:bCs w:val="0"/>
                <w:color w:val="auto"/>
                <w:kern w:val="2"/>
                <w:sz w:val="21"/>
                <w:szCs w:val="24"/>
                <w:highlight w:val="yellow"/>
                <w:lang w:val="en-US" w:eastAsia="en-US" w:bidi="ar-SA"/>
              </w:rPr>
              <w:t>进料配置浆料流量计</w:t>
            </w:r>
            <w:r>
              <w:rPr>
                <w:rFonts w:hint="eastAsia" w:ascii="Times New Roman" w:hAnsi="Times New Roman" w:eastAsia="宋体" w:cs="Times New Roman"/>
                <w:b w:val="0"/>
                <w:bCs w:val="0"/>
                <w:color w:val="auto"/>
                <w:kern w:val="2"/>
                <w:sz w:val="21"/>
                <w:szCs w:val="24"/>
                <w:highlight w:val="red"/>
                <w:lang w:val="en-US" w:eastAsia="en-US" w:bidi="ar-SA"/>
              </w:rPr>
              <w:t>（流量计价格单项报价）</w:t>
            </w:r>
            <w:r>
              <w:rPr>
                <w:rFonts w:hint="eastAsia" w:ascii="Times New Roman" w:hAnsi="Times New Roman" w:eastAsia="宋体" w:cs="Times New Roman"/>
                <w:b w:val="0"/>
                <w:bCs w:val="0"/>
                <w:color w:val="auto"/>
                <w:kern w:val="2"/>
                <w:sz w:val="21"/>
                <w:szCs w:val="24"/>
                <w:highlight w:val="none"/>
                <w:lang w:val="en-US" w:eastAsia="en-US" w:bidi="ar-SA"/>
              </w:rPr>
              <w:t>，流量异常报警；</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3、上料管路采用法兰连接，出口端与雾化器对接采用耐压橡胶管快装连接。</w:t>
            </w:r>
          </w:p>
        </w:tc>
      </w:tr>
    </w:tbl>
    <w:p>
      <w:pPr>
        <w:numPr>
          <w:ilvl w:val="0"/>
          <w:numId w:val="4"/>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雾化器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726"/>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规格型号</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处理能力</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喷液量厂家设计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传动主电机</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传动方式</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机械齿轮传动</w:t>
            </w:r>
            <w:r>
              <w:rPr>
                <w:rFonts w:hint="eastAsia" w:ascii="Times New Roman" w:hAnsi="Times New Roman" w:eastAsia="宋体" w:cs="Times New Roman"/>
                <w:b w:val="0"/>
                <w:bCs w:val="0"/>
                <w:color w:val="auto"/>
                <w:kern w:val="2"/>
                <w:sz w:val="21"/>
                <w:szCs w:val="24"/>
                <w:highlight w:val="yellow"/>
                <w:lang w:val="en-US" w:eastAsia="en-US" w:bidi="ar-SA"/>
              </w:rPr>
              <w:t>（齿轮箱）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输出轴转速</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yellow"/>
                <w:lang w:val="en-US" w:eastAsia="zh-CN" w:bidi="ar-SA"/>
              </w:rPr>
              <w:t>最高转速</w:t>
            </w:r>
            <w:r>
              <w:rPr>
                <w:rFonts w:hint="eastAsia" w:ascii="Times New Roman" w:hAnsi="Times New Roman" w:eastAsia="宋体" w:cs="Times New Roman"/>
                <w:b w:val="0"/>
                <w:bCs w:val="0"/>
                <w:color w:val="auto"/>
                <w:kern w:val="2"/>
                <w:sz w:val="21"/>
                <w:szCs w:val="24"/>
                <w:highlight w:val="yellow"/>
                <w:lang w:val="en-US" w:eastAsia="en-US" w:bidi="ar-SA"/>
              </w:rPr>
              <w:t>不小于18500r/min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稳定性</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连续运转≥8000h</w:t>
            </w:r>
            <w:r>
              <w:rPr>
                <w:rFonts w:hint="eastAsia" w:ascii="Times New Roman" w:hAnsi="Times New Roman" w:cs="Times New Roman"/>
                <w:b w:val="0"/>
                <w:bCs w:val="0"/>
                <w:color w:val="auto"/>
                <w:kern w:val="2"/>
                <w:sz w:val="21"/>
                <w:szCs w:val="24"/>
                <w:highlight w:val="none"/>
                <w:lang w:val="en-US" w:eastAsia="zh-CN" w:bidi="ar-SA"/>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配置轴承水冷却，雾化器润滑油压力、温度、主轴振动值监测并报警；</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在无压力、温度超高的情况下报警并自动关机；</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雾化器冷却水管路安装流量监控，无流量时报警。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8</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雾化盘</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yellow"/>
                <w:lang w:val="en-US" w:eastAsia="zh-CN" w:bidi="ar-SA"/>
              </w:rPr>
            </w:pPr>
            <w:r>
              <w:rPr>
                <w:rFonts w:hint="eastAsia" w:ascii="Times New Roman" w:hAnsi="Times New Roman" w:eastAsia="宋体" w:cs="Times New Roman"/>
                <w:b w:val="0"/>
                <w:bCs w:val="0"/>
                <w:color w:val="auto"/>
                <w:kern w:val="2"/>
                <w:sz w:val="21"/>
                <w:szCs w:val="24"/>
                <w:highlight w:val="yellow"/>
                <w:lang w:val="en-US" w:eastAsia="en-US" w:bidi="ar-SA"/>
              </w:rPr>
              <w:t>钛合金盘体镶嵌碳化硅喷嘴</w:t>
            </w:r>
            <w:r>
              <w:rPr>
                <w:rFonts w:hint="eastAsia" w:ascii="Times New Roman" w:hAnsi="Times New Roman" w:cs="Times New Roman"/>
                <w:b w:val="0"/>
                <w:bCs w:val="0"/>
                <w:color w:val="auto"/>
                <w:kern w:val="2"/>
                <w:sz w:val="21"/>
                <w:szCs w:val="24"/>
                <w:highlight w:val="yellow"/>
                <w:lang w:val="en-US" w:eastAsia="zh-CN" w:bidi="ar-SA"/>
              </w:rPr>
              <w:t>（喷嘴开裂厂家无条件更换），</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雾化盘</w:t>
            </w:r>
            <w:r>
              <w:rPr>
                <w:rFonts w:hint="eastAsia" w:ascii="Times New Roman" w:hAnsi="Times New Roman" w:cs="Times New Roman"/>
                <w:b w:val="0"/>
                <w:bCs w:val="0"/>
                <w:color w:val="auto"/>
                <w:kern w:val="2"/>
                <w:sz w:val="21"/>
                <w:szCs w:val="24"/>
                <w:highlight w:val="yellow"/>
                <w:lang w:val="en-US" w:eastAsia="zh-CN" w:bidi="ar-SA"/>
              </w:rPr>
              <w:t>直径</w:t>
            </w:r>
            <w:r>
              <w:rPr>
                <w:rFonts w:hint="eastAsia" w:ascii="Times New Roman" w:hAnsi="Times New Roman" w:eastAsia="宋体" w:cs="Times New Roman"/>
                <w:b w:val="0"/>
                <w:bCs w:val="0"/>
                <w:color w:val="FF0000"/>
                <w:kern w:val="2"/>
                <w:sz w:val="21"/>
                <w:szCs w:val="24"/>
                <w:highlight w:val="yellow"/>
                <w:lang w:val="en-US" w:eastAsia="zh-CN" w:bidi="ar-SA"/>
              </w:rPr>
              <w:t>不小于18</w:t>
            </w:r>
            <w:r>
              <w:rPr>
                <w:rFonts w:hint="eastAsia" w:ascii="Times New Roman" w:hAnsi="Times New Roman" w:eastAsia="宋体" w:cs="Times New Roman"/>
                <w:b w:val="0"/>
                <w:bCs w:val="0"/>
                <w:color w:val="FF0000"/>
                <w:kern w:val="2"/>
                <w:sz w:val="21"/>
                <w:szCs w:val="24"/>
                <w:highlight w:val="yellow"/>
                <w:lang w:val="en-US"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9</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雾化盘线速度</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厂家设计达到产品粒径要求；在变频器作用下可以任意改变雾化效果，从而达到控制产品的粒度大小</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0"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10</w:t>
            </w:r>
          </w:p>
        </w:tc>
        <w:tc>
          <w:tcPr>
            <w:tcW w:w="1013"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雾化器检修</w:t>
            </w:r>
          </w:p>
        </w:tc>
        <w:tc>
          <w:tcPr>
            <w:tcW w:w="351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雾化器配套检修龙门架</w:t>
            </w:r>
            <w:r>
              <w:rPr>
                <w:rFonts w:hint="eastAsia" w:ascii="Times New Roman" w:hAnsi="Times New Roman" w:eastAsia="宋体" w:cs="Times New Roman"/>
                <w:b w:val="0"/>
                <w:bCs w:val="0"/>
                <w:color w:val="auto"/>
                <w:kern w:val="2"/>
                <w:sz w:val="21"/>
                <w:szCs w:val="24"/>
                <w:highlight w:val="none"/>
                <w:lang w:val="en-US" w:eastAsia="en-US" w:bidi="ar-SA"/>
              </w:rPr>
              <w:t>、</w:t>
            </w:r>
            <w:r>
              <w:rPr>
                <w:rFonts w:hint="eastAsia" w:ascii="Times New Roman" w:hAnsi="Times New Roman" w:eastAsia="宋体" w:cs="Times New Roman"/>
                <w:b w:val="0"/>
                <w:bCs w:val="0"/>
                <w:color w:val="auto"/>
                <w:kern w:val="2"/>
                <w:sz w:val="21"/>
                <w:szCs w:val="24"/>
                <w:highlight w:val="yellow"/>
                <w:lang w:val="en-US" w:eastAsia="en-US" w:bidi="ar-SA"/>
              </w:rPr>
              <w:t>电动葫芦</w:t>
            </w:r>
            <w:r>
              <w:rPr>
                <w:rFonts w:hint="eastAsia" w:ascii="Times New Roman" w:hAnsi="Times New Roman" w:eastAsia="宋体" w:cs="Times New Roman"/>
                <w:b w:val="0"/>
                <w:bCs w:val="0"/>
                <w:color w:val="auto"/>
                <w:kern w:val="2"/>
                <w:sz w:val="21"/>
                <w:szCs w:val="24"/>
                <w:highlight w:val="none"/>
                <w:lang w:val="en-US" w:eastAsia="en-US" w:bidi="ar-SA"/>
              </w:rPr>
              <w:t>，葫芦额定载荷：适配雾化器；无线遥控；可以将雾化器放置地面；带备用有线控制手柄防呆，配置限位装置。</w:t>
            </w:r>
          </w:p>
        </w:tc>
      </w:tr>
    </w:tbl>
    <w:p>
      <w:pPr>
        <w:rPr>
          <w:rFonts w:hint="eastAsia"/>
        </w:rPr>
      </w:pPr>
    </w:p>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8" w:name="_Toc305"/>
      <w:r>
        <w:rPr>
          <w:rFonts w:hint="eastAsia"/>
          <w:lang w:val="en-US" w:eastAsia="zh-CN"/>
        </w:rPr>
        <w:t>加热送风系统</w:t>
      </w:r>
      <w:bookmarkEnd w:id="18"/>
    </w:p>
    <w:p>
      <w:p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系统主要包初效空气过滤器、中效空气过滤器、鼓风机、送风管、电加热器、热风管、高效过滤器等。</w:t>
      </w:r>
    </w:p>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初效空气过滤器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493"/>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过滤面积</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SUS304框+无纺布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过滤级别</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耐温</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60℃</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中效空气过滤器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0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过滤面积</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SUS304框+无纺布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过滤级别</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F7/F8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5</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耐温</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含箱体</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与初效一体式；滤袋可快速拆卸清理；</w:t>
            </w:r>
            <w:r>
              <w:rPr>
                <w:rFonts w:hint="eastAsia" w:ascii="Times New Roman" w:hAnsi="Times New Roman" w:eastAsia="宋体" w:cs="Times New Roman"/>
                <w:b w:val="0"/>
                <w:bCs w:val="0"/>
                <w:color w:val="auto"/>
                <w:kern w:val="2"/>
                <w:sz w:val="21"/>
                <w:szCs w:val="24"/>
                <w:highlight w:val="yellow"/>
                <w:lang w:val="en-US" w:eastAsia="en-US" w:bidi="ar-SA"/>
              </w:rPr>
              <w:t>带现场压差表</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鼓风机（供风机）</w:t>
      </w:r>
    </w:p>
    <w:p>
      <w:p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鼓风机有机壳、叶轮、电机、调风阀及机架等组成，配套有橡胶减震垫减震。</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0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风量风压</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功率</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气体过流部分S304不锈钢，支架碳钢油漆处理，油漆不含铜锌。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其它</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配减震垫</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送风管</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510"/>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材质</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管路法兰、加强筋</w:t>
            </w: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材质：不锈钢</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电加热器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706"/>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规格型号</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输出热量</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内壁</w:t>
            </w:r>
            <w:r>
              <w:rPr>
                <w:rFonts w:hint="eastAsia" w:ascii="Times New Roman" w:hAnsi="Times New Roman" w:cs="Times New Roman"/>
                <w:b w:val="0"/>
                <w:bCs w:val="0"/>
                <w:color w:val="auto"/>
                <w:kern w:val="2"/>
                <w:sz w:val="21"/>
                <w:szCs w:val="24"/>
                <w:highlight w:val="none"/>
                <w:lang w:val="en-US" w:eastAsia="zh-CN" w:bidi="ar-SA"/>
              </w:rPr>
              <w:t>为耐温不锈钢</w:t>
            </w:r>
            <w:r>
              <w:rPr>
                <w:rFonts w:hint="eastAsia" w:ascii="Times New Roman" w:hAnsi="Times New Roman" w:eastAsia="宋体" w:cs="Times New Roman"/>
                <w:b w:val="0"/>
                <w:bCs w:val="0"/>
                <w:color w:val="auto"/>
                <w:kern w:val="2"/>
                <w:sz w:val="21"/>
                <w:szCs w:val="24"/>
                <w:highlight w:val="none"/>
                <w:lang w:val="en-US" w:eastAsia="en-US" w:bidi="ar-SA"/>
              </w:rPr>
              <w:t>；保温</w:t>
            </w:r>
            <w:r>
              <w:rPr>
                <w:rFonts w:hint="eastAsia" w:ascii="Times New Roman" w:hAnsi="Times New Roman" w:cs="Times New Roman"/>
                <w:b w:val="0"/>
                <w:bCs w:val="0"/>
                <w:color w:val="auto"/>
                <w:kern w:val="2"/>
                <w:sz w:val="21"/>
                <w:szCs w:val="24"/>
                <w:highlight w:val="none"/>
                <w:lang w:val="en-US" w:eastAsia="zh-CN" w:bidi="ar-SA"/>
              </w:rPr>
              <w:t>材料为</w:t>
            </w:r>
            <w:r>
              <w:rPr>
                <w:rFonts w:hint="eastAsia" w:ascii="Times New Roman" w:hAnsi="Times New Roman" w:eastAsia="宋体" w:cs="Times New Roman"/>
                <w:b w:val="0"/>
                <w:bCs w:val="0"/>
                <w:color w:val="auto"/>
                <w:kern w:val="2"/>
                <w:sz w:val="21"/>
                <w:szCs w:val="24"/>
                <w:highlight w:val="none"/>
                <w:lang w:val="en-US" w:eastAsia="en-US" w:bidi="ar-SA"/>
              </w:rPr>
              <w:t>硅酸铝；外封板材质</w:t>
            </w:r>
            <w:r>
              <w:rPr>
                <w:rFonts w:hint="eastAsia" w:ascii="Times New Roman" w:hAnsi="Times New Roman" w:cs="Times New Roman"/>
                <w:b w:val="0"/>
                <w:bCs w:val="0"/>
                <w:color w:val="auto"/>
                <w:kern w:val="2"/>
                <w:sz w:val="21"/>
                <w:szCs w:val="24"/>
                <w:highlight w:val="none"/>
                <w:lang w:val="en-US" w:eastAsia="zh-CN" w:bidi="ar-SA"/>
              </w:rPr>
              <w:t>为</w:t>
            </w:r>
            <w:r>
              <w:rPr>
                <w:rFonts w:hint="eastAsia" w:ascii="Times New Roman" w:hAnsi="Times New Roman" w:eastAsia="宋体" w:cs="Times New Roman"/>
                <w:b w:val="0"/>
                <w:bCs w:val="0"/>
                <w:color w:val="auto"/>
                <w:kern w:val="2"/>
                <w:sz w:val="21"/>
                <w:szCs w:val="24"/>
                <w:highlight w:val="none"/>
                <w:lang w:val="en-US" w:eastAsia="en-US" w:bidi="ar-SA"/>
              </w:rPr>
              <w:t>304不锈钢板。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电加热管形式</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309</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310</w:t>
            </w:r>
            <w:r>
              <w:rPr>
                <w:rFonts w:hint="eastAsia" w:ascii="Times New Roman" w:hAnsi="Times New Roman" w:cs="Times New Roman"/>
                <w:b w:val="0"/>
                <w:bCs w:val="0"/>
                <w:color w:val="auto"/>
                <w:kern w:val="2"/>
                <w:sz w:val="21"/>
                <w:szCs w:val="24"/>
                <w:highlight w:val="none"/>
                <w:lang w:val="en-US" w:eastAsia="zh-CN" w:bidi="ar-SA"/>
              </w:rPr>
              <w:t>S、</w:t>
            </w:r>
            <w:r>
              <w:rPr>
                <w:rFonts w:hint="eastAsia" w:ascii="Times New Roman" w:hAnsi="Times New Roman" w:eastAsia="宋体" w:cs="Times New Roman"/>
                <w:b w:val="0"/>
                <w:bCs w:val="0"/>
                <w:color w:val="auto"/>
                <w:kern w:val="2"/>
                <w:sz w:val="21"/>
                <w:szCs w:val="24"/>
                <w:highlight w:val="none"/>
                <w:lang w:val="en-US" w:eastAsia="en-US" w:bidi="ar-SA"/>
              </w:rPr>
              <w:t>321管绕翅片</w:t>
            </w:r>
            <w:r>
              <w:rPr>
                <w:rFonts w:hint="eastAsia" w:ascii="Times New Roman" w:hAnsi="Times New Roman" w:cs="Times New Roman"/>
                <w:b w:val="0"/>
                <w:bCs w:val="0"/>
                <w:color w:val="auto"/>
                <w:kern w:val="2"/>
                <w:sz w:val="21"/>
                <w:szCs w:val="24"/>
                <w:highlight w:val="none"/>
                <w:lang w:val="en-US" w:eastAsia="zh-CN"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支架</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材质：碳钢喷漆；颜色甲定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加热器分组，其中一组受温度可控硅自动控制，确保控温精准</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出风配置2路安全保护，一路检测出风温度，一路为安全控制，超温后关闭加热器以达到快速降温目的</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cs="Times New Roman"/>
                <w:b w:val="0"/>
                <w:bCs w:val="0"/>
                <w:color w:val="auto"/>
                <w:kern w:val="2"/>
                <w:sz w:val="21"/>
                <w:szCs w:val="24"/>
                <w:highlight w:val="yellow"/>
                <w:lang w:val="en-US" w:eastAsia="zh-CN" w:bidi="ar-SA"/>
              </w:rPr>
              <w:t>电加热器按可升温最高310℃配置</w:t>
            </w:r>
            <w:r>
              <w:rPr>
                <w:rFonts w:hint="eastAsia" w:ascii="Times New Roman" w:hAnsi="Times New Roman" w:cs="Times New Roman"/>
                <w:b w:val="0"/>
                <w:bCs w:val="0"/>
                <w:color w:val="auto"/>
                <w:kern w:val="2"/>
                <w:sz w:val="21"/>
                <w:szCs w:val="24"/>
                <w:highlight w:val="none"/>
                <w:lang w:val="en-US" w:eastAsia="zh-CN" w:bidi="ar-SA"/>
              </w:rPr>
              <w:t>，装机功率厂家设计。</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热风管</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35"/>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4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管道材质</w:t>
            </w:r>
          </w:p>
        </w:tc>
        <w:tc>
          <w:tcPr>
            <w:tcW w:w="34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保温</w:t>
            </w:r>
          </w:p>
        </w:tc>
        <w:tc>
          <w:tcPr>
            <w:tcW w:w="34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保温材</w:t>
            </w:r>
            <w:r>
              <w:rPr>
                <w:rFonts w:hint="eastAsia" w:ascii="Times New Roman" w:hAnsi="Times New Roman" w:cs="Times New Roman"/>
                <w:b w:val="0"/>
                <w:bCs w:val="0"/>
                <w:color w:val="auto"/>
                <w:kern w:val="2"/>
                <w:sz w:val="21"/>
                <w:szCs w:val="24"/>
                <w:highlight w:val="none"/>
                <w:lang w:val="en-US" w:eastAsia="zh-CN" w:bidi="ar-SA"/>
              </w:rPr>
              <w:t>料</w:t>
            </w:r>
            <w:r>
              <w:rPr>
                <w:rFonts w:hint="eastAsia" w:ascii="Times New Roman" w:hAnsi="Times New Roman" w:eastAsia="宋体" w:cs="Times New Roman"/>
                <w:b w:val="0"/>
                <w:bCs w:val="0"/>
                <w:color w:val="auto"/>
                <w:kern w:val="2"/>
                <w:sz w:val="21"/>
                <w:szCs w:val="24"/>
                <w:highlight w:val="none"/>
                <w:lang w:val="en-US" w:eastAsia="en-US" w:bidi="ar-SA"/>
              </w:rPr>
              <w:t>硅酸铝</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外封板材质</w:t>
            </w:r>
            <w:r>
              <w:rPr>
                <w:rFonts w:hint="eastAsia" w:ascii="Times New Roman" w:hAnsi="Times New Roman" w:cs="Times New Roman"/>
                <w:b w:val="0"/>
                <w:bCs w:val="0"/>
                <w:color w:val="auto"/>
                <w:kern w:val="2"/>
                <w:sz w:val="21"/>
                <w:szCs w:val="24"/>
                <w:highlight w:val="none"/>
                <w:lang w:val="en-US" w:eastAsia="zh-CN" w:bidi="ar-SA"/>
              </w:rPr>
              <w:t>为</w:t>
            </w:r>
            <w:r>
              <w:rPr>
                <w:rFonts w:hint="eastAsia" w:ascii="Times New Roman" w:hAnsi="Times New Roman" w:eastAsia="宋体" w:cs="Times New Roman"/>
                <w:b w:val="0"/>
                <w:bCs w:val="0"/>
                <w:color w:val="auto"/>
                <w:kern w:val="2"/>
                <w:sz w:val="21"/>
                <w:szCs w:val="24"/>
                <w:highlight w:val="none"/>
                <w:lang w:val="en-US" w:eastAsia="en-US" w:bidi="ar-SA"/>
              </w:rPr>
              <w:t>304不锈钢板</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管路法兰、加强筋材质</w:t>
            </w:r>
          </w:p>
        </w:tc>
        <w:tc>
          <w:tcPr>
            <w:tcW w:w="34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法兰不锈钢；内衬加强筋与保温骨架碳钢，表面油漆防腐</w:t>
            </w:r>
            <w:r>
              <w:rPr>
                <w:rFonts w:hint="eastAsia" w:ascii="Times New Roman" w:hAnsi="Times New Roman" w:cs="Times New Roman"/>
                <w:b w:val="0"/>
                <w:bCs w:val="0"/>
                <w:color w:val="auto"/>
                <w:kern w:val="2"/>
                <w:sz w:val="21"/>
                <w:szCs w:val="24"/>
                <w:highlight w:val="none"/>
                <w:lang w:val="en-US" w:eastAsia="zh-CN" w:bidi="ar-SA"/>
              </w:rPr>
              <w:t>。</w:t>
            </w:r>
          </w:p>
        </w:tc>
      </w:tr>
    </w:tbl>
    <w:p>
      <w:pPr>
        <w:numPr>
          <w:ilvl w:val="0"/>
          <w:numId w:val="5"/>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高效空气过滤器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59"/>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形式</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框式</w:t>
            </w:r>
            <w:r>
              <w:rPr>
                <w:rFonts w:hint="eastAsia" w:ascii="Times New Roman" w:hAnsi="Times New Roman" w:cs="Times New Roman"/>
                <w:b w:val="0"/>
                <w:bCs w:val="0"/>
                <w:color w:val="auto"/>
                <w:kern w:val="2"/>
                <w:sz w:val="21"/>
                <w:szCs w:val="24"/>
                <w:highlight w:val="none"/>
                <w:lang w:val="en-US" w:eastAsia="zh-CN" w:bidi="ar-SA"/>
              </w:rPr>
              <w:t>，过滤面积厂家设计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SUS304框+玻纤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检修</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可快速拆卸，可清理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过滤级别</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H13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耐温</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103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其它</w:t>
            </w:r>
          </w:p>
        </w:tc>
        <w:tc>
          <w:tcPr>
            <w:tcW w:w="3481"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高效箱体304不锈钢制作，内壁镜面抛光；箱体保温，外封304不锈钢焊接，表面拉丝抛光处理；箱体配套</w:t>
            </w:r>
            <w:r>
              <w:rPr>
                <w:rFonts w:hint="eastAsia" w:ascii="Times New Roman" w:hAnsi="Times New Roman" w:eastAsia="宋体" w:cs="Times New Roman"/>
                <w:b w:val="0"/>
                <w:bCs w:val="0"/>
                <w:color w:val="auto"/>
                <w:kern w:val="2"/>
                <w:sz w:val="21"/>
                <w:szCs w:val="24"/>
                <w:highlight w:val="yellow"/>
                <w:lang w:val="en-US" w:eastAsia="en-US" w:bidi="ar-SA"/>
              </w:rPr>
              <w:t>检修门</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检测口</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yellow"/>
                <w:lang w:val="en-US" w:eastAsia="en-US" w:bidi="ar-SA"/>
              </w:rPr>
              <w:t>压差检测</w:t>
            </w:r>
            <w:r>
              <w:rPr>
                <w:rFonts w:hint="eastAsia" w:ascii="Times New Roman" w:hAnsi="Times New Roman" w:eastAsia="宋体" w:cs="Times New Roman"/>
                <w:b w:val="0"/>
                <w:bCs w:val="0"/>
                <w:color w:val="auto"/>
                <w:kern w:val="2"/>
                <w:sz w:val="21"/>
                <w:szCs w:val="24"/>
                <w:highlight w:val="none"/>
                <w:lang w:val="en-US" w:eastAsia="en-US" w:bidi="ar-SA"/>
              </w:rPr>
              <w:t>等</w:t>
            </w:r>
            <w:r>
              <w:rPr>
                <w:rFonts w:hint="eastAsia" w:ascii="Times New Roman" w:hAnsi="Times New Roman" w:cs="Times New Roman"/>
                <w:b w:val="0"/>
                <w:bCs w:val="0"/>
                <w:color w:val="auto"/>
                <w:kern w:val="2"/>
                <w:sz w:val="21"/>
                <w:szCs w:val="24"/>
                <w:highlight w:val="none"/>
                <w:lang w:val="en-US" w:eastAsia="zh-CN" w:bidi="ar-SA"/>
              </w:rPr>
              <w:t>。</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9" w:name="_Toc8343"/>
      <w:r>
        <w:rPr>
          <w:rFonts w:hint="eastAsia"/>
          <w:lang w:val="en-US" w:eastAsia="zh-CN"/>
        </w:rPr>
        <w:t>干燥塔系统</w:t>
      </w:r>
      <w:bookmarkEnd w:id="19"/>
    </w:p>
    <w:p>
      <w:pPr>
        <w:numPr>
          <w:ilvl w:val="0"/>
          <w:numId w:val="6"/>
        </w:numPr>
        <w:autoSpaceDE w:val="0"/>
        <w:autoSpaceDN w:val="0"/>
        <w:adjustRightInd w:val="0"/>
        <w:snapToGrid w:val="0"/>
        <w:spacing w:line="560" w:lineRule="exact"/>
        <w:ind w:left="-120" w:leftChars="-50" w:right="-120" w:rightChars="-50" w:firstLine="480"/>
      </w:pPr>
      <w:r>
        <w:rPr>
          <w:rFonts w:hint="eastAsia"/>
          <w:lang w:val="en-US" w:eastAsia="zh-CN"/>
        </w:rPr>
        <w:t>干燥塔</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12"/>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     目</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干燥室直径</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干燥塔外径</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干燥室直段高度</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干燥室锥角</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干燥室锥段高度</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主塔总高</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设备安装总高</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厂房楼层高度8米，楼面梁下净空7米，</w:t>
            </w:r>
            <w:r>
              <w:rPr>
                <w:rFonts w:hint="eastAsia" w:ascii="Times New Roman" w:hAnsi="Times New Roman" w:eastAsia="宋体" w:cs="Times New Roman"/>
                <w:b w:val="0"/>
                <w:bCs w:val="0"/>
                <w:color w:val="auto"/>
                <w:kern w:val="2"/>
                <w:sz w:val="21"/>
                <w:szCs w:val="24"/>
                <w:highlight w:val="yellow"/>
                <w:lang w:val="en-US" w:eastAsia="en-US" w:bidi="ar-SA"/>
              </w:rPr>
              <w:t>请厂家考虑做塔体下沉处理</w:t>
            </w:r>
            <w:r>
              <w:rPr>
                <w:rFonts w:hint="eastAsia" w:ascii="Times New Roman" w:hAnsi="Times New Roman" w:cs="Times New Roman"/>
                <w:b w:val="0"/>
                <w:bCs w:val="0"/>
                <w:color w:val="auto"/>
                <w:kern w:val="2"/>
                <w:sz w:val="21"/>
                <w:szCs w:val="24"/>
                <w:highlight w:val="none"/>
                <w:lang w:val="en-US" w:eastAsia="zh-CN" w:bidi="ar-SA"/>
              </w:rPr>
              <w:t>，其他设备不下沉</w:t>
            </w:r>
            <w:r>
              <w:rPr>
                <w:rFonts w:hint="eastAsia" w:ascii="Times New Roman" w:hAnsi="Times New Roman" w:eastAsia="宋体" w:cs="Times New Roman"/>
                <w:b w:val="0"/>
                <w:bCs w:val="0"/>
                <w:color w:val="auto"/>
                <w:kern w:val="2"/>
                <w:sz w:val="21"/>
                <w:szCs w:val="24"/>
                <w:highlight w:val="none"/>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8</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设备材质</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干燥室S304，板厚3mm，内壁镜面抛光，</w:t>
            </w:r>
            <w:r>
              <w:rPr>
                <w:rFonts w:hint="eastAsia" w:ascii="Times New Roman" w:hAnsi="Times New Roman" w:eastAsia="宋体" w:cs="Times New Roman"/>
                <w:b w:val="0"/>
                <w:bCs w:val="0"/>
                <w:color w:val="auto"/>
                <w:kern w:val="2"/>
                <w:sz w:val="21"/>
                <w:szCs w:val="24"/>
                <w:highlight w:val="yellow"/>
                <w:lang w:val="en-US" w:eastAsia="en-US" w:bidi="ar-SA"/>
              </w:rPr>
              <w:t>表面粗糙度≤0.4um</w:t>
            </w:r>
            <w:r>
              <w:rPr>
                <w:rFonts w:hint="eastAsia" w:ascii="Times New Roman" w:hAnsi="Times New Roman" w:eastAsia="宋体" w:cs="Times New Roman"/>
                <w:b w:val="0"/>
                <w:bCs w:val="0"/>
                <w:color w:val="auto"/>
                <w:kern w:val="2"/>
                <w:sz w:val="21"/>
                <w:szCs w:val="24"/>
                <w:highlight w:val="none"/>
                <w:lang w:val="en-US" w:eastAsia="en-US" w:bidi="ar-SA"/>
              </w:rPr>
              <w:t>，焊缝全部经打磨抛光，</w:t>
            </w:r>
            <w:r>
              <w:rPr>
                <w:rFonts w:hint="eastAsia" w:ascii="Times New Roman" w:hAnsi="Times New Roman" w:eastAsia="宋体" w:cs="Times New Roman"/>
                <w:b w:val="0"/>
                <w:bCs w:val="0"/>
                <w:color w:val="auto"/>
                <w:kern w:val="2"/>
                <w:sz w:val="21"/>
                <w:szCs w:val="24"/>
                <w:highlight w:val="yellow"/>
                <w:lang w:val="en-US" w:eastAsia="en-US" w:bidi="ar-SA"/>
              </w:rPr>
              <w:t>粗糙度≤0.8um</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主塔纵向每间隔1.5米用圆法兰做加强筋，保证圆度，保温骨架碳钢，表面油漆防腐</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塔顶铺设不锈钢防滑花纹板，板厚3mm。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9</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保温</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保温材质</w:t>
            </w:r>
            <w:r>
              <w:rPr>
                <w:rFonts w:hint="eastAsia" w:ascii="Times New Roman" w:hAnsi="Times New Roman" w:cs="Times New Roman"/>
                <w:b w:val="0"/>
                <w:bCs w:val="0"/>
                <w:color w:val="auto"/>
                <w:kern w:val="2"/>
                <w:sz w:val="21"/>
                <w:szCs w:val="24"/>
                <w:highlight w:val="none"/>
                <w:lang w:val="en-US" w:eastAsia="zh-CN" w:bidi="ar-SA"/>
              </w:rPr>
              <w:t>为</w:t>
            </w:r>
            <w:r>
              <w:rPr>
                <w:rFonts w:hint="eastAsia" w:ascii="Times New Roman" w:hAnsi="Times New Roman" w:eastAsia="宋体" w:cs="Times New Roman"/>
                <w:b w:val="0"/>
                <w:bCs w:val="0"/>
                <w:color w:val="auto"/>
                <w:kern w:val="2"/>
                <w:sz w:val="21"/>
                <w:szCs w:val="24"/>
                <w:highlight w:val="none"/>
                <w:lang w:val="en-US" w:eastAsia="en-US" w:bidi="ar-SA"/>
              </w:rPr>
              <w:t>岩棉；厚度100mm</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外封板材质</w:t>
            </w:r>
            <w:r>
              <w:rPr>
                <w:rFonts w:hint="eastAsia" w:ascii="Times New Roman" w:hAnsi="Times New Roman" w:cs="Times New Roman"/>
                <w:b w:val="0"/>
                <w:bCs w:val="0"/>
                <w:color w:val="auto"/>
                <w:kern w:val="2"/>
                <w:sz w:val="21"/>
                <w:szCs w:val="24"/>
                <w:highlight w:val="none"/>
                <w:lang w:val="en-US" w:eastAsia="zh-CN" w:bidi="ar-SA"/>
              </w:rPr>
              <w:t>为</w:t>
            </w:r>
            <w:r>
              <w:rPr>
                <w:rFonts w:hint="eastAsia" w:ascii="Times New Roman" w:hAnsi="Times New Roman" w:eastAsia="宋体" w:cs="Times New Roman"/>
                <w:b w:val="0"/>
                <w:bCs w:val="0"/>
                <w:color w:val="auto"/>
                <w:kern w:val="2"/>
                <w:sz w:val="21"/>
                <w:szCs w:val="24"/>
                <w:highlight w:val="none"/>
                <w:lang w:val="en-US" w:eastAsia="en-US" w:bidi="ar-SA"/>
              </w:rPr>
              <w:t>304不锈钢</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外壁温</w:t>
            </w:r>
            <w:r>
              <w:rPr>
                <w:rFonts w:hint="eastAsia" w:ascii="Times New Roman" w:hAnsi="Times New Roman" w:cs="Times New Roman"/>
                <w:b w:val="0"/>
                <w:bCs w:val="0"/>
                <w:color w:val="auto"/>
                <w:kern w:val="2"/>
                <w:sz w:val="21"/>
                <w:szCs w:val="24"/>
                <w:highlight w:val="none"/>
                <w:lang w:val="en-US" w:eastAsia="zh-CN" w:bidi="ar-SA"/>
              </w:rPr>
              <w:t>度</w:t>
            </w:r>
            <w:r>
              <w:rPr>
                <w:rFonts w:hint="eastAsia" w:ascii="Times New Roman" w:hAnsi="Times New Roman" w:eastAsia="宋体" w:cs="Times New Roman"/>
                <w:b w:val="0"/>
                <w:bCs w:val="0"/>
                <w:color w:val="auto"/>
                <w:kern w:val="2"/>
                <w:sz w:val="21"/>
                <w:szCs w:val="24"/>
                <w:highlight w:val="none"/>
                <w:lang w:val="en-US" w:eastAsia="en-US" w:bidi="ar-SA"/>
              </w:rPr>
              <w:t>≤环境</w:t>
            </w:r>
            <w:r>
              <w:rPr>
                <w:rFonts w:hint="eastAsia" w:ascii="Times New Roman" w:hAnsi="Times New Roman" w:cs="Times New Roman"/>
                <w:b w:val="0"/>
                <w:bCs w:val="0"/>
                <w:color w:val="auto"/>
                <w:kern w:val="2"/>
                <w:sz w:val="21"/>
                <w:szCs w:val="24"/>
                <w:highlight w:val="none"/>
                <w:lang w:val="en-US" w:eastAsia="zh-CN" w:bidi="ar-SA"/>
              </w:rPr>
              <w:t>温度+</w:t>
            </w:r>
            <w:r>
              <w:rPr>
                <w:rFonts w:hint="eastAsia" w:ascii="Times New Roman" w:hAnsi="Times New Roman" w:eastAsia="宋体" w:cs="Times New Roman"/>
                <w:b w:val="0"/>
                <w:bCs w:val="0"/>
                <w:color w:val="auto"/>
                <w:kern w:val="2"/>
                <w:sz w:val="21"/>
                <w:szCs w:val="24"/>
                <w:highlight w:val="none"/>
                <w:lang w:val="en-US" w:eastAsia="en-US"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10</w:t>
            </w:r>
          </w:p>
        </w:tc>
        <w:tc>
          <w:tcPr>
            <w:tcW w:w="1122"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387"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A、</w:t>
            </w:r>
            <w:r>
              <w:rPr>
                <w:rFonts w:hint="eastAsia" w:ascii="Times New Roman" w:hAnsi="Times New Roman" w:eastAsia="宋体" w:cs="Times New Roman"/>
                <w:b w:val="0"/>
                <w:bCs w:val="0"/>
                <w:color w:val="auto"/>
                <w:kern w:val="2"/>
                <w:sz w:val="21"/>
                <w:szCs w:val="24"/>
                <w:highlight w:val="none"/>
                <w:lang w:val="en-US" w:eastAsia="en-US" w:bidi="ar-SA"/>
              </w:rPr>
              <w:t>干燥室内胆与保温骨架结构</w:t>
            </w:r>
            <w:r>
              <w:rPr>
                <w:rFonts w:hint="eastAsia" w:ascii="Times New Roman" w:hAnsi="Times New Roman" w:cs="Times New Roman"/>
                <w:b w:val="0"/>
                <w:bCs w:val="0"/>
                <w:color w:val="auto"/>
                <w:kern w:val="2"/>
                <w:sz w:val="21"/>
                <w:szCs w:val="24"/>
                <w:highlight w:val="none"/>
                <w:lang w:val="en-US" w:eastAsia="zh-CN" w:bidi="ar-SA"/>
              </w:rPr>
              <w:t>应</w:t>
            </w:r>
            <w:r>
              <w:rPr>
                <w:rFonts w:hint="eastAsia" w:ascii="Times New Roman" w:hAnsi="Times New Roman" w:eastAsia="宋体" w:cs="Times New Roman"/>
                <w:b w:val="0"/>
                <w:bCs w:val="0"/>
                <w:color w:val="auto"/>
                <w:kern w:val="2"/>
                <w:sz w:val="21"/>
                <w:szCs w:val="24"/>
                <w:highlight w:val="none"/>
                <w:lang w:val="en-US" w:eastAsia="en-US" w:bidi="ar-SA"/>
              </w:rPr>
              <w:t>可有效地解决塔体由于受热后引起的热变形；在制作完工前内壁表面覆膜保护，防止表面划伤；干燥室设计负载+20KPa,负压8Kpa，运行负载0.2～-0.8Kpa</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干燥室设置泄压片，干燥室内一旦发生超压泄压片即打开</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以保护设备和人员安全。</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B、</w:t>
            </w:r>
            <w:r>
              <w:rPr>
                <w:rFonts w:hint="eastAsia" w:ascii="Times New Roman" w:hAnsi="Times New Roman" w:eastAsia="宋体" w:cs="Times New Roman"/>
                <w:b w:val="0"/>
                <w:bCs w:val="0"/>
                <w:color w:val="auto"/>
                <w:kern w:val="2"/>
                <w:sz w:val="21"/>
                <w:szCs w:val="24"/>
                <w:highlight w:val="none"/>
                <w:lang w:val="en-US" w:eastAsia="en-US" w:bidi="ar-SA"/>
              </w:rPr>
              <w:t>塔身圆周设</w:t>
            </w:r>
            <w:r>
              <w:rPr>
                <w:rFonts w:hint="eastAsia" w:ascii="Times New Roman" w:hAnsi="Times New Roman" w:eastAsia="宋体" w:cs="Times New Roman"/>
                <w:b w:val="0"/>
                <w:bCs w:val="0"/>
                <w:color w:val="auto"/>
                <w:kern w:val="2"/>
                <w:sz w:val="21"/>
                <w:szCs w:val="24"/>
                <w:highlight w:val="yellow"/>
                <w:lang w:val="en-US" w:eastAsia="en-US" w:bidi="ar-SA"/>
              </w:rPr>
              <w:t>观察清洗门</w:t>
            </w:r>
            <w:r>
              <w:rPr>
                <w:rFonts w:hint="eastAsia" w:ascii="Times New Roman" w:hAnsi="Times New Roman" w:eastAsia="宋体" w:cs="Times New Roman"/>
                <w:b w:val="0"/>
                <w:bCs w:val="0"/>
                <w:color w:val="auto"/>
                <w:kern w:val="2"/>
                <w:sz w:val="21"/>
                <w:szCs w:val="24"/>
                <w:highlight w:val="none"/>
                <w:lang w:val="en-US" w:eastAsia="en-US" w:bidi="ar-SA"/>
              </w:rPr>
              <w:t>（附带刮板观察视镜）2只照明灯，方便生产时的巡视观察；并在塔顶圆周设安全围堰与安全护栏等。</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C、</w:t>
            </w:r>
            <w:r>
              <w:rPr>
                <w:rFonts w:hint="eastAsia" w:ascii="Times New Roman" w:hAnsi="Times New Roman" w:eastAsia="宋体" w:cs="Times New Roman"/>
                <w:b w:val="0"/>
                <w:bCs w:val="0"/>
                <w:color w:val="auto"/>
                <w:kern w:val="2"/>
                <w:sz w:val="21"/>
                <w:szCs w:val="24"/>
                <w:highlight w:val="none"/>
                <w:lang w:val="en-US" w:eastAsia="en-US" w:bidi="ar-SA"/>
              </w:rPr>
              <w:t>热风蜗壳采用螺旋下降结构；热风分配器设置导风片，可以在0~45°范围任意调节角度，以控制热风入塔时的切向角度；具备防止雾滴反顶功能。</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zh-CN" w:bidi="ar-SA"/>
              </w:rPr>
              <w:t>D、</w:t>
            </w:r>
            <w:r>
              <w:rPr>
                <w:rFonts w:hint="eastAsia" w:ascii="Times New Roman" w:hAnsi="Times New Roman" w:eastAsia="宋体" w:cs="Times New Roman"/>
                <w:b w:val="0"/>
                <w:bCs w:val="0"/>
                <w:color w:val="auto"/>
                <w:kern w:val="2"/>
                <w:sz w:val="21"/>
                <w:szCs w:val="24"/>
                <w:highlight w:val="none"/>
                <w:lang w:val="en-US" w:eastAsia="en-US" w:bidi="ar-SA"/>
              </w:rPr>
              <w:t>干燥室直段与锥体段各配备</w:t>
            </w:r>
            <w:r>
              <w:rPr>
                <w:rFonts w:hint="eastAsia" w:ascii="Times New Roman" w:hAnsi="Times New Roman" w:eastAsia="宋体" w:cs="Times New Roman"/>
                <w:b w:val="0"/>
                <w:bCs w:val="0"/>
                <w:color w:val="auto"/>
                <w:kern w:val="2"/>
                <w:sz w:val="21"/>
                <w:szCs w:val="24"/>
                <w:highlight w:val="yellow"/>
                <w:lang w:val="en-US" w:eastAsia="en-US" w:bidi="ar-SA"/>
              </w:rPr>
              <w:t>气锤震打装置</w:t>
            </w:r>
            <w:r>
              <w:rPr>
                <w:rFonts w:hint="eastAsia" w:ascii="Times New Roman" w:hAnsi="Times New Roman" w:eastAsia="宋体" w:cs="Times New Roman"/>
                <w:b w:val="0"/>
                <w:bCs w:val="0"/>
                <w:color w:val="auto"/>
                <w:kern w:val="2"/>
                <w:sz w:val="21"/>
                <w:szCs w:val="24"/>
                <w:highlight w:val="none"/>
                <w:lang w:val="en-US" w:eastAsia="en-US" w:bidi="ar-SA"/>
              </w:rPr>
              <w:t>，配置防跌落措施（无法落地），确保干燥后的附壁粉料及时掉落排出。</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干燥室配置压力监控。</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E、</w:t>
            </w:r>
            <w:r>
              <w:rPr>
                <w:rFonts w:hint="eastAsia" w:ascii="Times New Roman" w:hAnsi="Times New Roman" w:eastAsia="宋体" w:cs="Times New Roman"/>
                <w:b w:val="0"/>
                <w:bCs w:val="0"/>
                <w:color w:val="auto"/>
                <w:kern w:val="2"/>
                <w:sz w:val="21"/>
                <w:szCs w:val="24"/>
                <w:highlight w:val="yellow"/>
                <w:lang w:val="en-US" w:eastAsia="en-US" w:bidi="ar-SA"/>
              </w:rPr>
              <w:t>干燥室配置压力监控</w:t>
            </w:r>
            <w:r>
              <w:rPr>
                <w:rFonts w:hint="eastAsia" w:ascii="Times New Roman" w:hAnsi="Times New Roman" w:eastAsia="宋体" w:cs="Times New Roman"/>
                <w:b w:val="0"/>
                <w:bCs w:val="0"/>
                <w:color w:val="auto"/>
                <w:kern w:val="2"/>
                <w:sz w:val="21"/>
                <w:szCs w:val="24"/>
                <w:highlight w:val="none"/>
                <w:lang w:val="en-US" w:eastAsia="en-US" w:bidi="ar-SA"/>
              </w:rPr>
              <w:t>。</w:t>
            </w:r>
          </w:p>
        </w:tc>
      </w:tr>
    </w:tbl>
    <w:p>
      <w:pPr>
        <w:numPr>
          <w:ilvl w:val="0"/>
          <w:numId w:val="6"/>
        </w:numPr>
        <w:autoSpaceDE w:val="0"/>
        <w:autoSpaceDN w:val="0"/>
        <w:adjustRightInd w:val="0"/>
        <w:snapToGrid w:val="0"/>
        <w:spacing w:line="560" w:lineRule="exact"/>
        <w:ind w:left="-120" w:leftChars="-50" w:right="-120" w:rightChars="-50" w:firstLine="480"/>
      </w:pPr>
      <w:r>
        <w:rPr>
          <w:rFonts w:hint="eastAsia"/>
          <w:lang w:val="en-US" w:eastAsia="zh-CN"/>
        </w:rPr>
        <w:t>操作平台</w:t>
      </w:r>
    </w:p>
    <w:p>
      <w:p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钢架操作平台作为设备的附属支架主要用于喷雾干燥机系统的检查维护用，采用简易式操作平台结构，配置有护栏、斜梯等，便于喷雾干燥机系统设备的维护保养和维修。</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平台立柱/承重主梁/次梁/加强筋等结构，花纹板/平台护栏/楼梯踏步及平台围堰等均采用Q235碳钢制作，表面油漆处理（油漆不含铜锌元素）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钢平台配检修斜梯，坡度≤40°，宽=800mm；平台边沿均设置高100mm踢脚板；所有设备预留孔待设备就位加装安全围堰。</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0" w:name="_Toc22802"/>
      <w:r>
        <w:rPr>
          <w:rFonts w:hint="eastAsia"/>
          <w:lang w:val="en-US" w:eastAsia="zh-CN"/>
        </w:rPr>
        <w:t>收料除尘系统</w:t>
      </w:r>
      <w:bookmarkEnd w:id="20"/>
    </w:p>
    <w:p>
      <w:pPr>
        <w:spacing w:line="360" w:lineRule="auto"/>
        <w:ind w:firstLine="480" w:firstLineChars="200"/>
        <w:rPr>
          <w:rFonts w:ascii="宋体" w:hAnsi="宋体" w:cs="宋体"/>
          <w:szCs w:val="21"/>
        </w:rPr>
      </w:pPr>
      <w:r>
        <w:rPr>
          <w:rFonts w:hint="eastAsia"/>
          <w:lang w:val="en-US" w:eastAsia="zh-CN"/>
        </w:rPr>
        <w:t>本系统采用在线清灰脉冲袋滤器进行尾气除尘和粉料收集。</w:t>
      </w:r>
      <w:r>
        <w:rPr>
          <w:rFonts w:hint="eastAsia" w:ascii="宋体" w:hAnsi="宋体" w:cs="宋体"/>
          <w:szCs w:val="21"/>
        </w:rPr>
        <w:t>通过逐个打开脉冲电磁阀通入压缩空气喷吹滤布表面的粉尘，使粉尘脱离滤布坠入料仓。依次喷吹，周而复始循环工作，实现清灰功能；为防止粉料吸附、架桥，在除尘器锥体适宜部位设置若干SK型气动振击锤。</w:t>
      </w:r>
    </w:p>
    <w:p>
      <w:pPr>
        <w:spacing w:line="360" w:lineRule="auto"/>
        <w:ind w:firstLine="480" w:firstLineChars="200"/>
        <w:rPr>
          <w:rFonts w:hint="eastAsia"/>
          <w:lang w:val="en-US" w:eastAsia="zh-CN"/>
        </w:rPr>
      </w:pPr>
      <w:r>
        <w:rPr>
          <w:rFonts w:hint="eastAsia"/>
          <w:lang w:val="en-US" w:eastAsia="zh-CN"/>
        </w:rPr>
        <w:t>在布袋除尘器超温时启动冷风勾兑热风系统，确保布袋不会烧毁。采用上抽式滤袋，方便更换；箱体保温，以防内壁结露与人员烫伤。</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50"/>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除尘器材质</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主体材质：SUS304，内表面镜面抛光，表面粗糙度≤0.4um</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焊缝全部经打磨抛光，粗糙度≤0.8um</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工作方式</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离心加惯性沉降在线脉冲清灰除尘方式；</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离心加惯性沉降除尘方式，使大部分粉料靠离心力下降，一部分粉料吸附袋外靠脉冲清灰，减小滤袋负荷；</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脉冲电磁阀控制压缩空气反吹滤袋。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滤袋</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材质：PPS</w:t>
            </w:r>
            <w:r>
              <w:rPr>
                <w:rFonts w:hint="eastAsia" w:ascii="Times New Roman" w:hAnsi="Times New Roman" w:eastAsia="宋体" w:cs="Times New Roman"/>
                <w:b w:val="0"/>
                <w:bCs w:val="0"/>
                <w:color w:val="auto"/>
                <w:kern w:val="2"/>
                <w:sz w:val="21"/>
                <w:szCs w:val="24"/>
                <w:highlight w:val="yellow"/>
                <w:lang w:val="en-US" w:eastAsia="en-US" w:bidi="ar-SA"/>
              </w:rPr>
              <w:t>覆PTFE膜</w:t>
            </w:r>
            <w:r>
              <w:rPr>
                <w:rFonts w:hint="eastAsia" w:ascii="Times New Roman" w:hAnsi="Times New Roman" w:eastAsia="宋体" w:cs="Times New Roman"/>
                <w:b w:val="0"/>
                <w:bCs w:val="0"/>
                <w:color w:val="auto"/>
                <w:kern w:val="2"/>
                <w:sz w:val="21"/>
                <w:szCs w:val="24"/>
                <w:highlight w:val="none"/>
                <w:lang w:val="en-US" w:eastAsia="en-US" w:bidi="ar-SA"/>
              </w:rPr>
              <w:t>，覆膜厚度：5~10um；袋身热熔，袋底与袋口针孔涂胶。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除尘效率：≥99.95%；</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耐温160℃，瞬时190℃</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过滤精度：0.5um；</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设计上抽式滤袋，方便更换。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过滤面积</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5</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捕集效率</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6</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保温</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保温厚度≥50mm；材料</w:t>
            </w:r>
            <w:r>
              <w:rPr>
                <w:rFonts w:hint="eastAsia" w:ascii="Times New Roman" w:hAnsi="Times New Roman" w:cs="Times New Roman"/>
                <w:b w:val="0"/>
                <w:bCs w:val="0"/>
                <w:color w:val="auto"/>
                <w:kern w:val="2"/>
                <w:sz w:val="21"/>
                <w:szCs w:val="24"/>
                <w:highlight w:val="none"/>
                <w:lang w:val="en-US" w:eastAsia="zh-CN" w:bidi="ar-SA"/>
              </w:rPr>
              <w:t>为</w:t>
            </w:r>
            <w:r>
              <w:rPr>
                <w:rFonts w:hint="eastAsia" w:ascii="Times New Roman" w:hAnsi="Times New Roman" w:eastAsia="宋体" w:cs="Times New Roman"/>
                <w:b w:val="0"/>
                <w:bCs w:val="0"/>
                <w:color w:val="auto"/>
                <w:kern w:val="2"/>
                <w:sz w:val="21"/>
                <w:szCs w:val="24"/>
                <w:highlight w:val="none"/>
                <w:lang w:val="en-US" w:eastAsia="en-US" w:bidi="ar-SA"/>
              </w:rPr>
              <w:t>岩棉，外壁温</w:t>
            </w:r>
            <w:r>
              <w:rPr>
                <w:rFonts w:hint="eastAsia" w:ascii="Times New Roman" w:hAnsi="Times New Roman" w:cs="Times New Roman"/>
                <w:b w:val="0"/>
                <w:bCs w:val="0"/>
                <w:color w:val="auto"/>
                <w:kern w:val="2"/>
                <w:sz w:val="21"/>
                <w:szCs w:val="24"/>
                <w:highlight w:val="none"/>
                <w:lang w:val="en-US" w:eastAsia="zh-CN" w:bidi="ar-SA"/>
              </w:rPr>
              <w:t>度</w:t>
            </w:r>
            <w:r>
              <w:rPr>
                <w:rFonts w:hint="eastAsia" w:ascii="Times New Roman" w:hAnsi="Times New Roman" w:eastAsia="宋体" w:cs="Times New Roman"/>
                <w:b w:val="0"/>
                <w:bCs w:val="0"/>
                <w:color w:val="auto"/>
                <w:kern w:val="2"/>
                <w:sz w:val="21"/>
                <w:szCs w:val="24"/>
                <w:highlight w:val="none"/>
                <w:lang w:val="en-US" w:eastAsia="en-US" w:bidi="ar-SA"/>
              </w:rPr>
              <w:t>≤环境</w:t>
            </w:r>
            <w:r>
              <w:rPr>
                <w:rFonts w:hint="eastAsia" w:ascii="Times New Roman" w:hAnsi="Times New Roman" w:cs="Times New Roman"/>
                <w:b w:val="0"/>
                <w:bCs w:val="0"/>
                <w:color w:val="auto"/>
                <w:kern w:val="2"/>
                <w:sz w:val="21"/>
                <w:szCs w:val="24"/>
                <w:highlight w:val="none"/>
                <w:lang w:val="en-US" w:eastAsia="zh-CN" w:bidi="ar-SA"/>
              </w:rPr>
              <w:t>温度+2</w:t>
            </w:r>
            <w:r>
              <w:rPr>
                <w:rFonts w:hint="eastAsia" w:ascii="Times New Roman" w:hAnsi="Times New Roman" w:eastAsia="宋体" w:cs="Times New Roman"/>
                <w:b w:val="0"/>
                <w:bCs w:val="0"/>
                <w:color w:val="auto"/>
                <w:kern w:val="2"/>
                <w:sz w:val="21"/>
                <w:szCs w:val="24"/>
                <w:highlight w:val="none"/>
                <w:lang w:val="en-US" w:eastAsia="en-US" w:bidi="ar-SA"/>
              </w:rPr>
              <w:t>5℃；外封304不锈钢</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7</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5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除尘器器身配置气锤振动敲打装置</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除尘器出料配置星型阀连续出料，出料口径DN200</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材质304；星型阀带故障停机报警，</w:t>
            </w:r>
            <w:r>
              <w:rPr>
                <w:rFonts w:hint="eastAsia" w:ascii="Times New Roman" w:hAnsi="Times New Roman" w:cs="Times New Roman"/>
                <w:b w:val="0"/>
                <w:bCs w:val="0"/>
                <w:color w:val="auto"/>
                <w:kern w:val="2"/>
                <w:sz w:val="21"/>
                <w:szCs w:val="24"/>
                <w:highlight w:val="none"/>
                <w:lang w:val="en-US" w:eastAsia="zh-CN" w:bidi="ar-SA"/>
              </w:rPr>
              <w:t>轴承外置，阀体304，</w:t>
            </w:r>
            <w:r>
              <w:rPr>
                <w:rFonts w:hint="eastAsia" w:ascii="Times New Roman" w:hAnsi="Times New Roman" w:eastAsia="宋体" w:cs="Times New Roman"/>
                <w:b w:val="0"/>
                <w:bCs w:val="0"/>
                <w:color w:val="auto"/>
                <w:kern w:val="2"/>
                <w:sz w:val="21"/>
                <w:szCs w:val="24"/>
                <w:highlight w:val="none"/>
                <w:lang w:val="en-US" w:eastAsia="en-US" w:bidi="ar-SA"/>
              </w:rPr>
              <w:t>内表面喷涂氧化铝陶瓷，厚0.3mm，叶片夹持四氟板密封；灰斗设置人孔与观察视镜，便于维护</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除尘器安全措施：</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配备</w:t>
            </w:r>
            <w:r>
              <w:rPr>
                <w:rFonts w:hint="eastAsia" w:ascii="Times New Roman" w:hAnsi="Times New Roman" w:eastAsia="宋体" w:cs="Times New Roman"/>
                <w:b w:val="0"/>
                <w:bCs w:val="0"/>
                <w:color w:val="auto"/>
                <w:kern w:val="2"/>
                <w:sz w:val="21"/>
                <w:szCs w:val="24"/>
                <w:highlight w:val="yellow"/>
                <w:lang w:val="en-US" w:eastAsia="en-US" w:bidi="ar-SA"/>
              </w:rPr>
              <w:t>冷风勾兑口</w:t>
            </w:r>
            <w:r>
              <w:rPr>
                <w:rFonts w:hint="eastAsia" w:ascii="Times New Roman" w:hAnsi="Times New Roman" w:eastAsia="宋体" w:cs="Times New Roman"/>
                <w:b w:val="0"/>
                <w:bCs w:val="0"/>
                <w:color w:val="auto"/>
                <w:kern w:val="2"/>
                <w:sz w:val="21"/>
                <w:szCs w:val="24"/>
                <w:highlight w:val="none"/>
                <w:lang w:val="en-US" w:eastAsia="en-US" w:bidi="ar-SA"/>
              </w:rPr>
              <w:t>，有温度传感器监测并连锁控制，在布袋超温时快速补进冷空气勾兑热风系统，防止布袋高温烧毁；勾兑冷空气配有高效</w:t>
            </w:r>
            <w:r>
              <w:rPr>
                <w:rFonts w:hint="eastAsia" w:ascii="Times New Roman" w:hAnsi="Times New Roman" w:eastAsia="宋体" w:cs="Times New Roman"/>
                <w:b w:val="0"/>
                <w:bCs w:val="0"/>
                <w:color w:val="auto"/>
                <w:kern w:val="2"/>
                <w:sz w:val="21"/>
                <w:szCs w:val="24"/>
                <w:highlight w:val="yellow"/>
                <w:lang w:val="en-US" w:eastAsia="en-US" w:bidi="ar-SA"/>
              </w:rPr>
              <w:t>过滤器过滤</w:t>
            </w:r>
            <w:r>
              <w:rPr>
                <w:rFonts w:hint="eastAsia" w:ascii="Times New Roman" w:hAnsi="Times New Roman" w:eastAsia="宋体" w:cs="Times New Roman"/>
                <w:b w:val="0"/>
                <w:bCs w:val="0"/>
                <w:color w:val="auto"/>
                <w:kern w:val="2"/>
                <w:sz w:val="21"/>
                <w:szCs w:val="24"/>
                <w:highlight w:val="none"/>
                <w:lang w:val="en-US" w:eastAsia="en-US" w:bidi="ar-SA"/>
              </w:rPr>
              <w:t>，防止异物混入。</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布袋持续超高温时料泵自动切换供料为纯水，并连锁关闭加热器。</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除尘器配备压差传感器</w:t>
            </w:r>
            <w:r>
              <w:rPr>
                <w:rFonts w:hint="eastAsia" w:ascii="Times New Roman" w:hAnsi="Times New Roman" w:eastAsia="宋体" w:cs="Times New Roman"/>
                <w:b w:val="0"/>
                <w:bCs w:val="0"/>
                <w:color w:val="auto"/>
                <w:kern w:val="2"/>
                <w:sz w:val="21"/>
                <w:szCs w:val="24"/>
                <w:highlight w:val="none"/>
                <w:lang w:val="en-US" w:eastAsia="en-US" w:bidi="ar-SA"/>
              </w:rPr>
              <w:t>，超压报警，便于查验布袋使用情况；</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除尘器出风总管配置</w:t>
            </w:r>
            <w:r>
              <w:rPr>
                <w:rFonts w:hint="eastAsia" w:ascii="Times New Roman" w:hAnsi="Times New Roman" w:eastAsia="宋体" w:cs="Times New Roman"/>
                <w:b w:val="0"/>
                <w:bCs w:val="0"/>
                <w:color w:val="auto"/>
                <w:kern w:val="2"/>
                <w:sz w:val="21"/>
                <w:szCs w:val="24"/>
                <w:highlight w:val="yellow"/>
                <w:lang w:val="en-US" w:eastAsia="en-US" w:bidi="ar-SA"/>
              </w:rPr>
              <w:t>粉尘在线</w:t>
            </w:r>
            <w:r>
              <w:rPr>
                <w:rFonts w:hint="eastAsia" w:ascii="Times New Roman" w:hAnsi="Times New Roman" w:cs="Times New Roman"/>
                <w:b w:val="0"/>
                <w:bCs w:val="0"/>
                <w:color w:val="auto"/>
                <w:kern w:val="2"/>
                <w:sz w:val="21"/>
                <w:szCs w:val="24"/>
                <w:highlight w:val="yellow"/>
                <w:lang w:val="en-US" w:eastAsia="zh-CN" w:bidi="ar-SA"/>
              </w:rPr>
              <w:t>检测</w:t>
            </w:r>
            <w:r>
              <w:rPr>
                <w:rFonts w:hint="eastAsia" w:ascii="Times New Roman" w:hAnsi="Times New Roman" w:eastAsia="宋体" w:cs="Times New Roman"/>
                <w:b w:val="0"/>
                <w:bCs w:val="0"/>
                <w:color w:val="auto"/>
                <w:kern w:val="2"/>
                <w:sz w:val="21"/>
                <w:szCs w:val="24"/>
                <w:highlight w:val="yellow"/>
                <w:lang w:val="en-US" w:eastAsia="en-US" w:bidi="ar-SA"/>
              </w:rPr>
              <w:t>仪</w:t>
            </w:r>
            <w:r>
              <w:rPr>
                <w:rFonts w:hint="eastAsia" w:ascii="Times New Roman" w:hAnsi="Times New Roman" w:cs="Times New Roman"/>
                <w:b w:val="0"/>
                <w:bCs w:val="0"/>
                <w:color w:val="FF0000"/>
                <w:kern w:val="2"/>
                <w:sz w:val="21"/>
                <w:szCs w:val="24"/>
                <w:highlight w:val="yellow"/>
                <w:lang w:val="en-US" w:eastAsia="zh-CN" w:bidi="ar-SA"/>
              </w:rPr>
              <w:t>（请厂家单项报价）</w:t>
            </w:r>
            <w:r>
              <w:rPr>
                <w:rFonts w:hint="eastAsia" w:ascii="Times New Roman" w:hAnsi="Times New Roman" w:eastAsia="宋体" w:cs="Times New Roman"/>
                <w:b w:val="0"/>
                <w:bCs w:val="0"/>
                <w:color w:val="auto"/>
                <w:kern w:val="2"/>
                <w:sz w:val="21"/>
                <w:szCs w:val="24"/>
                <w:highlight w:val="none"/>
                <w:lang w:val="en-US" w:eastAsia="en-US" w:bidi="ar-SA"/>
              </w:rPr>
              <w:t>，便于及时查验布袋使用情况</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除尘器体设有泄压片，发生意外超压泄压片即打开</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以保护设备和人员安全</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numPr>
                <w:ilvl w:val="0"/>
                <w:numId w:val="7"/>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塔底设置</w:t>
            </w:r>
            <w:r>
              <w:rPr>
                <w:rFonts w:hint="eastAsia" w:ascii="Times New Roman" w:hAnsi="Times New Roman" w:cs="Times New Roman"/>
                <w:b w:val="0"/>
                <w:bCs w:val="0"/>
                <w:color w:val="auto"/>
                <w:kern w:val="2"/>
                <w:sz w:val="21"/>
                <w:szCs w:val="24"/>
                <w:highlight w:val="yellow"/>
                <w:lang w:val="en-US" w:eastAsia="zh-CN" w:bidi="ar-SA"/>
              </w:rPr>
              <w:t>阻旋料位计</w:t>
            </w:r>
            <w:r>
              <w:rPr>
                <w:rFonts w:hint="eastAsia" w:ascii="Times New Roman" w:hAnsi="Times New Roman" w:cs="Times New Roman"/>
                <w:b w:val="0"/>
                <w:bCs w:val="0"/>
                <w:color w:val="FF0000"/>
                <w:kern w:val="2"/>
                <w:sz w:val="21"/>
                <w:szCs w:val="24"/>
                <w:highlight w:val="yellow"/>
                <w:lang w:val="en-US" w:eastAsia="zh-CN" w:bidi="ar-SA"/>
              </w:rPr>
              <w:t>（请厂家单项报价）</w:t>
            </w:r>
            <w:r>
              <w:rPr>
                <w:rFonts w:hint="eastAsia" w:ascii="Times New Roman" w:hAnsi="Times New Roman" w:cs="Times New Roman"/>
                <w:b w:val="0"/>
                <w:bCs w:val="0"/>
                <w:color w:val="auto"/>
                <w:kern w:val="2"/>
                <w:sz w:val="21"/>
                <w:szCs w:val="24"/>
                <w:highlight w:val="none"/>
                <w:lang w:val="en-US" w:eastAsia="zh-CN" w:bidi="ar-SA"/>
              </w:rPr>
              <w:t>。</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1" w:name="_Toc29835"/>
      <w:r>
        <w:rPr>
          <w:rFonts w:hint="eastAsia"/>
          <w:lang w:val="en-US" w:eastAsia="zh-CN"/>
        </w:rPr>
        <w:t>尾气排放系统</w:t>
      </w:r>
      <w:bookmarkEnd w:id="21"/>
    </w:p>
    <w:p>
      <w:pPr>
        <w:numPr>
          <w:ilvl w:val="0"/>
          <w:numId w:val="8"/>
        </w:numPr>
        <w:autoSpaceDE w:val="0"/>
        <w:autoSpaceDN w:val="0"/>
        <w:adjustRightInd w:val="0"/>
        <w:snapToGrid w:val="0"/>
        <w:spacing w:line="560" w:lineRule="exact"/>
        <w:ind w:left="-120" w:leftChars="-50" w:right="-120" w:rightChars="-50" w:firstLine="480"/>
      </w:pPr>
      <w:r>
        <w:rPr>
          <w:rFonts w:hint="eastAsia"/>
          <w:lang w:val="en-US" w:eastAsia="zh-CN"/>
        </w:rPr>
        <w:t>排风管</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38"/>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干燥室-袋滤器弯头</w:t>
            </w:r>
          </w:p>
        </w:tc>
        <w:tc>
          <w:tcPr>
            <w:tcW w:w="3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规格厂家设计；塔底为大圆弧弯管结构，底部设有排污口，规格为DN50mm；侧面设</w:t>
            </w:r>
            <w:r>
              <w:rPr>
                <w:rFonts w:hint="eastAsia" w:ascii="Times New Roman" w:hAnsi="Times New Roman" w:cs="Times New Roman"/>
                <w:b w:val="0"/>
                <w:bCs w:val="0"/>
                <w:color w:val="auto"/>
                <w:kern w:val="2"/>
                <w:sz w:val="21"/>
                <w:szCs w:val="24"/>
                <w:highlight w:val="yellow"/>
                <w:lang w:val="en-US" w:eastAsia="zh-CN" w:bidi="ar-SA"/>
              </w:rPr>
              <w:t>人</w:t>
            </w:r>
            <w:r>
              <w:rPr>
                <w:rFonts w:hint="eastAsia" w:ascii="Times New Roman" w:hAnsi="Times New Roman" w:eastAsia="宋体" w:cs="Times New Roman"/>
                <w:b w:val="0"/>
                <w:bCs w:val="0"/>
                <w:color w:val="auto"/>
                <w:kern w:val="2"/>
                <w:sz w:val="21"/>
                <w:szCs w:val="24"/>
                <w:highlight w:val="yellow"/>
                <w:lang w:val="en-US" w:eastAsia="en-US" w:bidi="ar-SA"/>
              </w:rPr>
              <w:t>孔</w:t>
            </w:r>
            <w:r>
              <w:rPr>
                <w:rFonts w:hint="eastAsia" w:ascii="Times New Roman" w:hAnsi="Times New Roman" w:eastAsia="宋体" w:cs="Times New Roman"/>
                <w:b w:val="0"/>
                <w:bCs w:val="0"/>
                <w:color w:val="auto"/>
                <w:kern w:val="2"/>
                <w:sz w:val="21"/>
                <w:szCs w:val="24"/>
                <w:highlight w:val="none"/>
                <w:lang w:val="en-US" w:eastAsia="en-US" w:bidi="ar-SA"/>
              </w:rPr>
              <w:t>，可便于在不需要拆卸管道的同时进行内部清理；</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yellow"/>
                <w:lang w:val="en-US" w:eastAsia="en-US" w:bidi="ar-SA"/>
              </w:rPr>
              <w:t>弯头内壁喷涂厚0.3mm氧化铝陶瓷</w:t>
            </w:r>
            <w:r>
              <w:rPr>
                <w:rFonts w:hint="eastAsia" w:ascii="Times New Roman" w:hAnsi="Times New Roman" w:eastAsia="宋体" w:cs="Times New Roman"/>
                <w:b w:val="0"/>
                <w:bCs w:val="0"/>
                <w:color w:val="auto"/>
                <w:kern w:val="2"/>
                <w:sz w:val="21"/>
                <w:szCs w:val="24"/>
                <w:highlight w:val="none"/>
                <w:lang w:val="en-US" w:eastAsia="en-US" w:bidi="ar-SA"/>
              </w:rPr>
              <w:t>，下弯头上方预留观察视镜，便于巡视</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主要材质：与物料接触部分SUS304；设保温，外封304不锈钢焊接，焊缝酸洗钝化。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0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干燥室-袋滤器直管</w:t>
            </w:r>
          </w:p>
        </w:tc>
        <w:tc>
          <w:tcPr>
            <w:tcW w:w="3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规格</w:t>
            </w:r>
            <w:r>
              <w:rPr>
                <w:rFonts w:hint="eastAsia" w:ascii="Times New Roman" w:hAnsi="Times New Roman" w:cs="Times New Roman"/>
                <w:b w:val="0"/>
                <w:bCs w:val="0"/>
                <w:color w:val="auto"/>
                <w:kern w:val="2"/>
                <w:sz w:val="21"/>
                <w:szCs w:val="24"/>
                <w:highlight w:val="none"/>
                <w:lang w:val="en-US" w:eastAsia="zh-CN" w:bidi="ar-SA"/>
              </w:rPr>
              <w:t>厂家设计；</w:t>
            </w:r>
            <w:r>
              <w:rPr>
                <w:rFonts w:hint="eastAsia" w:ascii="Times New Roman" w:hAnsi="Times New Roman" w:eastAsia="宋体" w:cs="Times New Roman"/>
                <w:b w:val="0"/>
                <w:bCs w:val="0"/>
                <w:color w:val="auto"/>
                <w:kern w:val="2"/>
                <w:sz w:val="21"/>
                <w:szCs w:val="24"/>
                <w:highlight w:val="none"/>
                <w:lang w:val="en-US" w:eastAsia="en-US" w:bidi="ar-SA"/>
              </w:rPr>
              <w:t>上部设冷风补充口，内表面镜面抛光</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管道设保温，外封304不锈钢焊接，焊缝酸洗钝化。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风机进口软连接</w:t>
            </w:r>
          </w:p>
        </w:tc>
        <w:tc>
          <w:tcPr>
            <w:tcW w:w="3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材质：硅胶玻纤布；抱箍连接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风机出口排风管（烟囱）</w:t>
            </w:r>
          </w:p>
        </w:tc>
        <w:tc>
          <w:tcPr>
            <w:tcW w:w="3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规格厂家设计；含消音器、雨帽；烟囱管设</w:t>
            </w:r>
            <w:r>
              <w:rPr>
                <w:rFonts w:hint="eastAsia" w:ascii="Times New Roman" w:hAnsi="Times New Roman" w:eastAsia="宋体" w:cs="Times New Roman"/>
                <w:b w:val="0"/>
                <w:bCs w:val="0"/>
                <w:color w:val="auto"/>
                <w:kern w:val="2"/>
                <w:sz w:val="21"/>
                <w:szCs w:val="24"/>
                <w:highlight w:val="yellow"/>
                <w:lang w:val="en-US" w:eastAsia="en-US" w:bidi="ar-SA"/>
              </w:rPr>
              <w:t>粉尘在线检测仪</w:t>
            </w:r>
            <w:r>
              <w:rPr>
                <w:rFonts w:hint="eastAsia" w:ascii="Times New Roman" w:hAnsi="Times New Roman" w:eastAsia="宋体" w:cs="Times New Roman"/>
                <w:b w:val="0"/>
                <w:bCs w:val="0"/>
                <w:color w:val="FF0000"/>
                <w:kern w:val="2"/>
                <w:sz w:val="21"/>
                <w:szCs w:val="24"/>
                <w:highlight w:val="yellow"/>
                <w:lang w:val="en-US" w:eastAsia="en-US" w:bidi="ar-SA"/>
              </w:rPr>
              <w:t>（请厂家单项报价）</w:t>
            </w:r>
            <w:r>
              <w:rPr>
                <w:rFonts w:hint="eastAsia" w:ascii="Times New Roman" w:hAnsi="Times New Roman" w:eastAsia="宋体" w:cs="Times New Roman"/>
                <w:b w:val="0"/>
                <w:bCs w:val="0"/>
                <w:color w:val="auto"/>
                <w:kern w:val="2"/>
                <w:sz w:val="21"/>
                <w:szCs w:val="24"/>
                <w:highlight w:val="none"/>
                <w:lang w:val="en-US" w:eastAsia="en-US" w:bidi="ar-SA"/>
              </w:rPr>
              <w:t>和采样口，便于实时监测排放数据和环保部门的检测；管道材质：过流部分不锈钢，板厚2mm</w:t>
            </w:r>
            <w:r>
              <w:rPr>
                <w:rFonts w:hint="eastAsia" w:ascii="Times New Roman" w:hAnsi="Times New Roman" w:cs="Times New Roman"/>
                <w:b w:val="0"/>
                <w:bCs w:val="0"/>
                <w:color w:val="auto"/>
                <w:kern w:val="2"/>
                <w:sz w:val="21"/>
                <w:szCs w:val="24"/>
                <w:highlight w:val="none"/>
                <w:lang w:val="en-US" w:eastAsia="zh-CN" w:bidi="ar-SA"/>
              </w:rPr>
              <w:t>；含排气烟囱；</w:t>
            </w:r>
            <w:r>
              <w:rPr>
                <w:rFonts w:hint="eastAsia" w:ascii="Times New Roman" w:hAnsi="Times New Roman" w:cs="Times New Roman"/>
                <w:b w:val="0"/>
                <w:bCs w:val="0"/>
                <w:color w:val="auto"/>
                <w:kern w:val="2"/>
                <w:sz w:val="21"/>
                <w:szCs w:val="24"/>
                <w:highlight w:val="yellow"/>
                <w:lang w:val="en-US" w:eastAsia="zh-CN" w:bidi="ar-SA"/>
              </w:rPr>
              <w:t>排气高度约27米</w:t>
            </w:r>
            <w:r>
              <w:rPr>
                <w:rFonts w:hint="eastAsia" w:ascii="Times New Roman" w:hAnsi="Times New Roman" w:cs="Times New Roman"/>
                <w:b w:val="0"/>
                <w:bCs w:val="0"/>
                <w:color w:val="FF0000"/>
                <w:kern w:val="2"/>
                <w:sz w:val="21"/>
                <w:szCs w:val="24"/>
                <w:highlight w:val="yellow"/>
                <w:lang w:val="en-US" w:eastAsia="zh-CN" w:bidi="ar-SA"/>
              </w:rPr>
              <w:t>（排气管请厂家单项报价）</w:t>
            </w:r>
            <w:r>
              <w:rPr>
                <w:rFonts w:hint="eastAsia" w:ascii="Times New Roman" w:hAnsi="Times New Roman" w:cs="Times New Roman"/>
                <w:b w:val="0"/>
                <w:bCs w:val="0"/>
                <w:color w:val="auto"/>
                <w:kern w:val="2"/>
                <w:sz w:val="21"/>
                <w:szCs w:val="24"/>
                <w:highlight w:val="none"/>
                <w:lang w:val="en-US" w:eastAsia="zh-CN" w:bidi="ar-SA"/>
              </w:rPr>
              <w:t>。</w:t>
            </w:r>
          </w:p>
        </w:tc>
      </w:tr>
    </w:tbl>
    <w:p>
      <w:pPr>
        <w:numPr>
          <w:ilvl w:val="0"/>
          <w:numId w:val="8"/>
        </w:numPr>
        <w:autoSpaceDE w:val="0"/>
        <w:autoSpaceDN w:val="0"/>
        <w:adjustRightInd w:val="0"/>
        <w:snapToGrid w:val="0"/>
        <w:spacing w:line="560" w:lineRule="exact"/>
        <w:ind w:left="-120" w:leftChars="-50" w:right="-120" w:rightChars="-50" w:firstLine="480"/>
      </w:pPr>
      <w:r>
        <w:rPr>
          <w:rFonts w:hint="eastAsia"/>
          <w:lang w:val="en-US" w:eastAsia="zh-CN"/>
        </w:rPr>
        <w:t>引风机</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793"/>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4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风量风压</w:t>
            </w:r>
          </w:p>
        </w:tc>
        <w:tc>
          <w:tcPr>
            <w:tcW w:w="34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风量：</w:t>
            </w:r>
            <w:r>
              <w:rPr>
                <w:rFonts w:hint="eastAsia" w:ascii="Times New Roman" w:hAnsi="Times New Roman" w:cs="Times New Roman"/>
                <w:b w:val="0"/>
                <w:bCs w:val="0"/>
                <w:color w:val="auto"/>
                <w:kern w:val="2"/>
                <w:sz w:val="21"/>
                <w:szCs w:val="24"/>
                <w:highlight w:val="none"/>
                <w:lang w:val="en-US" w:eastAsia="zh-CN" w:bidi="ar-SA"/>
              </w:rPr>
              <w:t xml:space="preserve">厂家设计    </w:t>
            </w:r>
            <w:r>
              <w:rPr>
                <w:rFonts w:hint="eastAsia" w:ascii="Times New Roman" w:hAnsi="Times New Roman" w:eastAsia="宋体" w:cs="Times New Roman"/>
                <w:b w:val="0"/>
                <w:bCs w:val="0"/>
                <w:color w:val="auto"/>
                <w:kern w:val="2"/>
                <w:sz w:val="21"/>
                <w:szCs w:val="24"/>
                <w:highlight w:val="none"/>
                <w:lang w:val="en-US" w:eastAsia="en-US" w:bidi="ar-SA"/>
              </w:rPr>
              <w:t>风压：</w:t>
            </w:r>
            <w:r>
              <w:rPr>
                <w:rFonts w:hint="eastAsia" w:ascii="Times New Roman" w:hAnsi="Times New Roman" w:cs="Times New Roman"/>
                <w:b w:val="0"/>
                <w:bCs w:val="0"/>
                <w:color w:val="auto"/>
                <w:kern w:val="2"/>
                <w:sz w:val="21"/>
                <w:szCs w:val="24"/>
                <w:highlight w:val="none"/>
                <w:lang w:val="en-US" w:eastAsia="zh-CN"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功率</w:t>
            </w:r>
          </w:p>
        </w:tc>
        <w:tc>
          <w:tcPr>
            <w:tcW w:w="34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厂家设计/变频电机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w:t>
            </w:r>
          </w:p>
        </w:tc>
        <w:tc>
          <w:tcPr>
            <w:tcW w:w="34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碳钢，表面油漆处理，油漆不含铜锌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4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配减震垫，开检修门及放水孔；机壳做隔音包覆降噪处理</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2" w:name="_Toc30872"/>
      <w:r>
        <w:rPr>
          <w:rFonts w:hint="eastAsia"/>
          <w:lang w:val="en-US" w:eastAsia="zh-CN"/>
        </w:rPr>
        <w:t>成套电控系统</w:t>
      </w:r>
      <w:bookmarkEnd w:id="22"/>
    </w:p>
    <w:p>
      <w:pPr>
        <w:numPr>
          <w:ilvl w:val="0"/>
          <w:numId w:val="9"/>
        </w:numPr>
        <w:autoSpaceDE w:val="0"/>
        <w:autoSpaceDN w:val="0"/>
        <w:adjustRightInd w:val="0"/>
        <w:snapToGrid w:val="0"/>
        <w:spacing w:line="560" w:lineRule="exact"/>
        <w:ind w:left="-120" w:leftChars="-50" w:right="-120" w:rightChars="-50" w:firstLine="480"/>
      </w:pPr>
      <w:r>
        <w:rPr>
          <w:rFonts w:hint="eastAsia"/>
          <w:lang w:val="en-US" w:eastAsia="zh-CN"/>
        </w:rPr>
        <w:t>系统电力负荷表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762"/>
        <w:gridCol w:w="1866"/>
        <w:gridCol w:w="205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用电设备</w:t>
            </w:r>
          </w:p>
        </w:tc>
        <w:tc>
          <w:tcPr>
            <w:tcW w:w="1095"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功  率(KW)</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控制方式</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料泵</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变频控制</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变频控制</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雾化器油泵</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鼓风机</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变频控制</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5</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引风机</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变频控制</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电加热器</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分组，可控硅控制</w:t>
            </w: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7</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星型阀</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8</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照明</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9</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电动葫芦</w:t>
            </w:r>
          </w:p>
        </w:tc>
        <w:tc>
          <w:tcPr>
            <w:tcW w:w="1095"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10</w:t>
            </w:r>
          </w:p>
        </w:tc>
        <w:tc>
          <w:tcPr>
            <w:tcW w:w="10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合计</w:t>
            </w:r>
          </w:p>
        </w:tc>
        <w:tc>
          <w:tcPr>
            <w:tcW w:w="1095"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c>
          <w:tcPr>
            <w:tcW w:w="120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bl>
    <w:p>
      <w:pPr>
        <w:numPr>
          <w:ilvl w:val="0"/>
          <w:numId w:val="9"/>
        </w:numPr>
        <w:autoSpaceDE w:val="0"/>
        <w:autoSpaceDN w:val="0"/>
        <w:adjustRightInd w:val="0"/>
        <w:snapToGrid w:val="0"/>
        <w:spacing w:line="560" w:lineRule="exact"/>
        <w:ind w:left="-120" w:leftChars="-50" w:right="-120" w:rightChars="-50" w:firstLine="480"/>
      </w:pPr>
      <w:r>
        <w:rPr>
          <w:rFonts w:hint="eastAsia"/>
          <w:lang w:val="en-US" w:eastAsia="zh-CN"/>
        </w:rPr>
        <w:t>系统控制说明</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795"/>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项目</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1</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线缆</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项目范围包含所有二次线缆、</w:t>
            </w:r>
            <w:r>
              <w:rPr>
                <w:rFonts w:hint="eastAsia" w:ascii="Times New Roman" w:hAnsi="Times New Roman" w:eastAsia="宋体" w:cs="Times New Roman"/>
                <w:b w:val="0"/>
                <w:bCs w:val="0"/>
                <w:color w:val="auto"/>
                <w:kern w:val="2"/>
                <w:sz w:val="21"/>
                <w:szCs w:val="24"/>
                <w:highlight w:val="yellow"/>
                <w:lang w:val="en-US" w:eastAsia="en-US" w:bidi="ar-SA"/>
              </w:rPr>
              <w:t>桥架（采用不锈钢线槽）</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2</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电控系统</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设备控制系统采用</w:t>
            </w:r>
            <w:r>
              <w:rPr>
                <w:rFonts w:hint="eastAsia" w:ascii="Times New Roman" w:hAnsi="Times New Roman" w:eastAsia="宋体" w:cs="Times New Roman"/>
                <w:b w:val="0"/>
                <w:bCs w:val="0"/>
                <w:color w:val="auto"/>
                <w:kern w:val="2"/>
                <w:sz w:val="21"/>
                <w:szCs w:val="24"/>
                <w:highlight w:val="yellow"/>
                <w:lang w:val="en-US" w:eastAsia="en-US" w:bidi="ar-SA"/>
              </w:rPr>
              <w:t>西门子</w:t>
            </w:r>
            <w:r>
              <w:rPr>
                <w:rFonts w:hint="eastAsia" w:ascii="Times New Roman" w:hAnsi="Times New Roman" w:cs="Times New Roman"/>
                <w:b w:val="0"/>
                <w:bCs w:val="0"/>
                <w:color w:val="auto"/>
                <w:kern w:val="2"/>
                <w:sz w:val="21"/>
                <w:szCs w:val="24"/>
                <w:highlight w:val="yellow"/>
                <w:lang w:val="en-US" w:eastAsia="zh-CN" w:bidi="ar-SA"/>
              </w:rPr>
              <w:t>S7系列</w:t>
            </w:r>
            <w:r>
              <w:rPr>
                <w:rFonts w:hint="eastAsia" w:ascii="Times New Roman" w:hAnsi="Times New Roman" w:eastAsia="宋体" w:cs="Times New Roman"/>
                <w:b w:val="0"/>
                <w:bCs w:val="0"/>
                <w:color w:val="auto"/>
                <w:kern w:val="2"/>
                <w:sz w:val="21"/>
                <w:szCs w:val="24"/>
                <w:highlight w:val="yellow"/>
                <w:lang w:val="en-US" w:eastAsia="en-US" w:bidi="ar-SA"/>
              </w:rPr>
              <w:t xml:space="preserve"> PLC 控制，触摸屏</w:t>
            </w:r>
            <w:r>
              <w:rPr>
                <w:rFonts w:hint="eastAsia" w:ascii="Times New Roman" w:hAnsi="Times New Roman" w:cs="Times New Roman"/>
                <w:b w:val="0"/>
                <w:bCs w:val="0"/>
                <w:color w:val="auto"/>
                <w:kern w:val="2"/>
                <w:sz w:val="21"/>
                <w:szCs w:val="24"/>
                <w:highlight w:val="yellow"/>
                <w:lang w:val="en-US" w:eastAsia="zh-CN" w:bidi="ar-SA"/>
              </w:rPr>
              <w:t>（昆仑通态）</w:t>
            </w:r>
            <w:r>
              <w:rPr>
                <w:rFonts w:hint="eastAsia" w:ascii="Times New Roman" w:hAnsi="Times New Roman" w:eastAsia="宋体" w:cs="Times New Roman"/>
                <w:b w:val="0"/>
                <w:bCs w:val="0"/>
                <w:color w:val="auto"/>
                <w:kern w:val="2"/>
                <w:sz w:val="21"/>
                <w:szCs w:val="24"/>
                <w:highlight w:val="none"/>
                <w:lang w:val="en-US" w:eastAsia="en-US" w:bidi="ar-SA"/>
              </w:rPr>
              <w:t>操作，现场显示屏具有用户权限管理功能、流程图显示、报警报表显示、数据归档等功能，数据归档存储间隔不高于5s，记录3个月以上。</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 xml:space="preserve">B. </w:t>
            </w:r>
            <w:r>
              <w:rPr>
                <w:rFonts w:hint="eastAsia" w:ascii="Times New Roman" w:hAnsi="Times New Roman" w:eastAsia="宋体" w:cs="Times New Roman"/>
                <w:b w:val="0"/>
                <w:bCs w:val="0"/>
                <w:color w:val="auto"/>
                <w:kern w:val="2"/>
                <w:sz w:val="21"/>
                <w:szCs w:val="24"/>
                <w:highlight w:val="none"/>
                <w:lang w:val="en-US" w:eastAsia="en-US" w:bidi="ar-SA"/>
              </w:rPr>
              <w:t>可任意设定、控制进风温度、可编程序控制器控制、触摸屏操作，数显运行参数，PLC 机柜提供接口及开放权限与中控系统通讯连接，保证中控系统对设备实现工艺过程自动化控制、具备远程监控工艺运行参数、在线故障监控及应急处理、数据实时保存等功能，温度传感器采用双仪表检测；（I/O 点位冗余设计，预留 20%）</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 xml:space="preserve">C. </w:t>
            </w:r>
            <w:r>
              <w:rPr>
                <w:rFonts w:hint="eastAsia" w:ascii="Times New Roman" w:hAnsi="Times New Roman" w:eastAsia="宋体" w:cs="Times New Roman"/>
                <w:b w:val="0"/>
                <w:bCs w:val="0"/>
                <w:color w:val="auto"/>
                <w:kern w:val="2"/>
                <w:sz w:val="21"/>
                <w:szCs w:val="24"/>
                <w:highlight w:val="none"/>
                <w:lang w:val="en-US" w:eastAsia="en-US" w:bidi="ar-SA"/>
              </w:rPr>
              <w:t>具备连锁查询功能；预留</w:t>
            </w:r>
            <w:r>
              <w:rPr>
                <w:rFonts w:hint="eastAsia" w:ascii="Times New Roman" w:hAnsi="Times New Roman" w:eastAsia="宋体" w:cs="Times New Roman"/>
                <w:b w:val="0"/>
                <w:bCs w:val="0"/>
                <w:color w:val="auto"/>
                <w:kern w:val="2"/>
                <w:sz w:val="21"/>
                <w:szCs w:val="24"/>
                <w:highlight w:val="yellow"/>
                <w:lang w:val="en-US" w:eastAsia="en-US" w:bidi="ar-SA"/>
              </w:rPr>
              <w:t>以太网接口</w:t>
            </w:r>
            <w:r>
              <w:rPr>
                <w:rFonts w:hint="eastAsia" w:ascii="Times New Roman" w:hAnsi="Times New Roman" w:cs="Times New Roman"/>
                <w:b w:val="0"/>
                <w:bCs w:val="0"/>
                <w:color w:val="auto"/>
                <w:kern w:val="2"/>
                <w:sz w:val="21"/>
                <w:szCs w:val="24"/>
                <w:highlight w:val="none"/>
                <w:lang w:val="en-US" w:eastAsia="zh-CN" w:bidi="ar-SA"/>
              </w:rPr>
              <w:t>和RS485接口，</w:t>
            </w:r>
            <w:r>
              <w:rPr>
                <w:rFonts w:hint="eastAsia" w:ascii="Times New Roman" w:hAnsi="Times New Roman" w:eastAsia="宋体" w:cs="Times New Roman"/>
                <w:b w:val="0"/>
                <w:bCs w:val="0"/>
                <w:color w:val="auto"/>
                <w:kern w:val="2"/>
                <w:sz w:val="21"/>
                <w:szCs w:val="24"/>
                <w:highlight w:val="yellow"/>
                <w:lang w:val="en-US" w:eastAsia="en-US" w:bidi="ar-SA"/>
              </w:rPr>
              <w:t>通讯采用ProfiNet</w:t>
            </w:r>
            <w:r>
              <w:rPr>
                <w:rFonts w:hint="eastAsia" w:ascii="Times New Roman" w:hAnsi="Times New Roman" w:cs="Times New Roman"/>
                <w:b w:val="0"/>
                <w:bCs w:val="0"/>
                <w:color w:val="auto"/>
                <w:kern w:val="2"/>
                <w:sz w:val="21"/>
                <w:szCs w:val="24"/>
                <w:highlight w:val="yellow"/>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r>
              <w:rPr>
                <w:rFonts w:hint="eastAsia" w:ascii="Times New Roman" w:hAnsi="Times New Roman" w:eastAsia="宋体" w:cs="Times New Roman"/>
                <w:b w:val="0"/>
                <w:bCs w:val="0"/>
                <w:color w:val="auto"/>
                <w:kern w:val="2"/>
                <w:sz w:val="21"/>
                <w:szCs w:val="24"/>
                <w:highlight w:val="yellow"/>
                <w:lang w:val="en-US" w:eastAsia="en-US" w:bidi="ar-SA"/>
              </w:rPr>
              <w:t>Modbus-TCP</w:t>
            </w:r>
            <w:r>
              <w:rPr>
                <w:rFonts w:hint="eastAsia" w:ascii="Times New Roman" w:hAnsi="Times New Roman" w:eastAsia="宋体" w:cs="Times New Roman"/>
                <w:b w:val="0"/>
                <w:bCs w:val="0"/>
                <w:color w:val="auto"/>
                <w:kern w:val="2"/>
                <w:sz w:val="21"/>
                <w:szCs w:val="24"/>
                <w:highlight w:val="none"/>
                <w:lang w:val="en-US" w:eastAsia="en-US" w:bidi="ar-SA"/>
              </w:rPr>
              <w:t>等标准协议</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 xml:space="preserve">D. </w:t>
            </w:r>
            <w:r>
              <w:rPr>
                <w:rFonts w:hint="eastAsia" w:ascii="Times New Roman" w:hAnsi="Times New Roman" w:eastAsia="宋体" w:cs="Times New Roman"/>
                <w:b w:val="0"/>
                <w:bCs w:val="0"/>
                <w:color w:val="auto"/>
                <w:kern w:val="2"/>
                <w:sz w:val="21"/>
                <w:szCs w:val="24"/>
                <w:highlight w:val="none"/>
                <w:lang w:val="en-US" w:eastAsia="en-US" w:bidi="ar-SA"/>
              </w:rPr>
              <w:t>送、引风机，雾化器，进料泵变频控制</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 xml:space="preserve">E. </w:t>
            </w:r>
            <w:r>
              <w:rPr>
                <w:rFonts w:hint="eastAsia" w:ascii="Times New Roman" w:hAnsi="Times New Roman" w:eastAsia="宋体" w:cs="Times New Roman"/>
                <w:b w:val="0"/>
                <w:bCs w:val="0"/>
                <w:color w:val="auto"/>
                <w:kern w:val="2"/>
                <w:sz w:val="21"/>
                <w:szCs w:val="24"/>
                <w:highlight w:val="none"/>
                <w:lang w:val="en-US" w:eastAsia="en-US" w:bidi="ar-SA"/>
              </w:rPr>
              <w:t>雾化器配置测振装置和冷却系统、润滑油的压力、温度显示于控制柜，在无压力、温度超高的情况下报警并停止工作</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 xml:space="preserve">F. </w:t>
            </w:r>
            <w:r>
              <w:rPr>
                <w:rFonts w:hint="eastAsia" w:ascii="Times New Roman" w:hAnsi="Times New Roman" w:eastAsia="宋体" w:cs="Times New Roman"/>
                <w:b w:val="0"/>
                <w:bCs w:val="0"/>
                <w:color w:val="auto"/>
                <w:kern w:val="2"/>
                <w:sz w:val="21"/>
                <w:szCs w:val="24"/>
                <w:highlight w:val="none"/>
                <w:lang w:val="en-US" w:eastAsia="en-US" w:bidi="ar-SA"/>
              </w:rPr>
              <w:t>系统设置必要的连锁控制：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155" w:right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进风温度与电加热器自动连锁控制；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雾化器与料泵联锁：只有雾化器开动的条件下才能开动供料泵，雾化器一旦停止，料泵自动停止运转供料（检修模式除外）</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鼓风机与电加热器联锁：只有在鼓风机开动的条件下才能运行电加热器，鼓风机一旦停止电加热器即自动停止运转（检修模式除外）；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鼓风机与引风机自动连锁控制；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加料泵配套变频器无级调速控制，与出风温度连锁控制；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布袋设置超温报警，与冷风蝶阀及电加热器等具备超温连锁功能</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numPr>
                <w:ilvl w:val="0"/>
                <w:numId w:val="11"/>
              </w:numPr>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PLC：西门子S7（设置三级权限）</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配置</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电控柜规格：厂家填写</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电柜内强电元器件接点防护等级：:IP2X；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电柜设置为正压电柜；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电柜门与电柜箱间做跨接；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所有接地符合 GB 标准要求；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控制元器件电源须通过隔离变压器输出；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 xml:space="preserve">电气柜防护等级达到 IP54；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电控PLC控制，触摸屏操作，柜体上配备有急停按钮</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工频电机选择二级能效（IE4）；变频电机选用变频专用电机（带独立散热风扇），并用变频器控制。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仪表或变频器等通讯方式为Modbus RTU通讯。</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电柜总进线开关配置智能电能表，用于计量用电量和采集主开关状态，带电能表预留 RS485 通信接口供车间公网采集电流、电压、电能。</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仪表正常使用区间位于满量程的 1/3-2/3</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配备报警器，设备异常时，自动停止且显示报警信息</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Borders>
              <w:left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操作界面及功能</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电流、电压、温度、干燥室与布袋除尘器压差显示；</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设定进风温度、排风温度</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控制各个电机的启停及频率</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控制各风机的启停及频率</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显示雾化器润滑油压力、温度、主轴振动传感值，润滑油无压力、温度超高、主轴振动值超高应报警，超过限定值应停机</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显示冷却水进水压力，在无冷却水时报警并停机</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记录温度及各项运行数据</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所有仪表选用4~20mA，DC24V；通讯类带通讯诊断</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所有参数信息、设备控制、状态信息集成入主PLC，甲方DCS系统通过与主PLC通讯获取所有上述信息</w:t>
            </w:r>
            <w:r>
              <w:rPr>
                <w:rFonts w:hint="eastAsia" w:ascii="Times New Roman" w:hAnsi="Times New Roman" w:cs="Times New Roman"/>
                <w:b w:val="0"/>
                <w:bCs w:val="0"/>
                <w:color w:val="auto"/>
                <w:kern w:val="2"/>
                <w:sz w:val="21"/>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开放式模块化设计，预留网络通讯接口，可接入甲方中控系统。</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3" w:name="_Toc14707"/>
      <w:r>
        <w:rPr>
          <w:rFonts w:hint="eastAsia"/>
          <w:lang w:val="en-US" w:eastAsia="zh-CN"/>
        </w:rPr>
        <w:t>外购品牌规定</w:t>
      </w:r>
      <w:bookmarkEnd w:id="23"/>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70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名称</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外协单位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风机</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离心雾化器</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雾化器轴承</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 xml:space="preserve">SKF、NSK、FAG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变频电机（工频电机</w:t>
            </w:r>
            <w:r>
              <w:rPr>
                <w:rFonts w:hint="eastAsia" w:ascii="Times New Roman" w:hAnsi="Times New Roman" w:eastAsia="宋体" w:cs="Times New Roman"/>
                <w:b w:val="0"/>
                <w:bCs w:val="0"/>
                <w:color w:val="auto"/>
                <w:kern w:val="2"/>
                <w:sz w:val="21"/>
                <w:szCs w:val="24"/>
                <w:highlight w:val="yellow"/>
                <w:lang w:val="en-US" w:eastAsia="en-US" w:bidi="ar-SA"/>
              </w:rPr>
              <w:t>IE4二级能效</w:t>
            </w:r>
            <w:r>
              <w:rPr>
                <w:rFonts w:hint="eastAsia" w:ascii="Times New Roman" w:hAnsi="Times New Roman" w:eastAsia="宋体" w:cs="Times New Roman"/>
                <w:b w:val="0"/>
                <w:bCs w:val="0"/>
                <w:color w:val="auto"/>
                <w:kern w:val="2"/>
                <w:sz w:val="21"/>
                <w:szCs w:val="24"/>
                <w:highlight w:val="none"/>
                <w:lang w:val="en-US" w:eastAsia="en-US" w:bidi="ar-SA"/>
              </w:rPr>
              <w:t>）</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皖南/大中</w:t>
            </w:r>
            <w:r>
              <w:rPr>
                <w:rFonts w:hint="eastAsia" w:ascii="Times New Roman" w:hAnsi="Times New Roman" w:cs="Times New Roman"/>
                <w:b w:val="0"/>
                <w:bCs w:val="0"/>
                <w:color w:val="auto"/>
                <w:kern w:val="2"/>
                <w:sz w:val="21"/>
                <w:szCs w:val="24"/>
                <w:highlight w:val="none"/>
                <w:lang w:val="en-US" w:eastAsia="zh-CN" w:bidi="ar-SA"/>
              </w:rPr>
              <w:t>及更好品牌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5</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螺杆泵</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布袋</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厂家填写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7</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yellow"/>
                <w:lang w:val="en-US" w:eastAsia="zh-CN" w:bidi="ar-SA"/>
              </w:rPr>
            </w:pPr>
            <w:r>
              <w:rPr>
                <w:rFonts w:hint="eastAsia" w:ascii="Times New Roman" w:hAnsi="Times New Roman" w:cs="Times New Roman"/>
                <w:b w:val="0"/>
                <w:bCs w:val="0"/>
                <w:color w:val="auto"/>
                <w:kern w:val="2"/>
                <w:sz w:val="21"/>
                <w:szCs w:val="24"/>
                <w:highlight w:val="yellow"/>
                <w:lang w:val="en-US" w:eastAsia="zh-CN" w:bidi="ar-SA"/>
              </w:rPr>
              <w:t>控制元器件</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8</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变频器</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val="0"/>
                <w:bCs w:val="0"/>
                <w:color w:val="auto"/>
                <w:kern w:val="2"/>
                <w:sz w:val="21"/>
                <w:szCs w:val="24"/>
                <w:highlight w:val="yellow"/>
                <w:lang w:val="en-US" w:eastAsia="zh-CN" w:bidi="ar-SA"/>
              </w:rPr>
            </w:pPr>
            <w:r>
              <w:rPr>
                <w:rFonts w:hint="eastAsia" w:ascii="Times New Roman" w:hAnsi="Times New Roman" w:eastAsia="宋体" w:cs="Times New Roman"/>
                <w:b w:val="0"/>
                <w:bCs w:val="0"/>
                <w:color w:val="auto"/>
                <w:kern w:val="2"/>
                <w:sz w:val="21"/>
                <w:szCs w:val="24"/>
                <w:highlight w:val="yellow"/>
                <w:lang w:val="en-US" w:eastAsia="en-US" w:bidi="ar-SA"/>
              </w:rPr>
              <w:t>施耐德、ABB、丹弗斯</w:t>
            </w:r>
            <w:r>
              <w:rPr>
                <w:rFonts w:hint="eastAsia" w:ascii="Times New Roman" w:hAnsi="Times New Roman" w:cs="Times New Roman"/>
                <w:b w:val="0"/>
                <w:bCs w:val="0"/>
                <w:color w:val="auto"/>
                <w:kern w:val="2"/>
                <w:sz w:val="21"/>
                <w:szCs w:val="24"/>
                <w:highlight w:val="yellow"/>
                <w:lang w:val="en-US" w:eastAsia="zh-CN" w:bidi="ar-SA"/>
              </w:rPr>
              <w:t>、霍尼韦尔</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9</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PLC</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zh-CN" w:bidi="ar-SA"/>
              </w:rPr>
            </w:pPr>
            <w:r>
              <w:rPr>
                <w:rFonts w:hint="eastAsia" w:ascii="Times New Roman" w:hAnsi="Times New Roman" w:eastAsia="宋体" w:cs="Times New Roman"/>
                <w:b w:val="0"/>
                <w:bCs w:val="0"/>
                <w:color w:val="auto"/>
                <w:kern w:val="2"/>
                <w:sz w:val="21"/>
                <w:szCs w:val="24"/>
                <w:highlight w:val="yellow"/>
                <w:lang w:val="en-US" w:eastAsia="en-US" w:bidi="ar-SA"/>
              </w:rPr>
              <w:t>西门子S7</w:t>
            </w:r>
            <w:r>
              <w:rPr>
                <w:rFonts w:hint="eastAsia" w:ascii="Times New Roman" w:hAnsi="Times New Roman" w:cs="Times New Roman"/>
                <w:b w:val="0"/>
                <w:bCs w:val="0"/>
                <w:color w:val="auto"/>
                <w:kern w:val="2"/>
                <w:sz w:val="21"/>
                <w:szCs w:val="24"/>
                <w:highlight w:val="yellow"/>
                <w:lang w:val="en-US" w:eastAsia="zh-CN" w:bidi="ar-SA"/>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10</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触摸屏</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en-US" w:bidi="ar-SA"/>
              </w:rPr>
            </w:pPr>
            <w:r>
              <w:rPr>
                <w:rFonts w:hint="eastAsia" w:ascii="Times New Roman" w:hAnsi="Times New Roman" w:eastAsia="宋体" w:cs="Times New Roman"/>
                <w:b w:val="0"/>
                <w:bCs w:val="0"/>
                <w:color w:val="auto"/>
                <w:kern w:val="2"/>
                <w:sz w:val="21"/>
                <w:szCs w:val="24"/>
                <w:highlight w:val="yellow"/>
                <w:lang w:val="en-US" w:eastAsia="en-US" w:bidi="ar-SA"/>
              </w:rPr>
              <w:t>昆仑通态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11</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温度传感器</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 xml:space="preserve">    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12</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温控仪</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13</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脉冲电磁阀</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14</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流量变送器</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15</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压力、压差变送器</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16</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粉尘探测</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17</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空气过滤器</w:t>
            </w:r>
          </w:p>
        </w:tc>
        <w:tc>
          <w:tcPr>
            <w:tcW w:w="2342" w:type="pct"/>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进口品牌或国内一线品牌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7" w:type="dxa"/>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18</w:t>
            </w:r>
          </w:p>
        </w:tc>
        <w:tc>
          <w:tcPr>
            <w:tcW w:w="2171"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电线电缆</w:t>
            </w:r>
          </w:p>
        </w:tc>
        <w:tc>
          <w:tcPr>
            <w:tcW w:w="2342"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远东/上上</w:t>
            </w:r>
            <w:r>
              <w:rPr>
                <w:rFonts w:hint="eastAsia" w:ascii="Times New Roman" w:hAnsi="Times New Roman" w:cs="Times New Roman"/>
                <w:b w:val="0"/>
                <w:bCs w:val="0"/>
                <w:color w:val="auto"/>
                <w:kern w:val="2"/>
                <w:sz w:val="21"/>
                <w:szCs w:val="24"/>
                <w:highlight w:val="none"/>
                <w:lang w:val="en-US" w:eastAsia="zh-CN" w:bidi="ar-SA"/>
              </w:rPr>
              <w:t>/恒飞/新亚光</w:t>
            </w: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4" w:name="_Toc24199"/>
      <w:r>
        <w:rPr>
          <w:rFonts w:hint="eastAsia"/>
          <w:lang w:val="en-US" w:eastAsia="zh-CN"/>
        </w:rPr>
        <w:t>易损件清单（厂家按实际）</w:t>
      </w:r>
      <w:bookmarkEnd w:id="24"/>
    </w:p>
    <w:tbl>
      <w:tblPr>
        <w:tblStyle w:val="14"/>
        <w:tblW w:w="4998" w:type="pct"/>
        <w:jc w:val="center"/>
        <w:tblLayout w:type="fixed"/>
        <w:tblCellMar>
          <w:top w:w="0" w:type="dxa"/>
          <w:left w:w="108" w:type="dxa"/>
          <w:bottom w:w="0" w:type="dxa"/>
          <w:right w:w="108" w:type="dxa"/>
        </w:tblCellMar>
      </w:tblPr>
      <w:tblGrid>
        <w:gridCol w:w="819"/>
        <w:gridCol w:w="1517"/>
        <w:gridCol w:w="1405"/>
        <w:gridCol w:w="1818"/>
        <w:gridCol w:w="1251"/>
        <w:gridCol w:w="1709"/>
      </w:tblGrid>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890"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设备名称</w:t>
            </w:r>
          </w:p>
        </w:tc>
        <w:tc>
          <w:tcPr>
            <w:tcW w:w="824"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规格型号</w:t>
            </w: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生产厂家</w:t>
            </w:r>
          </w:p>
        </w:tc>
        <w:tc>
          <w:tcPr>
            <w:tcW w:w="734"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常备数量</w:t>
            </w: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更换周期</w:t>
            </w: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初效滤芯</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中效滤芯</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高效滤芯</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热电阻</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5</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布袋</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6</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脉冲阀</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7</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风机进出软连接</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8</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螺杆泵组件</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9</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雾化盘</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10</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雾化器主轴</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CellMar>
            <w:top w:w="0" w:type="dxa"/>
            <w:left w:w="108" w:type="dxa"/>
            <w:bottom w:w="0" w:type="dxa"/>
            <w:right w:w="108" w:type="dxa"/>
          </w:tblCellMar>
        </w:tblPrEx>
        <w:trPr>
          <w:trHeight w:val="48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11</w:t>
            </w:r>
          </w:p>
        </w:tc>
        <w:tc>
          <w:tcPr>
            <w:tcW w:w="890"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轴承</w:t>
            </w:r>
          </w:p>
        </w:tc>
        <w:tc>
          <w:tcPr>
            <w:tcW w:w="824" w:type="pct"/>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67" w:type="pct"/>
            <w:tcBorders>
              <w:top w:val="single" w:color="auto" w:sz="4" w:space="0"/>
              <w:left w:val="nil"/>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734"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c>
          <w:tcPr>
            <w:tcW w:w="1003" w:type="pct"/>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bl>
    <w:p>
      <w:pPr>
        <w:pStyle w:val="3"/>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5" w:name="_Toc3151"/>
      <w:r>
        <w:rPr>
          <w:rFonts w:hint="eastAsia"/>
          <w:lang w:val="en-US" w:eastAsia="zh-CN"/>
        </w:rPr>
        <w:t>公用工程需求（厂家填写）</w:t>
      </w:r>
      <w:bookmarkEnd w:id="25"/>
    </w:p>
    <w:p>
      <w:pPr>
        <w:numPr>
          <w:ilvl w:val="0"/>
          <w:numId w:val="12"/>
        </w:numPr>
        <w:autoSpaceDE w:val="0"/>
        <w:autoSpaceDN w:val="0"/>
        <w:adjustRightInd w:val="0"/>
        <w:snapToGrid w:val="0"/>
        <w:spacing w:line="560" w:lineRule="exact"/>
        <w:ind w:left="-120" w:leftChars="-50" w:right="-120" w:rightChars="-50" w:firstLine="480"/>
      </w:pPr>
      <w:r>
        <w:rPr>
          <w:rFonts w:hint="eastAsia"/>
          <w:lang w:val="en-US" w:eastAsia="zh-CN"/>
        </w:rPr>
        <w:t>仪表压缩空气</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750"/>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220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参数名称</w:t>
            </w:r>
          </w:p>
        </w:tc>
        <w:tc>
          <w:tcPr>
            <w:tcW w:w="2313"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220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最小/最大压力 MPa(g)</w:t>
            </w:r>
          </w:p>
        </w:tc>
        <w:tc>
          <w:tcPr>
            <w:tcW w:w="2313"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220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最小/最大温度 ℃</w:t>
            </w:r>
          </w:p>
        </w:tc>
        <w:tc>
          <w:tcPr>
            <w:tcW w:w="2313"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220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流量 N</w:t>
            </w:r>
            <w:r>
              <w:rPr>
                <w:rFonts w:hint="eastAsia" w:ascii="Times New Roman" w:hAnsi="Times New Roman" w:cs="Times New Roman"/>
                <w:b w:val="0"/>
                <w:bCs w:val="0"/>
                <w:color w:val="auto"/>
                <w:kern w:val="2"/>
                <w:sz w:val="21"/>
                <w:szCs w:val="24"/>
                <w:highlight w:val="none"/>
                <w:lang w:val="en-US" w:eastAsia="zh-CN" w:bidi="ar-SA"/>
              </w:rPr>
              <w:t>m³</w:t>
            </w:r>
            <w:r>
              <w:rPr>
                <w:rFonts w:hint="eastAsia" w:ascii="Times New Roman" w:hAnsi="Times New Roman" w:eastAsia="宋体" w:cs="Times New Roman"/>
                <w:b w:val="0"/>
                <w:bCs w:val="0"/>
                <w:color w:val="auto"/>
                <w:kern w:val="2"/>
                <w:sz w:val="21"/>
                <w:szCs w:val="24"/>
                <w:highlight w:val="none"/>
                <w:lang w:val="en-US" w:eastAsia="en-US" w:bidi="ar-SA"/>
              </w:rPr>
              <w:t>/min</w:t>
            </w:r>
          </w:p>
        </w:tc>
        <w:tc>
          <w:tcPr>
            <w:tcW w:w="2313"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bl>
    <w:p>
      <w:pPr>
        <w:numPr>
          <w:ilvl w:val="0"/>
          <w:numId w:val="12"/>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工艺压缩气</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763"/>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2208"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参数名称</w:t>
            </w:r>
          </w:p>
        </w:tc>
        <w:tc>
          <w:tcPr>
            <w:tcW w:w="2306"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2208"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最小/最大压力 MPa(g)</w:t>
            </w:r>
          </w:p>
        </w:tc>
        <w:tc>
          <w:tcPr>
            <w:tcW w:w="2306"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2208"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最小/最大温度 ℃</w:t>
            </w:r>
          </w:p>
        </w:tc>
        <w:tc>
          <w:tcPr>
            <w:tcW w:w="2306"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2208"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常压下露点℃</w:t>
            </w:r>
          </w:p>
        </w:tc>
        <w:tc>
          <w:tcPr>
            <w:tcW w:w="2306"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2208"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流量 N</w:t>
            </w:r>
            <w:r>
              <w:rPr>
                <w:rFonts w:hint="eastAsia" w:ascii="Times New Roman" w:hAnsi="Times New Roman" w:cs="Times New Roman"/>
                <w:b w:val="0"/>
                <w:bCs w:val="0"/>
                <w:color w:val="auto"/>
                <w:kern w:val="2"/>
                <w:sz w:val="21"/>
                <w:szCs w:val="24"/>
                <w:highlight w:val="none"/>
                <w:lang w:val="en-US" w:eastAsia="zh-CN" w:bidi="ar-SA"/>
              </w:rPr>
              <w:t>m³</w:t>
            </w:r>
            <w:r>
              <w:rPr>
                <w:rFonts w:hint="eastAsia" w:ascii="Times New Roman" w:hAnsi="Times New Roman" w:eastAsia="宋体" w:cs="Times New Roman"/>
                <w:b w:val="0"/>
                <w:bCs w:val="0"/>
                <w:color w:val="auto"/>
                <w:kern w:val="2"/>
                <w:sz w:val="21"/>
                <w:szCs w:val="24"/>
                <w:highlight w:val="none"/>
                <w:lang w:val="en-US" w:eastAsia="en-US" w:bidi="ar-SA"/>
              </w:rPr>
              <w:t>/min</w:t>
            </w:r>
          </w:p>
        </w:tc>
        <w:tc>
          <w:tcPr>
            <w:tcW w:w="2306"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bl>
    <w:p>
      <w:pPr>
        <w:numPr>
          <w:ilvl w:val="0"/>
          <w:numId w:val="12"/>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lang w:val="en-US" w:eastAsia="zh-CN"/>
        </w:rPr>
        <w:t>冷却水</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742"/>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2196"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参数名称</w:t>
            </w:r>
          </w:p>
        </w:tc>
        <w:tc>
          <w:tcPr>
            <w:tcW w:w="2313"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2196"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最小/最大压力 MPa(g)</w:t>
            </w:r>
          </w:p>
        </w:tc>
        <w:tc>
          <w:tcPr>
            <w:tcW w:w="2313"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2196"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供水温度 ℃</w:t>
            </w:r>
          </w:p>
        </w:tc>
        <w:tc>
          <w:tcPr>
            <w:tcW w:w="2313"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2196"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流量 L/h</w:t>
            </w:r>
          </w:p>
        </w:tc>
        <w:tc>
          <w:tcPr>
            <w:tcW w:w="2313"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0"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4</w:t>
            </w:r>
          </w:p>
        </w:tc>
        <w:tc>
          <w:tcPr>
            <w:tcW w:w="2196"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水质</w:t>
            </w:r>
          </w:p>
        </w:tc>
        <w:tc>
          <w:tcPr>
            <w:tcW w:w="2313" w:type="pct"/>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26" w:name="_Toc10772"/>
      <w:bookmarkStart w:id="27" w:name="_Toc18494"/>
      <w:bookmarkStart w:id="28" w:name="_Toc28585"/>
      <w:bookmarkStart w:id="29" w:name="_Toc28702"/>
      <w:r>
        <w:rPr>
          <w:rFonts w:hint="eastAsia" w:cs="Times New Roman"/>
          <w:b/>
          <w:color w:val="auto"/>
          <w:kern w:val="44"/>
          <w:sz w:val="28"/>
          <w:szCs w:val="28"/>
          <w:highlight w:val="none"/>
          <w:lang w:val="en-US" w:eastAsia="zh-CN" w:bidi="ar-SA"/>
        </w:rPr>
        <w:t>检验、安装、调试、性能验收</w:t>
      </w:r>
      <w:bookmarkEnd w:id="26"/>
      <w:bookmarkEnd w:id="27"/>
      <w:r>
        <w:rPr>
          <w:rFonts w:hint="eastAsia" w:cs="Times New Roman"/>
          <w:b/>
          <w:color w:val="auto"/>
          <w:kern w:val="44"/>
          <w:sz w:val="28"/>
          <w:szCs w:val="28"/>
          <w:highlight w:val="none"/>
          <w:lang w:val="en-US" w:eastAsia="zh-CN" w:bidi="ar-SA"/>
        </w:rPr>
        <w:t>、培训</w:t>
      </w:r>
      <w:bookmarkEnd w:id="28"/>
      <w:bookmarkEnd w:id="29"/>
    </w:p>
    <w:p>
      <w:pPr>
        <w:pStyle w:val="3"/>
        <w:rPr>
          <w:rFonts w:hint="eastAsia" w:cs="Times New Roman"/>
          <w:color w:val="auto"/>
          <w:highlight w:val="none"/>
          <w:lang w:val="en-US" w:eastAsia="zh-CN"/>
        </w:rPr>
      </w:pPr>
      <w:bookmarkStart w:id="30" w:name="_Toc4170"/>
      <w:bookmarkStart w:id="31" w:name="_Toc1000"/>
      <w:bookmarkStart w:id="32" w:name="_Toc29548"/>
      <w:bookmarkStart w:id="33" w:name="_Toc28845"/>
      <w:r>
        <w:rPr>
          <w:rFonts w:hint="eastAsia" w:cs="Times New Roman"/>
          <w:color w:val="auto"/>
          <w:highlight w:val="none"/>
          <w:lang w:val="en-US" w:eastAsia="zh-CN"/>
        </w:rPr>
        <w:t>工厂检验</w:t>
      </w:r>
      <w:bookmarkEnd w:id="30"/>
      <w:bookmarkEnd w:id="31"/>
      <w:bookmarkEnd w:id="32"/>
      <w:bookmarkEnd w:id="33"/>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3"/>
        <w:rPr>
          <w:rFonts w:hint="eastAsia" w:cs="Times New Roman"/>
          <w:color w:val="auto"/>
          <w:highlight w:val="none"/>
          <w:lang w:val="en-US" w:eastAsia="zh-CN"/>
        </w:rPr>
      </w:pPr>
      <w:bookmarkStart w:id="34" w:name="_Toc13211"/>
      <w:bookmarkStart w:id="35" w:name="_Toc4610"/>
      <w:bookmarkStart w:id="36" w:name="_Toc20664"/>
      <w:bookmarkStart w:id="37" w:name="_Toc20694"/>
      <w:r>
        <w:rPr>
          <w:rFonts w:hint="eastAsia" w:cs="Times New Roman"/>
          <w:color w:val="auto"/>
          <w:highlight w:val="none"/>
          <w:lang w:val="en-US" w:eastAsia="zh-CN"/>
        </w:rPr>
        <w:t>开箱验收</w:t>
      </w:r>
      <w:bookmarkEnd w:id="34"/>
      <w:bookmarkEnd w:id="35"/>
      <w:bookmarkEnd w:id="36"/>
      <w:bookmarkEnd w:id="3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3"/>
        <w:rPr>
          <w:rFonts w:hint="eastAsia" w:cs="Times New Roman"/>
          <w:color w:val="auto"/>
          <w:highlight w:val="none"/>
          <w:lang w:val="en-US" w:eastAsia="zh-CN"/>
        </w:rPr>
      </w:pPr>
      <w:bookmarkStart w:id="38" w:name="_Toc28591"/>
      <w:bookmarkStart w:id="39" w:name="_Toc6754"/>
      <w:bookmarkStart w:id="40" w:name="_Toc12855"/>
      <w:bookmarkStart w:id="41" w:name="_Toc5946"/>
      <w:r>
        <w:rPr>
          <w:rFonts w:hint="eastAsia" w:cs="Times New Roman"/>
          <w:color w:val="auto"/>
          <w:highlight w:val="none"/>
          <w:lang w:val="en-US" w:eastAsia="zh-CN"/>
        </w:rPr>
        <w:t>安装、调试</w:t>
      </w:r>
      <w:bookmarkEnd w:id="38"/>
      <w:bookmarkEnd w:id="39"/>
      <w:bookmarkEnd w:id="40"/>
      <w:bookmarkEnd w:id="4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3"/>
        <w:rPr>
          <w:rFonts w:hint="eastAsia" w:cs="Times New Roman"/>
          <w:color w:val="auto"/>
          <w:highlight w:val="none"/>
          <w:lang w:val="en-US" w:eastAsia="zh-CN"/>
        </w:rPr>
      </w:pPr>
      <w:bookmarkStart w:id="42" w:name="_Toc11294"/>
      <w:bookmarkStart w:id="43" w:name="_Toc28521"/>
      <w:bookmarkStart w:id="44" w:name="_Toc10600"/>
      <w:bookmarkStart w:id="45" w:name="_Toc4915"/>
      <w:r>
        <w:rPr>
          <w:rFonts w:hint="eastAsia" w:cs="Times New Roman"/>
          <w:color w:val="auto"/>
          <w:highlight w:val="none"/>
          <w:lang w:val="en-US" w:eastAsia="zh-CN"/>
        </w:rPr>
        <w:t>试运行</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GB" w:eastAsia="zh-CN"/>
        </w:rPr>
      </w:pPr>
      <w:r>
        <w:rPr>
          <w:rFonts w:hint="default" w:ascii="Times New Roman" w:hAnsi="Times New Roman" w:cs="Times New Roman"/>
          <w:color w:val="auto"/>
          <w:highlight w:val="none"/>
          <w:lang w:val="en-US" w:eastAsia="zh-CN"/>
        </w:rPr>
        <w:t>6.4.1</w:t>
      </w:r>
      <w:r>
        <w:rPr>
          <w:rFonts w:hint="default" w:ascii="Times New Roman" w:hAnsi="Times New Roman" w:eastAsia="新宋体" w:cs="Times New Roman"/>
          <w:kern w:val="0"/>
          <w:sz w:val="24"/>
          <w:szCs w:val="24"/>
          <w:lang w:val="en-US" w:eastAsia="zh-CN" w:bidi="ar"/>
        </w:rPr>
        <w:t>按照甲方工艺要求的条件及参数，设备带负载试运行三个月，试运行期间出现的任何设备问题，乙方须积极提出应急方案进行应对，避免再次发生该类问题。试运行阶段，甲方处理物的品质结果属于验收范围</w:t>
      </w:r>
      <w:r>
        <w:rPr>
          <w:rFonts w:hint="default"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GB" w:eastAsia="zh-CN"/>
        </w:rPr>
      </w:pPr>
      <w:r>
        <w:rPr>
          <w:rFonts w:hint="default" w:ascii="Times New Roman" w:hAnsi="Times New Roman" w:cs="Times New Roman"/>
          <w:color w:val="auto"/>
          <w:highlight w:val="none"/>
          <w:lang w:val="en-US" w:eastAsia="zh-CN"/>
        </w:rPr>
        <w:t>6.4.2</w:t>
      </w:r>
      <w:r>
        <w:rPr>
          <w:rFonts w:hint="default" w:ascii="Times New Roman" w:hAnsi="Times New Roman" w:eastAsia="新宋体" w:cs="Times New Roman"/>
          <w:kern w:val="0"/>
          <w:sz w:val="24"/>
          <w:szCs w:val="24"/>
          <w:lang w:val="en-US" w:eastAsia="zh-CN" w:bidi="ar"/>
        </w:rPr>
        <w:t>乙方须在负载运行调试3次内达到负载运行条件，如3次内未达到负载运行条件的，增加的负载运行调试所产生的水、电费用由乙方负责</w:t>
      </w:r>
      <w:r>
        <w:rPr>
          <w:rFonts w:hint="default" w:ascii="Times New Roman" w:hAnsi="Times New Roman" w:cs="Times New Roman"/>
          <w:color w:val="auto"/>
          <w:highlight w:val="none"/>
          <w:lang w:val="en-GB" w:eastAsia="zh-CN"/>
        </w:rPr>
        <w:t>。</w:t>
      </w:r>
    </w:p>
    <w:p>
      <w:pPr>
        <w:autoSpaceDE w:val="0"/>
        <w:autoSpaceDN w:val="0"/>
        <w:adjustRightInd w:val="0"/>
        <w:snapToGrid w:val="0"/>
        <w:spacing w:line="560" w:lineRule="exact"/>
        <w:ind w:left="360" w:leftChars="150" w:right="-120" w:rightChars="-5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6.4.</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发包人无偿提供正常试运转中必要的</w:t>
      </w:r>
      <w:r>
        <w:rPr>
          <w:rFonts w:hint="eastAsia" w:ascii="Times New Roman" w:hAnsi="Times New Roman" w:cs="Times New Roman"/>
          <w:color w:val="auto"/>
          <w:highlight w:val="none"/>
          <w:lang w:val="en-US" w:eastAsia="zh-CN"/>
        </w:rPr>
        <w:t>水、电、气、物料</w:t>
      </w:r>
      <w:r>
        <w:rPr>
          <w:rFonts w:hint="default" w:ascii="Times New Roman" w:hAnsi="Times New Roman" w:cs="Times New Roman"/>
          <w:color w:val="auto"/>
          <w:highlight w:val="none"/>
          <w:lang w:val="en-US" w:eastAsia="zh-CN"/>
        </w:rPr>
        <w:t>等。</w:t>
      </w:r>
    </w:p>
    <w:p>
      <w:pPr>
        <w:pStyle w:val="3"/>
        <w:rPr>
          <w:rFonts w:hint="eastAsia" w:cs="Times New Roman"/>
          <w:color w:val="auto"/>
          <w:highlight w:val="none"/>
          <w:lang w:val="en-US" w:eastAsia="zh-CN"/>
        </w:rPr>
      </w:pPr>
      <w:bookmarkStart w:id="46" w:name="_Toc29916"/>
      <w:bookmarkStart w:id="47" w:name="_Toc11716"/>
      <w:r>
        <w:rPr>
          <w:rFonts w:hint="eastAsia" w:ascii="Arial" w:hAnsi="Arial" w:eastAsia="新宋体" w:cs="Arial"/>
          <w:kern w:val="0"/>
          <w:sz w:val="24"/>
          <w:szCs w:val="24"/>
          <w:lang w:val="en-US" w:eastAsia="zh-CN" w:bidi="ar"/>
        </w:rPr>
        <w:t>设备终验收标准和程序</w:t>
      </w:r>
      <w:bookmarkEnd w:id="46"/>
      <w:bookmarkEnd w:id="4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3"/>
        <w:rPr>
          <w:rFonts w:hint="eastAsia" w:cs="Times New Roman"/>
          <w:color w:val="auto"/>
          <w:highlight w:val="none"/>
          <w:lang w:val="en-US" w:eastAsia="zh-CN"/>
        </w:rPr>
      </w:pPr>
      <w:bookmarkStart w:id="48" w:name="_Toc28755"/>
      <w:bookmarkStart w:id="49" w:name="_Toc31670"/>
      <w:r>
        <w:rPr>
          <w:rFonts w:hint="eastAsia" w:eastAsia="新宋体" w:cs="Arial"/>
          <w:kern w:val="0"/>
          <w:sz w:val="24"/>
          <w:szCs w:val="24"/>
          <w:lang w:val="en-US" w:eastAsia="zh-CN" w:bidi="ar"/>
        </w:rPr>
        <w:t>技术培训</w:t>
      </w:r>
      <w:bookmarkEnd w:id="48"/>
      <w:bookmarkEnd w:id="4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6.6.2乙方应根据设备使用的实际需要，在投标文件中提出详细的培训计划，明确课程内容、课程教材、培训时间、地点和培训人数（不少于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6.6.3乙方应对培训的效果和质量负责，乙方应保证派有经验的工程技术人员担任教员，并保证甲方人员在培训后能够独立地完成设备操作和维护等工作。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0" w:name="_Toc25459"/>
      <w:bookmarkStart w:id="51" w:name="_Toc30987"/>
      <w:bookmarkStart w:id="52" w:name="_Toc26945"/>
      <w:bookmarkStart w:id="53" w:name="_Toc29407"/>
      <w:r>
        <w:rPr>
          <w:rFonts w:hint="eastAsia" w:ascii="Times New Roman" w:hAnsi="Times New Roman" w:eastAsia="宋体" w:cs="Times New Roman"/>
          <w:b/>
          <w:color w:val="auto"/>
          <w:kern w:val="44"/>
          <w:sz w:val="28"/>
          <w:szCs w:val="28"/>
          <w:highlight w:val="none"/>
          <w:lang w:val="en-US" w:eastAsia="zh-CN" w:bidi="ar-SA"/>
        </w:rPr>
        <w:t>油漆与包装运输</w:t>
      </w:r>
      <w:bookmarkEnd w:id="50"/>
      <w:bookmarkEnd w:id="51"/>
      <w:bookmarkEnd w:id="52"/>
      <w:bookmarkEnd w:id="53"/>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ascii="Times New Roman" w:hAnsi="Times New Roman" w:cs="Times New Roman"/>
          <w:color w:val="auto"/>
          <w:highlight w:val="none"/>
          <w:lang w:val="en-US" w:eastAsia="zh-CN"/>
        </w:rPr>
        <w:t>统一规定执行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运输费用由卖方负责。货物到达甲方现场并接受之前，货物的安全问题由买方负责</w:t>
      </w:r>
      <w:r>
        <w:rPr>
          <w:rFonts w:hint="eastAsia" w:cs="Times New Roman"/>
          <w:color w:val="auto"/>
          <w:highlight w:val="none"/>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yellow"/>
          <w:lang w:val="zh-CN" w:eastAsia="zh-CN" w:bidi="ar-SA"/>
        </w:rPr>
      </w:pPr>
      <w:bookmarkStart w:id="54" w:name="_Toc10019"/>
      <w:bookmarkStart w:id="55" w:name="_Toc14589"/>
      <w:bookmarkStart w:id="56" w:name="_Toc31894"/>
      <w:bookmarkStart w:id="57" w:name="_Toc4984"/>
      <w:r>
        <w:rPr>
          <w:rFonts w:hint="eastAsia" w:ascii="Times New Roman" w:hAnsi="Times New Roman" w:cs="Times New Roman"/>
          <w:b/>
          <w:color w:val="auto"/>
          <w:kern w:val="44"/>
          <w:sz w:val="28"/>
          <w:szCs w:val="28"/>
          <w:highlight w:val="yellow"/>
          <w:lang w:val="en-US" w:eastAsia="zh-CN" w:bidi="ar-SA"/>
        </w:rPr>
        <w:t>买卖双方责任范围</w:t>
      </w:r>
      <w:bookmarkEnd w:id="54"/>
      <w:bookmarkEnd w:id="55"/>
      <w:bookmarkEnd w:id="56"/>
      <w:bookmarkEnd w:id="57"/>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1385"/>
        <w:gridCol w:w="1847"/>
        <w:gridCol w:w="1019"/>
        <w:gridCol w:w="97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23"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83"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383"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2"/>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740"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383"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6"/>
              <w:ind w:left="9" w:leftChars="0"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43"/>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双方代表共同开箱验收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9" w:leftChars="0"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将车间内设备到安装位置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383" w:type="dxa"/>
            <w:vMerge w:val="restart"/>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r>
              <w:rPr>
                <w:rFonts w:hint="eastAsia" w:ascii="Times New Roman" w:hAnsi="Times New Roman" w:cs="Times New Roman"/>
                <w:color w:val="auto"/>
                <w:kern w:val="2"/>
                <w:sz w:val="21"/>
                <w:szCs w:val="24"/>
                <w:highlight w:val="none"/>
                <w:lang w:val="en-US" w:eastAsia="zh-CN" w:bidi="ar-SA"/>
              </w:rPr>
              <w:t>、吊装</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卖方</w:t>
            </w:r>
            <w:r>
              <w:rPr>
                <w:rFonts w:hint="eastAsia" w:ascii="Times New Roman" w:hAnsi="Times New Roman" w:eastAsia="宋体" w:cs="Times New Roman"/>
                <w:color w:val="auto"/>
                <w:kern w:val="2"/>
                <w:sz w:val="21"/>
                <w:szCs w:val="24"/>
                <w:highlight w:val="none"/>
                <w:lang w:val="en-US" w:eastAsia="zh-CN" w:bidi="ar-SA"/>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177"/>
              <w:ind w:left="9" w:leftChars="0"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买</w:t>
            </w:r>
            <w:r>
              <w:rPr>
                <w:rFonts w:hint="eastAsia" w:ascii="宋体" w:hAnsi="宋体" w:eastAsia="宋体" w:cs="宋体"/>
                <w:sz w:val="22"/>
                <w:szCs w:val="22"/>
                <w:highlight w:val="yellow"/>
                <w:lang w:val="en-US" w:eastAsia="zh-CN" w:bidi="ar"/>
              </w:rPr>
              <w:t>方</w:t>
            </w:r>
            <w:r>
              <w:rPr>
                <w:rFonts w:hint="eastAsia" w:cs="宋体"/>
                <w:sz w:val="22"/>
                <w:szCs w:val="22"/>
                <w:highlight w:val="yellow"/>
                <w:lang w:val="en-US" w:eastAsia="zh-CN" w:bidi="ar"/>
              </w:rPr>
              <w:t>在喷雾区域</w:t>
            </w:r>
            <w:r>
              <w:rPr>
                <w:rFonts w:hint="eastAsia" w:ascii="宋体" w:hAnsi="宋体" w:eastAsia="宋体" w:cs="宋体"/>
                <w:sz w:val="22"/>
                <w:szCs w:val="22"/>
                <w:highlight w:val="yellow"/>
                <w:lang w:val="en-US" w:eastAsia="zh-CN" w:bidi="ar"/>
              </w:rPr>
              <w:t>预留</w:t>
            </w:r>
            <w:r>
              <w:rPr>
                <w:rFonts w:hint="eastAsia" w:cs="宋体"/>
                <w:sz w:val="22"/>
                <w:szCs w:val="22"/>
                <w:highlight w:val="yellow"/>
                <w:lang w:val="en-US" w:eastAsia="zh-CN" w:bidi="ar"/>
              </w:rPr>
              <w:t>水/气</w:t>
            </w:r>
            <w:r>
              <w:rPr>
                <w:rFonts w:hint="eastAsia" w:ascii="宋体" w:hAnsi="宋体" w:eastAsia="宋体" w:cs="宋体"/>
                <w:sz w:val="22"/>
                <w:szCs w:val="22"/>
                <w:highlight w:val="yellow"/>
                <w:lang w:val="en-US" w:eastAsia="zh-CN" w:bidi="ar"/>
              </w:rPr>
              <w:t>主阀门</w:t>
            </w:r>
            <w:r>
              <w:rPr>
                <w:rFonts w:hint="eastAsia" w:ascii="宋体" w:hAnsi="宋体" w:eastAsia="宋体" w:cs="宋体"/>
                <w:sz w:val="22"/>
                <w:szCs w:val="22"/>
                <w:lang w:val="en-US" w:eastAsia="zh-CN" w:bidi="ar"/>
              </w:rPr>
              <w:t>，卖方从主管上对接点接到各设备</w:t>
            </w:r>
            <w:r>
              <w:rPr>
                <w:rFonts w:hint="eastAsia" w:cs="宋体"/>
                <w:sz w:val="22"/>
                <w:szCs w:val="22"/>
                <w:lang w:val="en-US" w:eastAsia="zh-CN" w:bidi="ar"/>
              </w:rPr>
              <w:t>需用点</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kern w:val="2"/>
                <w:sz w:val="21"/>
                <w:szCs w:val="24"/>
                <w:highlight w:val="none"/>
                <w:lang w:val="en-US" w:eastAsia="zh-CN" w:bidi="ar-SA"/>
              </w:rPr>
              <w:t>买方将</w:t>
            </w:r>
            <w:r>
              <w:rPr>
                <w:rFonts w:hint="eastAsia" w:ascii="Times New Roman" w:hAnsi="Times New Roman" w:eastAsia="宋体" w:cs="Times New Roman"/>
                <w:color w:val="auto"/>
                <w:kern w:val="2"/>
                <w:sz w:val="21"/>
                <w:szCs w:val="24"/>
                <w:highlight w:val="none"/>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9" w:leftChars="0"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含支架、桥架等。</w:t>
            </w:r>
            <w:r>
              <w:rPr>
                <w:rFonts w:hint="eastAsia" w:ascii="Times New Roman" w:hAnsi="Times New Roman" w:cs="Times New Roman"/>
                <w:color w:val="auto"/>
                <w:kern w:val="2"/>
                <w:sz w:val="21"/>
                <w:szCs w:val="24"/>
                <w:highlight w:val="yellow"/>
                <w:lang w:val="en-US" w:eastAsia="zh-CN" w:bidi="ar-SA"/>
              </w:rPr>
              <w:t>设备主电柜放置在现场设备旁边</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施工时作业场地保养及防尘</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704" w:type="dxa"/>
            <w:tcBorders>
              <w:tl2br w:val="nil"/>
              <w:tr2bl w:val="nil"/>
            </w:tcBorders>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施工区域卫生和设备防护等卖方负责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01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9"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4" w:type="dxa"/>
            <w:tcBorders>
              <w:tl2br w:val="nil"/>
              <w:tr2bl w:val="nil"/>
            </w:tcBorders>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提供试机所用材料</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8" w:name="_Toc6983"/>
      <w:bookmarkStart w:id="59" w:name="_Toc18564"/>
      <w:r>
        <w:rPr>
          <w:rFonts w:hint="eastAsia" w:cs="Times New Roman"/>
          <w:b/>
          <w:color w:val="auto"/>
          <w:kern w:val="44"/>
          <w:sz w:val="28"/>
          <w:szCs w:val="28"/>
          <w:highlight w:val="none"/>
          <w:lang w:val="en-US" w:eastAsia="zh-CN" w:bidi="ar-SA"/>
        </w:rPr>
        <w:t>质量保证和售后服务</w:t>
      </w:r>
      <w:bookmarkEnd w:id="58"/>
      <w:bookmarkEnd w:id="59"/>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60" w:name="_Toc12133"/>
      <w:bookmarkStart w:id="61" w:name="_Toc21191"/>
      <w:r>
        <w:rPr>
          <w:rFonts w:hint="default" w:cs="Times New Roman"/>
          <w:b/>
          <w:color w:val="auto"/>
          <w:kern w:val="44"/>
          <w:sz w:val="28"/>
          <w:szCs w:val="28"/>
          <w:highlight w:val="none"/>
          <w:lang w:val="en-US" w:eastAsia="zh-CN" w:bidi="ar-SA"/>
        </w:rPr>
        <w:t>防异物要求</w:t>
      </w:r>
      <w:bookmarkEnd w:id="60"/>
      <w:bookmarkEnd w:id="61"/>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62" w:name="_Toc30571"/>
      <w:r>
        <w:rPr>
          <w:rFonts w:hint="eastAsia" w:ascii="Times New Roman" w:hAnsi="Times New Roman" w:cs="Times New Roman"/>
          <w:b/>
          <w:kern w:val="44"/>
          <w:sz w:val="28"/>
          <w:szCs w:val="28"/>
          <w:lang w:val="en-US" w:eastAsia="zh-CN" w:bidi="ar-SA"/>
        </w:rPr>
        <w:t>项目资料交付清单及要求</w:t>
      </w:r>
      <w:bookmarkEnd w:id="62"/>
    </w:p>
    <w:p>
      <w:pPr>
        <w:pStyle w:val="3"/>
        <w:rPr>
          <w:rFonts w:hint="eastAsia" w:ascii="Times New Roman" w:hAnsi="Times New Roman" w:cs="Times New Roman"/>
          <w:lang w:val="en-US" w:eastAsia="zh-CN"/>
        </w:rPr>
      </w:pPr>
      <w:bookmarkStart w:id="63" w:name="_Toc21357"/>
      <w:r>
        <w:rPr>
          <w:rFonts w:hint="eastAsia" w:cs="Times New Roman"/>
          <w:lang w:val="en-US" w:eastAsia="zh-CN"/>
        </w:rPr>
        <w:t>交付清单</w:t>
      </w:r>
      <w:bookmarkEnd w:id="63"/>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64" w:name="_Toc21416"/>
      <w:bookmarkStart w:id="65" w:name="_Toc363052560"/>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64"/>
      <w:bookmarkEnd w:id="65"/>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7"/>
        <w:gridCol w:w="2825"/>
        <w:gridCol w:w="1917"/>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 xml:space="preserve">份纸质盖章版+ </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系统验收标准</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4"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1695"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1150"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609" w:type="pct"/>
            <w:vAlign w:val="center"/>
          </w:tcPr>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3"/>
        <w:rPr>
          <w:rFonts w:hint="eastAsia" w:ascii="Times New Roman" w:hAnsi="Times New Roman" w:cs="Times New Roman"/>
          <w:lang w:val="en-US" w:eastAsia="zh-CN"/>
        </w:rPr>
      </w:pPr>
      <w:bookmarkStart w:id="66" w:name="_Toc8088"/>
      <w:r>
        <w:rPr>
          <w:rFonts w:hint="eastAsia" w:cs="Times New Roman"/>
          <w:lang w:val="en-US" w:eastAsia="zh-CN"/>
        </w:rPr>
        <w:t>服务要求</w:t>
      </w:r>
      <w:bookmarkEnd w:id="66"/>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67" w:name="_Toc322595520"/>
      <w:bookmarkStart w:id="68" w:name="_Toc322614011"/>
      <w:bookmarkStart w:id="69" w:name="_Toc322596895"/>
      <w:bookmarkStart w:id="70" w:name="_Toc438626028"/>
      <w:bookmarkStart w:id="71" w:name="_Toc523837627"/>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67"/>
      <w:bookmarkEnd w:id="68"/>
      <w:bookmarkEnd w:id="69"/>
      <w:bookmarkEnd w:id="70"/>
      <w:bookmarkEnd w:id="71"/>
      <w:bookmarkStart w:id="72" w:name="_Toc322596896"/>
      <w:bookmarkStart w:id="73" w:name="_Toc322595521"/>
      <w:bookmarkStart w:id="74" w:name="_Toc523837628"/>
      <w:bookmarkStart w:id="75" w:name="_Toc438626029"/>
      <w:bookmarkStart w:id="76" w:name="_Toc322614012"/>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77" w:name="_Toc322595478"/>
      <w:bookmarkStart w:id="78" w:name="_Toc322596853"/>
      <w:r>
        <w:rPr>
          <w:rFonts w:hint="default" w:ascii="Times New Roman" w:hAnsi="Times New Roman" w:cs="Times New Roman"/>
          <w:lang w:val="en-US" w:eastAsia="zh-CN"/>
        </w:rPr>
        <w:t>；设备安装、调试和终验收过程中进行第二阶段培训</w:t>
      </w:r>
      <w:bookmarkEnd w:id="77"/>
      <w:bookmarkEnd w:id="78"/>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72"/>
      <w:bookmarkEnd w:id="73"/>
      <w:bookmarkEnd w:id="74"/>
      <w:bookmarkEnd w:id="75"/>
      <w:bookmarkEnd w:id="76"/>
      <w:bookmarkStart w:id="79" w:name="_Toc322595522"/>
      <w:bookmarkStart w:id="80" w:name="_Toc322596897"/>
      <w:bookmarkStart w:id="81" w:name="_Toc322614013"/>
      <w:bookmarkStart w:id="82" w:name="_Toc438626030"/>
      <w:bookmarkStart w:id="83" w:name="_Toc523837629"/>
    </w:p>
    <w:bookmarkEnd w:id="79"/>
    <w:bookmarkEnd w:id="80"/>
    <w:bookmarkEnd w:id="81"/>
    <w:bookmarkEnd w:id="82"/>
    <w:bookmarkEnd w:id="83"/>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84" w:name="_Toc438626031"/>
      <w:bookmarkStart w:id="85" w:name="_Toc322596898"/>
      <w:bookmarkStart w:id="86" w:name="_Toc322595523"/>
      <w:bookmarkStart w:id="87" w:name="_Toc523837630"/>
      <w:bookmarkStart w:id="88" w:name="_Toc322614014"/>
      <w:r>
        <w:rPr>
          <w:rFonts w:hint="default" w:ascii="Times New Roman" w:hAnsi="Times New Roman" w:cs="Times New Roman"/>
          <w:lang w:val="en-US" w:eastAsia="zh-CN"/>
        </w:rPr>
        <w:t>4、为甲方提供不增加主要功能的软件免费升级。</w:t>
      </w:r>
      <w:bookmarkEnd w:id="84"/>
      <w:bookmarkEnd w:id="85"/>
      <w:bookmarkEnd w:id="86"/>
      <w:bookmarkEnd w:id="87"/>
      <w:bookmarkEnd w:id="88"/>
    </w:p>
    <w:p>
      <w:pPr>
        <w:pStyle w:val="8"/>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C6029"/>
    <w:multiLevelType w:val="singleLevel"/>
    <w:tmpl w:val="9FDC6029"/>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4"/>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3"/>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4CD8A9A"/>
    <w:multiLevelType w:val="singleLevel"/>
    <w:tmpl w:val="B4CD8A9A"/>
    <w:lvl w:ilvl="0" w:tentative="0">
      <w:start w:val="1"/>
      <w:numFmt w:val="decimal"/>
      <w:suff w:val="nothing"/>
      <w:lvlText w:val="（%1）"/>
      <w:lvlJc w:val="left"/>
    </w:lvl>
  </w:abstractNum>
  <w:abstractNum w:abstractNumId="4">
    <w:nsid w:val="C9D34D1B"/>
    <w:multiLevelType w:val="singleLevel"/>
    <w:tmpl w:val="C9D34D1B"/>
    <w:lvl w:ilvl="0" w:tentative="0">
      <w:start w:val="1"/>
      <w:numFmt w:val="upperLetter"/>
      <w:suff w:val="space"/>
      <w:lvlText w:val="%1."/>
      <w:lvlJc w:val="left"/>
    </w:lvl>
  </w:abstractNum>
  <w:abstractNum w:abstractNumId="5">
    <w:nsid w:val="D5170BC8"/>
    <w:multiLevelType w:val="singleLevel"/>
    <w:tmpl w:val="D5170BC8"/>
    <w:lvl w:ilvl="0" w:tentative="0">
      <w:start w:val="1"/>
      <w:numFmt w:val="upperLetter"/>
      <w:suff w:val="space"/>
      <w:lvlText w:val="%1."/>
      <w:lvlJc w:val="left"/>
    </w:lvl>
  </w:abstractNum>
  <w:abstractNum w:abstractNumId="6">
    <w:nsid w:val="E19A7B73"/>
    <w:multiLevelType w:val="singleLevel"/>
    <w:tmpl w:val="E19A7B73"/>
    <w:lvl w:ilvl="0" w:tentative="0">
      <w:start w:val="7"/>
      <w:numFmt w:val="upperLetter"/>
      <w:suff w:val="space"/>
      <w:lvlText w:val="%1."/>
      <w:lvlJc w:val="left"/>
    </w:lvl>
  </w:abstractNum>
  <w:abstractNum w:abstractNumId="7">
    <w:nsid w:val="E1F8941C"/>
    <w:multiLevelType w:val="singleLevel"/>
    <w:tmpl w:val="E1F8941C"/>
    <w:lvl w:ilvl="0" w:tentative="0">
      <w:start w:val="1"/>
      <w:numFmt w:val="decimal"/>
      <w:suff w:val="nothing"/>
      <w:lvlText w:val="%1-"/>
      <w:lvlJc w:val="left"/>
    </w:lvl>
  </w:abstractNum>
  <w:abstractNum w:abstractNumId="8">
    <w:nsid w:val="EF3C870D"/>
    <w:multiLevelType w:val="singleLevel"/>
    <w:tmpl w:val="EF3C870D"/>
    <w:lvl w:ilvl="0" w:tentative="0">
      <w:start w:val="1"/>
      <w:numFmt w:val="decimal"/>
      <w:suff w:val="nothing"/>
      <w:lvlText w:val="（%1）"/>
      <w:lvlJc w:val="left"/>
    </w:lvl>
  </w:abstractNum>
  <w:abstractNum w:abstractNumId="9">
    <w:nsid w:val="F5B2C655"/>
    <w:multiLevelType w:val="singleLevel"/>
    <w:tmpl w:val="F5B2C655"/>
    <w:lvl w:ilvl="0" w:tentative="0">
      <w:start w:val="1"/>
      <w:numFmt w:val="decimal"/>
      <w:suff w:val="nothing"/>
      <w:lvlText w:val="（%1）"/>
      <w:lvlJc w:val="left"/>
    </w:lvl>
  </w:abstractNum>
  <w:abstractNum w:abstractNumId="10">
    <w:nsid w:val="1F08DC77"/>
    <w:multiLevelType w:val="singleLevel"/>
    <w:tmpl w:val="1F08DC77"/>
    <w:lvl w:ilvl="0" w:tentative="0">
      <w:start w:val="1"/>
      <w:numFmt w:val="decimal"/>
      <w:suff w:val="nothing"/>
      <w:lvlText w:val="（%1）"/>
      <w:lvlJc w:val="left"/>
    </w:lvl>
  </w:abstractNum>
  <w:abstractNum w:abstractNumId="11">
    <w:nsid w:val="45241D56"/>
    <w:multiLevelType w:val="singleLevel"/>
    <w:tmpl w:val="45241D56"/>
    <w:lvl w:ilvl="0" w:tentative="0">
      <w:start w:val="1"/>
      <w:numFmt w:val="decimal"/>
      <w:suff w:val="nothing"/>
      <w:lvlText w:val="（%1）"/>
      <w:lvlJc w:val="left"/>
    </w:lvl>
  </w:abstractNum>
  <w:num w:numId="1">
    <w:abstractNumId w:val="2"/>
  </w:num>
  <w:num w:numId="2">
    <w:abstractNumId w:val="1"/>
  </w:num>
  <w:num w:numId="3">
    <w:abstractNumId w:val="7"/>
  </w:num>
  <w:num w:numId="4">
    <w:abstractNumId w:val="3"/>
  </w:num>
  <w:num w:numId="5">
    <w:abstractNumId w:val="9"/>
  </w:num>
  <w:num w:numId="6">
    <w:abstractNumId w:val="0"/>
  </w:num>
  <w:num w:numId="7">
    <w:abstractNumId w:val="4"/>
  </w:num>
  <w:num w:numId="8">
    <w:abstractNumId w:val="10"/>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681C95"/>
    <w:rsid w:val="007D3D78"/>
    <w:rsid w:val="008953F8"/>
    <w:rsid w:val="00FB70A2"/>
    <w:rsid w:val="010E1F23"/>
    <w:rsid w:val="01D04D79"/>
    <w:rsid w:val="031A2FD2"/>
    <w:rsid w:val="03B423AD"/>
    <w:rsid w:val="03D60954"/>
    <w:rsid w:val="0414147C"/>
    <w:rsid w:val="045B70AB"/>
    <w:rsid w:val="0548762F"/>
    <w:rsid w:val="05545FD4"/>
    <w:rsid w:val="05D46230"/>
    <w:rsid w:val="05F76EB5"/>
    <w:rsid w:val="06051B8A"/>
    <w:rsid w:val="0644429B"/>
    <w:rsid w:val="06D05B2E"/>
    <w:rsid w:val="071579E5"/>
    <w:rsid w:val="07A974BB"/>
    <w:rsid w:val="08565332"/>
    <w:rsid w:val="08B51480"/>
    <w:rsid w:val="08D86F1C"/>
    <w:rsid w:val="09063A89"/>
    <w:rsid w:val="092D1D3F"/>
    <w:rsid w:val="09F12C2C"/>
    <w:rsid w:val="09FE29B2"/>
    <w:rsid w:val="0A3245CA"/>
    <w:rsid w:val="0B894E19"/>
    <w:rsid w:val="0BD95485"/>
    <w:rsid w:val="0BFE6C9A"/>
    <w:rsid w:val="0CBC03F1"/>
    <w:rsid w:val="0D036EDE"/>
    <w:rsid w:val="0D091860"/>
    <w:rsid w:val="0D184E63"/>
    <w:rsid w:val="0D4C1032"/>
    <w:rsid w:val="0DDA7292"/>
    <w:rsid w:val="0E086D3A"/>
    <w:rsid w:val="0E4205D2"/>
    <w:rsid w:val="0E673AD7"/>
    <w:rsid w:val="0ECA5F52"/>
    <w:rsid w:val="0EEB219D"/>
    <w:rsid w:val="0F0C4A59"/>
    <w:rsid w:val="0F5B2655"/>
    <w:rsid w:val="0F62295D"/>
    <w:rsid w:val="100039F0"/>
    <w:rsid w:val="10B958A2"/>
    <w:rsid w:val="10F90765"/>
    <w:rsid w:val="11611B50"/>
    <w:rsid w:val="11A71AF5"/>
    <w:rsid w:val="11D90AD7"/>
    <w:rsid w:val="122338FE"/>
    <w:rsid w:val="125F43B2"/>
    <w:rsid w:val="12734B7F"/>
    <w:rsid w:val="128864C1"/>
    <w:rsid w:val="12CA1FCB"/>
    <w:rsid w:val="12FF7E1E"/>
    <w:rsid w:val="13023513"/>
    <w:rsid w:val="136F63BE"/>
    <w:rsid w:val="13836C0E"/>
    <w:rsid w:val="13D14903"/>
    <w:rsid w:val="14003F0D"/>
    <w:rsid w:val="143C5DF0"/>
    <w:rsid w:val="146124BC"/>
    <w:rsid w:val="14962F0A"/>
    <w:rsid w:val="14DB226E"/>
    <w:rsid w:val="159F6960"/>
    <w:rsid w:val="15A9411A"/>
    <w:rsid w:val="15B8610B"/>
    <w:rsid w:val="15CA5E3E"/>
    <w:rsid w:val="15D24FEF"/>
    <w:rsid w:val="16421E79"/>
    <w:rsid w:val="166B13D0"/>
    <w:rsid w:val="168A5092"/>
    <w:rsid w:val="16A526C7"/>
    <w:rsid w:val="16DB6E25"/>
    <w:rsid w:val="172901FF"/>
    <w:rsid w:val="186567A2"/>
    <w:rsid w:val="18823AC5"/>
    <w:rsid w:val="1888270D"/>
    <w:rsid w:val="189A116C"/>
    <w:rsid w:val="19025819"/>
    <w:rsid w:val="19520625"/>
    <w:rsid w:val="198253AE"/>
    <w:rsid w:val="199A1FE9"/>
    <w:rsid w:val="19DB4C55"/>
    <w:rsid w:val="1A44596A"/>
    <w:rsid w:val="1A917BF7"/>
    <w:rsid w:val="1AB46A98"/>
    <w:rsid w:val="1B2B2550"/>
    <w:rsid w:val="1B9B1759"/>
    <w:rsid w:val="1C220782"/>
    <w:rsid w:val="1C5172BA"/>
    <w:rsid w:val="1C796E2A"/>
    <w:rsid w:val="1DEE106A"/>
    <w:rsid w:val="1EDE4F4A"/>
    <w:rsid w:val="1EF22302"/>
    <w:rsid w:val="1F703097"/>
    <w:rsid w:val="1F86727A"/>
    <w:rsid w:val="1F93212F"/>
    <w:rsid w:val="1FCC304D"/>
    <w:rsid w:val="20443DA7"/>
    <w:rsid w:val="205277B8"/>
    <w:rsid w:val="209D0D1F"/>
    <w:rsid w:val="20E93F65"/>
    <w:rsid w:val="20F85F56"/>
    <w:rsid w:val="212136FE"/>
    <w:rsid w:val="21380A48"/>
    <w:rsid w:val="213B4B89"/>
    <w:rsid w:val="218F2F30"/>
    <w:rsid w:val="21C2133B"/>
    <w:rsid w:val="22056B7C"/>
    <w:rsid w:val="221257F2"/>
    <w:rsid w:val="22985DCE"/>
    <w:rsid w:val="22FF3F45"/>
    <w:rsid w:val="2338088B"/>
    <w:rsid w:val="237A70F6"/>
    <w:rsid w:val="23983A20"/>
    <w:rsid w:val="24701A48"/>
    <w:rsid w:val="24953F05"/>
    <w:rsid w:val="24D33715"/>
    <w:rsid w:val="25BE0B79"/>
    <w:rsid w:val="25D0724F"/>
    <w:rsid w:val="25D24D58"/>
    <w:rsid w:val="26220F7D"/>
    <w:rsid w:val="2642684E"/>
    <w:rsid w:val="26485CB3"/>
    <w:rsid w:val="27643E35"/>
    <w:rsid w:val="27660948"/>
    <w:rsid w:val="27D90D61"/>
    <w:rsid w:val="281426A1"/>
    <w:rsid w:val="282D2989"/>
    <w:rsid w:val="28374226"/>
    <w:rsid w:val="28697739"/>
    <w:rsid w:val="29130F5F"/>
    <w:rsid w:val="29AF3FCE"/>
    <w:rsid w:val="2A047719"/>
    <w:rsid w:val="2A407548"/>
    <w:rsid w:val="2A5A558B"/>
    <w:rsid w:val="2A8A4095"/>
    <w:rsid w:val="2A9A2789"/>
    <w:rsid w:val="2B28751A"/>
    <w:rsid w:val="2B876854"/>
    <w:rsid w:val="2B9C4CBA"/>
    <w:rsid w:val="2BB00EB4"/>
    <w:rsid w:val="2BE758B3"/>
    <w:rsid w:val="2D23435A"/>
    <w:rsid w:val="2D607A1D"/>
    <w:rsid w:val="2E7A498E"/>
    <w:rsid w:val="2E84707B"/>
    <w:rsid w:val="2EC0464B"/>
    <w:rsid w:val="2EC46B3C"/>
    <w:rsid w:val="2F2148C9"/>
    <w:rsid w:val="2F911A8B"/>
    <w:rsid w:val="2FAF45CB"/>
    <w:rsid w:val="2FD438CC"/>
    <w:rsid w:val="300F6E18"/>
    <w:rsid w:val="30573B8E"/>
    <w:rsid w:val="314D2A6F"/>
    <w:rsid w:val="317E1FB4"/>
    <w:rsid w:val="31E247E4"/>
    <w:rsid w:val="325E71CC"/>
    <w:rsid w:val="329D0DFF"/>
    <w:rsid w:val="32A26E1B"/>
    <w:rsid w:val="32B60E5B"/>
    <w:rsid w:val="330306AC"/>
    <w:rsid w:val="33B977C6"/>
    <w:rsid w:val="34013A65"/>
    <w:rsid w:val="344C7AC7"/>
    <w:rsid w:val="34666505"/>
    <w:rsid w:val="35246EC1"/>
    <w:rsid w:val="353920EE"/>
    <w:rsid w:val="354B7A7C"/>
    <w:rsid w:val="354F7EAB"/>
    <w:rsid w:val="365A788E"/>
    <w:rsid w:val="366A3C5E"/>
    <w:rsid w:val="36A502E6"/>
    <w:rsid w:val="3720190B"/>
    <w:rsid w:val="37E00D3A"/>
    <w:rsid w:val="384137C8"/>
    <w:rsid w:val="38A75F00"/>
    <w:rsid w:val="38B67B31"/>
    <w:rsid w:val="38C77023"/>
    <w:rsid w:val="38DE55D9"/>
    <w:rsid w:val="39000B48"/>
    <w:rsid w:val="39386D6D"/>
    <w:rsid w:val="393D2B4A"/>
    <w:rsid w:val="399F2FBB"/>
    <w:rsid w:val="3A122D4C"/>
    <w:rsid w:val="3AD46C94"/>
    <w:rsid w:val="3AEA6D99"/>
    <w:rsid w:val="3BA23236"/>
    <w:rsid w:val="3BAB02B8"/>
    <w:rsid w:val="3BC60CD2"/>
    <w:rsid w:val="3BF37E34"/>
    <w:rsid w:val="3CC13DBB"/>
    <w:rsid w:val="3CC47AF8"/>
    <w:rsid w:val="3CDE204C"/>
    <w:rsid w:val="3D0F2205"/>
    <w:rsid w:val="3D2A20D1"/>
    <w:rsid w:val="3D804EB1"/>
    <w:rsid w:val="3E234634"/>
    <w:rsid w:val="3E2B306F"/>
    <w:rsid w:val="3EA51073"/>
    <w:rsid w:val="3ECD2378"/>
    <w:rsid w:val="3EE17BD1"/>
    <w:rsid w:val="3EF23B8C"/>
    <w:rsid w:val="3F6D76B7"/>
    <w:rsid w:val="3F6F51DD"/>
    <w:rsid w:val="3FB91450"/>
    <w:rsid w:val="403160CA"/>
    <w:rsid w:val="405B2981"/>
    <w:rsid w:val="40F462E2"/>
    <w:rsid w:val="41EE5659"/>
    <w:rsid w:val="420E3092"/>
    <w:rsid w:val="422E46DC"/>
    <w:rsid w:val="42357EBF"/>
    <w:rsid w:val="42861473"/>
    <w:rsid w:val="42E61C5A"/>
    <w:rsid w:val="433561DD"/>
    <w:rsid w:val="43763A35"/>
    <w:rsid w:val="439C15C4"/>
    <w:rsid w:val="445D5F4C"/>
    <w:rsid w:val="44C47D79"/>
    <w:rsid w:val="44F25050"/>
    <w:rsid w:val="45236DFE"/>
    <w:rsid w:val="46054AED"/>
    <w:rsid w:val="46FB102C"/>
    <w:rsid w:val="470E1010"/>
    <w:rsid w:val="47253C1A"/>
    <w:rsid w:val="47943DC7"/>
    <w:rsid w:val="481352A4"/>
    <w:rsid w:val="49644740"/>
    <w:rsid w:val="4974354D"/>
    <w:rsid w:val="4A791A90"/>
    <w:rsid w:val="4A934476"/>
    <w:rsid w:val="4AAB05FE"/>
    <w:rsid w:val="4B35166F"/>
    <w:rsid w:val="4B5866DE"/>
    <w:rsid w:val="4C841783"/>
    <w:rsid w:val="4CC43A0A"/>
    <w:rsid w:val="4CDC7F9F"/>
    <w:rsid w:val="4CE92A73"/>
    <w:rsid w:val="4DB75F1A"/>
    <w:rsid w:val="4DE41E5A"/>
    <w:rsid w:val="4DFF7D33"/>
    <w:rsid w:val="4E7256BE"/>
    <w:rsid w:val="4E8748FA"/>
    <w:rsid w:val="4EDB288F"/>
    <w:rsid w:val="4EE03A01"/>
    <w:rsid w:val="4F0D08DA"/>
    <w:rsid w:val="4F6B59C1"/>
    <w:rsid w:val="4F710AFD"/>
    <w:rsid w:val="4F9C3DCC"/>
    <w:rsid w:val="4FC96B8B"/>
    <w:rsid w:val="4FFA2DA3"/>
    <w:rsid w:val="50016325"/>
    <w:rsid w:val="50245AE3"/>
    <w:rsid w:val="50BD21C0"/>
    <w:rsid w:val="51273B6A"/>
    <w:rsid w:val="5268443A"/>
    <w:rsid w:val="528E50AB"/>
    <w:rsid w:val="53091289"/>
    <w:rsid w:val="53591C57"/>
    <w:rsid w:val="53632588"/>
    <w:rsid w:val="5415239F"/>
    <w:rsid w:val="54AD0A81"/>
    <w:rsid w:val="54D71F1A"/>
    <w:rsid w:val="54FE4BE1"/>
    <w:rsid w:val="55821CB6"/>
    <w:rsid w:val="55AC109B"/>
    <w:rsid w:val="55CC2F32"/>
    <w:rsid w:val="55DD7542"/>
    <w:rsid w:val="55FB5C27"/>
    <w:rsid w:val="56003FBF"/>
    <w:rsid w:val="560B5CB2"/>
    <w:rsid w:val="56152E93"/>
    <w:rsid w:val="5635234A"/>
    <w:rsid w:val="563E640C"/>
    <w:rsid w:val="56816CC1"/>
    <w:rsid w:val="57243FF4"/>
    <w:rsid w:val="57407733"/>
    <w:rsid w:val="577E0EF6"/>
    <w:rsid w:val="584E7C2E"/>
    <w:rsid w:val="587E57C9"/>
    <w:rsid w:val="597964C2"/>
    <w:rsid w:val="5A6279C1"/>
    <w:rsid w:val="5AA51C3C"/>
    <w:rsid w:val="5B710D6D"/>
    <w:rsid w:val="5BA04C44"/>
    <w:rsid w:val="5BA44F3F"/>
    <w:rsid w:val="5CD050B5"/>
    <w:rsid w:val="5D8D1C85"/>
    <w:rsid w:val="5E061A46"/>
    <w:rsid w:val="5E3716FF"/>
    <w:rsid w:val="5ED748CA"/>
    <w:rsid w:val="5EE74A73"/>
    <w:rsid w:val="5EEF6B1A"/>
    <w:rsid w:val="5F8A6636"/>
    <w:rsid w:val="5FC2117B"/>
    <w:rsid w:val="5FF27A39"/>
    <w:rsid w:val="609A399F"/>
    <w:rsid w:val="60DE2243"/>
    <w:rsid w:val="612B2565"/>
    <w:rsid w:val="61AD324A"/>
    <w:rsid w:val="62402D30"/>
    <w:rsid w:val="628630B9"/>
    <w:rsid w:val="639817B0"/>
    <w:rsid w:val="64041226"/>
    <w:rsid w:val="64516909"/>
    <w:rsid w:val="64572CE8"/>
    <w:rsid w:val="64AF5EF8"/>
    <w:rsid w:val="64D1412A"/>
    <w:rsid w:val="64E96B53"/>
    <w:rsid w:val="64ED11A3"/>
    <w:rsid w:val="65801643"/>
    <w:rsid w:val="65DA6FA5"/>
    <w:rsid w:val="65EF754F"/>
    <w:rsid w:val="66B303FD"/>
    <w:rsid w:val="67584625"/>
    <w:rsid w:val="67AA12EC"/>
    <w:rsid w:val="67E53CC4"/>
    <w:rsid w:val="68CA5740"/>
    <w:rsid w:val="690A7BA1"/>
    <w:rsid w:val="692C4A1B"/>
    <w:rsid w:val="694A1AEF"/>
    <w:rsid w:val="69CB581E"/>
    <w:rsid w:val="6A020035"/>
    <w:rsid w:val="6AC01C9F"/>
    <w:rsid w:val="6AEA1F10"/>
    <w:rsid w:val="6B8A4FC9"/>
    <w:rsid w:val="6BCF0C2E"/>
    <w:rsid w:val="6C3A4645"/>
    <w:rsid w:val="6C3B7BA1"/>
    <w:rsid w:val="6CB220E3"/>
    <w:rsid w:val="6E2E7E8E"/>
    <w:rsid w:val="6E3661C1"/>
    <w:rsid w:val="6E6164B5"/>
    <w:rsid w:val="6F1042C1"/>
    <w:rsid w:val="6F286FD3"/>
    <w:rsid w:val="6F5A4CB2"/>
    <w:rsid w:val="70250EE0"/>
    <w:rsid w:val="70A55B3C"/>
    <w:rsid w:val="70EE1031"/>
    <w:rsid w:val="710261BE"/>
    <w:rsid w:val="71306613"/>
    <w:rsid w:val="71650920"/>
    <w:rsid w:val="71942C30"/>
    <w:rsid w:val="7195703E"/>
    <w:rsid w:val="71CC0ED0"/>
    <w:rsid w:val="71F676C4"/>
    <w:rsid w:val="72730565"/>
    <w:rsid w:val="72C154D1"/>
    <w:rsid w:val="73090EC9"/>
    <w:rsid w:val="733F2D28"/>
    <w:rsid w:val="736675BE"/>
    <w:rsid w:val="737E0B7F"/>
    <w:rsid w:val="739C3FD0"/>
    <w:rsid w:val="73C240F0"/>
    <w:rsid w:val="73EB05CF"/>
    <w:rsid w:val="74AA3682"/>
    <w:rsid w:val="74CC4773"/>
    <w:rsid w:val="74DB7866"/>
    <w:rsid w:val="77C73E45"/>
    <w:rsid w:val="784E7AE3"/>
    <w:rsid w:val="78661915"/>
    <w:rsid w:val="788B2A23"/>
    <w:rsid w:val="78C00DE1"/>
    <w:rsid w:val="78CD2D39"/>
    <w:rsid w:val="78F87A16"/>
    <w:rsid w:val="79116D2A"/>
    <w:rsid w:val="79163CB7"/>
    <w:rsid w:val="791B3704"/>
    <w:rsid w:val="7967694A"/>
    <w:rsid w:val="796E3EA9"/>
    <w:rsid w:val="797057FE"/>
    <w:rsid w:val="799534B7"/>
    <w:rsid w:val="79EB61A0"/>
    <w:rsid w:val="7A0643B5"/>
    <w:rsid w:val="7A4B1DC7"/>
    <w:rsid w:val="7A613399"/>
    <w:rsid w:val="7A6771AB"/>
    <w:rsid w:val="7AEC4A35"/>
    <w:rsid w:val="7B220D7A"/>
    <w:rsid w:val="7BBE768A"/>
    <w:rsid w:val="7C7C51E0"/>
    <w:rsid w:val="7CB41BA4"/>
    <w:rsid w:val="7CBE4AD3"/>
    <w:rsid w:val="7D0B2DAF"/>
    <w:rsid w:val="7D851A94"/>
    <w:rsid w:val="7DE2006D"/>
    <w:rsid w:val="7E4C288C"/>
    <w:rsid w:val="7EA448CF"/>
    <w:rsid w:val="7ED00AED"/>
    <w:rsid w:val="7F0E1DF9"/>
    <w:rsid w:val="7F2776E8"/>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3">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4">
    <w:name w:val="heading 3"/>
    <w:basedOn w:val="1"/>
    <w:next w:val="5"/>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5">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3">
    <w:name w:val="Title"/>
    <w:basedOn w:val="1"/>
    <w:next w:val="1"/>
    <w:autoRedefine/>
    <w:qFormat/>
    <w:uiPriority w:val="0"/>
    <w:pPr>
      <w:spacing w:before="240" w:after="60"/>
      <w:jc w:val="center"/>
      <w:outlineLvl w:val="0"/>
    </w:pPr>
    <w:rPr>
      <w:rFonts w:ascii="Cambria" w:hAnsi="Cambria" w:eastAsiaTheme="minorEastAsia"/>
      <w:b/>
      <w:bCs/>
      <w:sz w:val="32"/>
      <w:szCs w:val="32"/>
    </w:rPr>
  </w:style>
  <w:style w:type="paragraph" w:customStyle="1" w:styleId="16">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17">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8">
    <w:name w:val="表格内文字"/>
    <w:basedOn w:val="1"/>
    <w:next w:val="1"/>
    <w:autoRedefine/>
    <w:qFormat/>
    <w:uiPriority w:val="0"/>
    <w:pPr>
      <w:spacing w:line="240" w:lineRule="auto"/>
      <w:ind w:firstLine="0" w:firstLineChars="0"/>
      <w:jc w:val="center"/>
    </w:pPr>
    <w:rPr>
      <w:sz w:val="21"/>
    </w:rPr>
  </w:style>
  <w:style w:type="paragraph" w:styleId="19">
    <w:name w:val="List Paragraph"/>
    <w:basedOn w:val="1"/>
    <w:autoRedefine/>
    <w:qFormat/>
    <w:uiPriority w:val="1"/>
    <w:pPr>
      <w:ind w:left="830" w:hanging="590"/>
    </w:pPr>
    <w:rPr>
      <w:rFonts w:ascii="宋体" w:hAnsi="宋体" w:eastAsia="宋体" w:cs="宋体"/>
      <w:lang w:val="en-US" w:eastAsia="zh-CN" w:bidi="ar-SA"/>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2">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3">
    <w:name w:val="列出段落31"/>
    <w:basedOn w:val="1"/>
    <w:autoRedefine/>
    <w:qFormat/>
    <w:uiPriority w:val="34"/>
    <w:pPr>
      <w:ind w:firstLine="420" w:firstLineChars="200"/>
    </w:pPr>
    <w:rPr>
      <w:rFonts w:cs="Arial"/>
      <w:color w:val="000000"/>
    </w:rPr>
  </w:style>
  <w:style w:type="paragraph" w:customStyle="1" w:styleId="24">
    <w:name w:val="3级，规格书"/>
    <w:basedOn w:val="25"/>
    <w:autoRedefine/>
    <w:qFormat/>
    <w:uiPriority w:val="0"/>
    <w:rPr>
      <w:rFonts w:ascii="Times New Roman" w:hAnsi="Times New Roman" w:cs="Times New Roman"/>
      <w:b/>
    </w:rPr>
  </w:style>
  <w:style w:type="paragraph" w:customStyle="1" w:styleId="25">
    <w:name w:val="三级，规格书"/>
    <w:basedOn w:val="26"/>
    <w:autoRedefine/>
    <w:qFormat/>
    <w:uiPriority w:val="0"/>
    <w:pPr>
      <w:ind w:left="210" w:leftChars="100" w:right="210" w:rightChars="100"/>
    </w:pPr>
    <w:rPr>
      <w:b w:val="0"/>
    </w:rPr>
  </w:style>
  <w:style w:type="paragraph" w:customStyle="1" w:styleId="26">
    <w:name w:val="二级，规格书"/>
    <w:basedOn w:val="13"/>
    <w:autoRedefine/>
    <w:qFormat/>
    <w:uiPriority w:val="0"/>
    <w:pPr>
      <w:spacing w:before="0" w:after="0" w:line="360" w:lineRule="auto"/>
      <w:jc w:val="left"/>
    </w:pPr>
    <w:rPr>
      <w:rFonts w:ascii="Arial" w:hAnsi="Arial" w:eastAsia="宋体" w:cs="Arial"/>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8357</Words>
  <Characters>9315</Characters>
  <Lines>0</Lines>
  <Paragraphs>0</Paragraphs>
  <TotalTime>0</TotalTime>
  <ScaleCrop>false</ScaleCrop>
  <LinksUpToDate>false</LinksUpToDate>
  <CharactersWithSpaces>17520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