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0DCC18">
      <w:pPr>
        <w:autoSpaceDE w:val="0"/>
        <w:autoSpaceDN w:val="0"/>
        <w:adjustRightInd w:val="0"/>
        <w:jc w:val="center"/>
        <w:rPr>
          <w:rFonts w:hint="eastAsia"/>
          <w:b/>
          <w:kern w:val="0"/>
          <w:sz w:val="44"/>
          <w:szCs w:val="44"/>
          <w:lang w:eastAsia="zh-CN"/>
        </w:rPr>
      </w:pPr>
      <w:r>
        <w:rPr>
          <w:rFonts w:hint="eastAsia"/>
          <w:b/>
          <w:kern w:val="0"/>
          <w:sz w:val="44"/>
          <w:szCs w:val="44"/>
          <w:lang w:eastAsia="zh-CN"/>
        </w:rPr>
        <w:t>霍州电厂</w:t>
      </w:r>
      <w:r>
        <w:rPr>
          <w:rFonts w:hint="eastAsia"/>
          <w:b/>
          <w:kern w:val="0"/>
          <w:sz w:val="44"/>
          <w:szCs w:val="44"/>
          <w:lang w:val="en-US" w:eastAsia="zh-CN"/>
        </w:rPr>
        <w:t>2X600MW脱硫废水零排放改造</w:t>
      </w:r>
      <w:r>
        <w:rPr>
          <w:rFonts w:hint="eastAsia"/>
          <w:b/>
          <w:kern w:val="0"/>
          <w:sz w:val="44"/>
          <w:szCs w:val="44"/>
          <w:lang w:eastAsia="zh-CN"/>
        </w:rPr>
        <w:t>EPC项目旁路烟道干燥系统</w:t>
      </w:r>
    </w:p>
    <w:p w14:paraId="33C6162D">
      <w:pPr>
        <w:autoSpaceDE w:val="0"/>
        <w:autoSpaceDN w:val="0"/>
        <w:adjustRightInd w:val="0"/>
        <w:jc w:val="center"/>
        <w:rPr>
          <w:b/>
          <w:kern w:val="0"/>
          <w:sz w:val="44"/>
          <w:szCs w:val="44"/>
        </w:rPr>
      </w:pPr>
      <w:r>
        <w:rPr>
          <w:rFonts w:hint="eastAsia"/>
          <w:b/>
          <w:kern w:val="0"/>
          <w:sz w:val="44"/>
          <w:szCs w:val="44"/>
          <w:lang w:val="en-US" w:eastAsia="zh-CN"/>
        </w:rPr>
        <w:t>技术咨询服务</w:t>
      </w:r>
      <w:r>
        <w:rPr>
          <w:rFonts w:hint="eastAsia"/>
          <w:b/>
          <w:kern w:val="0"/>
          <w:sz w:val="44"/>
          <w:szCs w:val="44"/>
        </w:rPr>
        <w:t>询价文件</w:t>
      </w:r>
    </w:p>
    <w:p w14:paraId="5193BBA0">
      <w:pPr>
        <w:autoSpaceDE w:val="0"/>
        <w:autoSpaceDN w:val="0"/>
        <w:adjustRightInd w:val="0"/>
        <w:ind w:firstLine="643" w:firstLineChars="200"/>
        <w:rPr>
          <w:rFonts w:hint="eastAsia"/>
          <w:b/>
          <w:kern w:val="0"/>
          <w:sz w:val="32"/>
          <w:szCs w:val="32"/>
          <w:u w:val="single"/>
        </w:rPr>
      </w:pPr>
    </w:p>
    <w:p w14:paraId="4F5DDE90">
      <w:pPr>
        <w:autoSpaceDE w:val="0"/>
        <w:autoSpaceDN w:val="0"/>
        <w:adjustRightInd w:val="0"/>
        <w:rPr>
          <w:b/>
          <w:kern w:val="0"/>
          <w:sz w:val="32"/>
          <w:szCs w:val="32"/>
        </w:rPr>
      </w:pPr>
      <w:r>
        <w:rPr>
          <w:rFonts w:hint="eastAsia"/>
          <w:b/>
          <w:kern w:val="0"/>
          <w:sz w:val="32"/>
          <w:szCs w:val="32"/>
          <w:u w:val="single"/>
        </w:rPr>
        <w:t xml:space="preserve"> </w:t>
      </w:r>
      <w:r>
        <w:rPr>
          <w:b/>
          <w:kern w:val="0"/>
          <w:sz w:val="32"/>
          <w:szCs w:val="32"/>
          <w:u w:val="single"/>
        </w:rPr>
        <w:t xml:space="preserve">                   </w:t>
      </w:r>
      <w:r>
        <w:rPr>
          <w:rFonts w:hint="eastAsia"/>
          <w:b/>
          <w:kern w:val="0"/>
          <w:sz w:val="32"/>
          <w:szCs w:val="32"/>
        </w:rPr>
        <w:t>：</w:t>
      </w:r>
    </w:p>
    <w:p w14:paraId="7CA9D542">
      <w:pPr>
        <w:ind w:firstLine="480" w:firstLineChars="200"/>
      </w:pPr>
      <w:r>
        <w:rPr>
          <w:rFonts w:hint="eastAsia"/>
        </w:rPr>
        <w:t>请按</w:t>
      </w:r>
      <w:r>
        <w:t>以下要求</w:t>
      </w:r>
      <w:r>
        <w:rPr>
          <w:rFonts w:hint="eastAsia"/>
        </w:rPr>
        <w:t>提供</w:t>
      </w:r>
      <w:r>
        <w:t>报价及说明。</w:t>
      </w:r>
    </w:p>
    <w:p w14:paraId="6B9D44C0">
      <w:pPr>
        <w:ind w:firstLine="480" w:firstLineChars="200"/>
        <w:rPr>
          <w:rFonts w:hint="eastAsia" w:eastAsia="宋体"/>
          <w:highlight w:val="none"/>
          <w:lang w:eastAsia="zh-CN"/>
        </w:rPr>
      </w:pPr>
      <w:r>
        <w:rPr>
          <w:rFonts w:hint="eastAsia" w:eastAsia="宋体"/>
          <w:lang w:eastAsia="zh-CN"/>
        </w:rPr>
        <w:t>1、采购范围：</w:t>
      </w:r>
      <w:r>
        <w:rPr>
          <w:rFonts w:hint="eastAsia" w:eastAsia="宋体"/>
          <w:u w:val="single"/>
          <w:lang w:val="en-US" w:eastAsia="zh-CN"/>
        </w:rPr>
        <w:t>主要包括霍州电厂2X600MW脱硫废水零排放改造EPC项目旁路烟道干燥系统</w:t>
      </w:r>
      <w:r>
        <w:rPr>
          <w:rFonts w:hint="eastAsia"/>
          <w:u w:val="single"/>
          <w:lang w:val="en-US" w:eastAsia="zh-CN"/>
        </w:rPr>
        <w:t>技术咨询</w:t>
      </w:r>
      <w:r>
        <w:rPr>
          <w:rFonts w:hint="eastAsia" w:eastAsia="宋体"/>
          <w:u w:val="single"/>
          <w:lang w:val="en-US" w:eastAsia="zh-CN"/>
        </w:rPr>
        <w:t>服务，</w:t>
      </w:r>
      <w:r>
        <w:rPr>
          <w:rFonts w:hint="eastAsia" w:eastAsia="宋体"/>
          <w:highlight w:val="none"/>
          <w:lang w:eastAsia="zh-CN"/>
        </w:rPr>
        <w:t>包括但不限于1）提交设计成果文件（包括设计图纸和设备技术规格书）2）施工现场项目管理、卸货、开箱验收、保管、转运及多次转运、指导安装、系统设备的指导调试、配合业主联动调试及业主方要求的多次调试、保险、安全、培训、技术资料提交、验收、质保期内维护、保养和易损耗件提供及向业主申请工程款并确保支付；3）现场人员协调等。</w:t>
      </w:r>
    </w:p>
    <w:p w14:paraId="714AD543">
      <w:pPr>
        <w:ind w:firstLine="480" w:firstLineChars="200"/>
        <w:rPr>
          <w:rFonts w:hint="eastAsia" w:eastAsia="宋体"/>
          <w:highlight w:val="none"/>
          <w:lang w:eastAsia="zh-CN"/>
        </w:rPr>
      </w:pPr>
      <w:r>
        <w:rPr>
          <w:rFonts w:hint="eastAsia" w:eastAsia="宋体"/>
          <w:highlight w:val="none"/>
          <w:lang w:eastAsia="zh-CN"/>
        </w:rPr>
        <w:t>2、工期：</w:t>
      </w:r>
      <w:r>
        <w:rPr>
          <w:rFonts w:hint="eastAsia"/>
          <w:highlight w:val="none"/>
          <w:u w:val="single"/>
          <w:lang w:eastAsia="zh-CN"/>
        </w:rPr>
        <w:t>合同签订之日起至</w:t>
      </w:r>
      <w:r>
        <w:rPr>
          <w:rFonts w:hint="eastAsia"/>
          <w:highlight w:val="none"/>
          <w:u w:val="single"/>
          <w:lang w:val="en-US" w:eastAsia="zh-CN"/>
        </w:rPr>
        <w:t>项目竣工验收</w:t>
      </w:r>
      <w:r>
        <w:rPr>
          <w:rFonts w:hint="eastAsia" w:eastAsia="宋体"/>
          <w:highlight w:val="none"/>
          <w:lang w:eastAsia="zh-CN"/>
        </w:rPr>
        <w:t>。</w:t>
      </w:r>
    </w:p>
    <w:p w14:paraId="05B26AB4">
      <w:pPr>
        <w:ind w:firstLine="480" w:firstLineChars="200"/>
        <w:rPr>
          <w:rFonts w:hint="eastAsia" w:eastAsia="宋体"/>
          <w:highlight w:val="none"/>
          <w:lang w:eastAsia="zh-CN"/>
        </w:rPr>
      </w:pPr>
      <w:r>
        <w:rPr>
          <w:rFonts w:hint="eastAsia" w:eastAsia="宋体"/>
          <w:highlight w:val="none"/>
          <w:lang w:val="en-US" w:eastAsia="zh-CN"/>
        </w:rPr>
        <w:t>3</w:t>
      </w:r>
      <w:r>
        <w:rPr>
          <w:rFonts w:hint="eastAsia" w:eastAsia="宋体"/>
          <w:highlight w:val="none"/>
          <w:lang w:eastAsia="zh-CN"/>
        </w:rPr>
        <w:t>、付款方式</w:t>
      </w:r>
      <w:r>
        <w:rPr>
          <w:rFonts w:hint="eastAsia"/>
          <w:highlight w:val="none"/>
          <w:lang w:eastAsia="zh-CN"/>
        </w:rPr>
        <w:t>（可根据实际情况调整）</w:t>
      </w:r>
      <w:r>
        <w:rPr>
          <w:rFonts w:hint="eastAsia" w:eastAsia="宋体"/>
          <w:highlight w:val="none"/>
          <w:lang w:eastAsia="zh-CN"/>
        </w:rPr>
        <w:t>：</w:t>
      </w:r>
    </w:p>
    <w:p w14:paraId="424D8676">
      <w:pPr>
        <w:ind w:firstLine="482" w:firstLineChars="200"/>
        <w:rPr>
          <w:rFonts w:hint="eastAsia"/>
          <w:b/>
          <w:bCs/>
          <w:lang w:eastAsia="zh-CN"/>
        </w:rPr>
      </w:pPr>
      <w:r>
        <w:rPr>
          <w:rFonts w:hint="eastAsia"/>
          <w:b/>
          <w:bCs/>
          <w:lang w:eastAsia="zh-CN"/>
        </w:rPr>
        <w:t>买方按业主支付进度同比例支付卖方技术咨询费用。</w:t>
      </w:r>
    </w:p>
    <w:p w14:paraId="20DF1FEB">
      <w:pPr>
        <w:ind w:firstLine="480" w:firstLineChars="200"/>
        <w:rPr>
          <w:rFonts w:hint="eastAsia" w:eastAsia="宋体"/>
          <w:lang w:eastAsia="zh-CN"/>
        </w:rPr>
      </w:pPr>
      <w:r>
        <w:rPr>
          <w:rFonts w:hint="eastAsia"/>
          <w:lang w:eastAsia="zh-CN"/>
        </w:rPr>
        <w:t>备注：卖方提供符合财务管理的技术服务增值税专用发票，依据买方收款情况按实际到款比例分期支付。如果乙方提供的发票不能抵税或部分抵税，则在甲方支付乙方费用时应扣除甲方所支付的税金而乙方不能抵扣的部分（含增值税附加）。</w:t>
      </w:r>
      <w:r>
        <w:rPr>
          <w:rFonts w:hint="eastAsia" w:eastAsia="宋体"/>
          <w:lang w:eastAsia="zh-CN"/>
        </w:rPr>
        <w:t>履行期间，如遇国家税收政策变动，增值税额同步调整。</w:t>
      </w:r>
    </w:p>
    <w:p w14:paraId="5DFACB7B">
      <w:pPr>
        <w:ind w:firstLine="480" w:firstLineChars="200"/>
        <w:rPr>
          <w:rFonts w:hint="default" w:eastAsia="宋体"/>
          <w:lang w:val="en-US" w:eastAsia="zh-CN"/>
        </w:rPr>
      </w:pPr>
      <w:r>
        <w:rPr>
          <w:rFonts w:hint="eastAsia" w:eastAsia="宋体"/>
          <w:lang w:val="en-US" w:eastAsia="zh-CN"/>
        </w:rPr>
        <w:t>4、质量和技术要求：</w:t>
      </w:r>
      <w:r>
        <w:rPr>
          <w:rFonts w:hint="eastAsia"/>
          <w:lang w:val="en-US" w:eastAsia="zh-CN"/>
        </w:rPr>
        <w:t>1）</w:t>
      </w:r>
      <w:r>
        <w:rPr>
          <w:rFonts w:hint="eastAsia" w:eastAsia="宋体"/>
          <w:lang w:val="en-US" w:eastAsia="zh-CN"/>
        </w:rPr>
        <w:t>满足国家相关法规及规范要求</w:t>
      </w:r>
      <w:r>
        <w:rPr>
          <w:rFonts w:hint="eastAsia"/>
          <w:lang w:val="en-US" w:eastAsia="zh-CN"/>
        </w:rPr>
        <w:t>；</w:t>
      </w:r>
      <w:r>
        <w:rPr>
          <w:rFonts w:hint="eastAsia"/>
          <w:b/>
          <w:bCs/>
          <w:lang w:val="en-US" w:eastAsia="zh-CN"/>
        </w:rPr>
        <w:t>2）卖方所提供的技术服务应满足业主方的要求，具体要求详见买方与业主方的签订的《山西公司霍州电厂脱硫废水零排放改造EPC项目旁路烟道干燥系统合同》（详见附件一）。</w:t>
      </w:r>
    </w:p>
    <w:p w14:paraId="1368C66F">
      <w:pPr>
        <w:ind w:firstLine="480" w:firstLineChars="200"/>
        <w:rPr>
          <w:rFonts w:hint="eastAsia" w:eastAsia="宋体"/>
          <w:lang w:val="en-US" w:eastAsia="zh-CN"/>
        </w:rPr>
      </w:pPr>
      <w:r>
        <w:rPr>
          <w:rFonts w:hint="eastAsia" w:eastAsia="宋体"/>
          <w:lang w:val="en-US" w:eastAsia="zh-CN"/>
        </w:rPr>
        <w:t>5、项目地址：山西省临汾市霍州市霍州发电厂。</w:t>
      </w:r>
    </w:p>
    <w:p w14:paraId="3CB810E2">
      <w:pPr>
        <w:spacing w:before="2" w:line="360" w:lineRule="auto"/>
        <w:ind w:firstLine="480" w:firstLineChars="200"/>
        <w:rPr>
          <w:rFonts w:hint="eastAsia" w:ascii="宋体" w:eastAsia="宋体"/>
          <w:sz w:val="24"/>
          <w:u w:val="single"/>
        </w:rPr>
      </w:pPr>
      <w:r>
        <w:rPr>
          <w:rFonts w:ascii="宋体" w:eastAsia="宋体"/>
          <w:sz w:val="24"/>
        </w:rPr>
        <w:t>6</w:t>
      </w:r>
      <w:r>
        <w:rPr>
          <w:rFonts w:hint="eastAsia" w:ascii="宋体" w:eastAsia="宋体"/>
          <w:sz w:val="24"/>
        </w:rPr>
        <w:t>、报价文件提交：</w:t>
      </w:r>
      <w:r>
        <w:rPr>
          <w:rFonts w:hint="eastAsia" w:ascii="宋体" w:eastAsia="宋体"/>
          <w:sz w:val="24"/>
          <w:u w:val="single"/>
        </w:rPr>
        <w:fldChar w:fldCharType="begin"/>
      </w:r>
      <w:r>
        <w:rPr>
          <w:rFonts w:hint="eastAsia" w:ascii="宋体" w:eastAsia="宋体"/>
          <w:sz w:val="24"/>
          <w:u w:val="single"/>
        </w:rPr>
        <w:instrText xml:space="preserve"> HYPERLINK "mailto:33461062@qq.com" \h </w:instrText>
      </w:r>
      <w:r>
        <w:rPr>
          <w:rFonts w:hint="eastAsia" w:ascii="宋体" w:eastAsia="宋体"/>
          <w:sz w:val="24"/>
          <w:u w:val="single"/>
        </w:rPr>
        <w:fldChar w:fldCharType="separate"/>
      </w:r>
      <w:r>
        <w:rPr>
          <w:rFonts w:hint="eastAsia" w:ascii="宋体" w:eastAsia="宋体"/>
          <w:sz w:val="24"/>
          <w:u w:val="single"/>
        </w:rPr>
        <w:fldChar w:fldCharType="end"/>
      </w:r>
      <w:r>
        <w:rPr>
          <w:rFonts w:ascii="宋体" w:eastAsia="宋体"/>
          <w:sz w:val="24"/>
          <w:u w:val="single"/>
        </w:rPr>
        <w:t xml:space="preserve">  </w:t>
      </w:r>
      <w:r>
        <w:rPr>
          <w:rFonts w:hint="eastAsia" w:ascii="宋体" w:eastAsia="宋体"/>
          <w:sz w:val="24"/>
          <w:u w:val="single"/>
        </w:rPr>
        <w:t>询价文件</w:t>
      </w:r>
      <w:r>
        <w:rPr>
          <w:rFonts w:ascii="宋体" w:eastAsia="宋体"/>
          <w:sz w:val="24"/>
          <w:u w:val="single"/>
          <w:lang w:val="en-US"/>
        </w:rPr>
        <w:t>PDF</w:t>
      </w:r>
      <w:r>
        <w:rPr>
          <w:rFonts w:hint="eastAsia" w:ascii="宋体" w:eastAsia="宋体"/>
          <w:sz w:val="24"/>
          <w:u w:val="single"/>
          <w:lang w:val="en-US"/>
        </w:rPr>
        <w:t>版本</w:t>
      </w:r>
      <w:r>
        <w:rPr>
          <w:rFonts w:hint="eastAsia" w:ascii="宋体" w:eastAsia="宋体"/>
          <w:sz w:val="24"/>
          <w:u w:val="single"/>
        </w:rPr>
        <w:t>上传至我司采购平台</w:t>
      </w:r>
      <w:r>
        <w:rPr>
          <w:rFonts w:ascii="宋体" w:eastAsia="宋体"/>
          <w:sz w:val="24"/>
          <w:u w:val="single"/>
        </w:rPr>
        <w:t xml:space="preserve">  </w:t>
      </w:r>
      <w:r>
        <w:rPr>
          <w:rFonts w:hint="eastAsia" w:ascii="宋体" w:eastAsia="宋体"/>
          <w:sz w:val="24"/>
        </w:rPr>
        <w:t>，贵司（或单位）联系人及联系电话：</w:t>
      </w:r>
      <w:r>
        <w:rPr>
          <w:rFonts w:ascii="宋体" w:eastAsia="宋体"/>
          <w:sz w:val="24"/>
          <w:u w:val="single"/>
        </w:rPr>
        <w:t xml:space="preserve">   </w:t>
      </w:r>
      <w:r>
        <w:rPr>
          <w:rFonts w:ascii="宋体" w:eastAsia="宋体"/>
          <w:sz w:val="24"/>
          <w:u w:val="single"/>
          <w:lang w:val="en-US"/>
        </w:rPr>
        <w:t xml:space="preserve">                         </w:t>
      </w:r>
      <w:r>
        <w:rPr>
          <w:rFonts w:ascii="宋体" w:eastAsia="宋体"/>
          <w:sz w:val="24"/>
          <w:u w:val="single"/>
        </w:rPr>
        <w:t xml:space="preserve">  </w:t>
      </w:r>
      <w:r>
        <w:rPr>
          <w:rFonts w:hint="eastAsia" w:ascii="宋体" w:eastAsia="宋体"/>
          <w:sz w:val="24"/>
        </w:rPr>
        <w:t>。</w:t>
      </w:r>
    </w:p>
    <w:p w14:paraId="77692901">
      <w:pPr>
        <w:keepNext w:val="0"/>
        <w:keepLines w:val="0"/>
        <w:pageBreakBefore w:val="0"/>
        <w:widowControl w:val="0"/>
        <w:kinsoku/>
        <w:wordWrap/>
        <w:overflowPunct/>
        <w:topLinePunct w:val="0"/>
        <w:autoSpaceDE/>
        <w:autoSpaceDN/>
        <w:bidi w:val="0"/>
        <w:adjustRightInd/>
        <w:snapToGrid/>
        <w:spacing w:before="2" w:line="360" w:lineRule="auto"/>
        <w:ind w:left="0" w:leftChars="0" w:firstLine="480" w:firstLineChars="200"/>
        <w:textAlignment w:val="auto"/>
        <w:rPr>
          <w:rFonts w:hint="eastAsia" w:ascii="宋体" w:eastAsia="宋体"/>
          <w:sz w:val="24"/>
        </w:rPr>
      </w:pPr>
      <w:r>
        <w:rPr>
          <w:rFonts w:ascii="宋体" w:eastAsia="宋体"/>
          <w:sz w:val="24"/>
          <w:lang w:val="en-US"/>
        </w:rPr>
        <w:t>7</w:t>
      </w:r>
      <w:r>
        <w:rPr>
          <w:rFonts w:hint="eastAsia" w:ascii="宋体" w:eastAsia="宋体"/>
          <w:sz w:val="24"/>
          <w:lang w:val="en-US"/>
        </w:rPr>
        <w:t>、</w:t>
      </w:r>
      <w:r>
        <w:rPr>
          <w:rFonts w:hint="eastAsia" w:ascii="宋体" w:eastAsia="宋体"/>
          <w:sz w:val="24"/>
        </w:rPr>
        <w:t>报价要求：按询价文件清单报价，且需厂家授权文件作为附件，附在询价文件之后。询价文件、厂家授权文件均需加盖报价人公章。</w:t>
      </w:r>
    </w:p>
    <w:p w14:paraId="090D110F">
      <w:pPr>
        <w:spacing w:before="2" w:line="360" w:lineRule="auto"/>
        <w:ind w:firstLine="480" w:firstLineChars="200"/>
        <w:rPr>
          <w:rFonts w:hint="eastAsia" w:ascii="宋体" w:eastAsia="宋体"/>
          <w:sz w:val="24"/>
        </w:rPr>
      </w:pPr>
      <w:r>
        <w:rPr>
          <w:rFonts w:ascii="宋体" w:eastAsia="宋体"/>
          <w:sz w:val="24"/>
        </w:rPr>
        <w:t>8</w:t>
      </w:r>
      <w:r>
        <w:rPr>
          <w:rFonts w:hint="eastAsia" w:ascii="宋体" w:eastAsia="宋体"/>
          <w:sz w:val="24"/>
        </w:rPr>
        <w:t>、技术要求：详见附件</w:t>
      </w:r>
      <w:r>
        <w:rPr>
          <w:rFonts w:hint="eastAsia" w:ascii="宋体"/>
          <w:sz w:val="24"/>
          <w:lang w:eastAsia="zh-CN"/>
        </w:rPr>
        <w:t>《山西公司霍州电厂脱硫废水零排放改造</w:t>
      </w:r>
      <w:r>
        <w:rPr>
          <w:rFonts w:hint="eastAsia" w:ascii="宋体"/>
          <w:sz w:val="24"/>
          <w:lang w:val="en-US" w:eastAsia="zh-CN"/>
        </w:rPr>
        <w:t>EPC项目</w:t>
      </w:r>
      <w:r>
        <w:rPr>
          <w:rFonts w:hint="eastAsia" w:ascii="宋体"/>
          <w:sz w:val="24"/>
          <w:vertAlign w:val="baseline"/>
          <w:lang w:val="en-US" w:eastAsia="zh-CN"/>
        </w:rPr>
        <w:t>旁路烟道干燥系统技术协议》</w:t>
      </w:r>
      <w:r>
        <w:rPr>
          <w:rFonts w:hint="eastAsia" w:ascii="宋体" w:eastAsia="宋体"/>
          <w:sz w:val="24"/>
        </w:rPr>
        <w:t>。</w:t>
      </w:r>
    </w:p>
    <w:p w14:paraId="0AF821DB">
      <w:pPr>
        <w:ind w:firstLine="480" w:firstLineChars="200"/>
        <w:rPr>
          <w:rFonts w:hint="default" w:eastAsia="宋体"/>
          <w:lang w:val="en-US" w:eastAsia="zh-CN"/>
        </w:rPr>
      </w:pPr>
    </w:p>
    <w:p w14:paraId="5B92A913">
      <w:pPr>
        <w:pStyle w:val="7"/>
        <w:rPr>
          <w:rFonts w:hint="eastAsia"/>
          <w:lang w:val="en-US" w:eastAsia="zh-CN"/>
        </w:rPr>
      </w:pPr>
    </w:p>
    <w:p w14:paraId="5CF0D497">
      <w:pPr>
        <w:keepNext w:val="0"/>
        <w:keepLines w:val="0"/>
        <w:pageBreakBefore w:val="0"/>
        <w:widowControl w:val="0"/>
        <w:kinsoku/>
        <w:wordWrap/>
        <w:overflowPunct/>
        <w:topLinePunct w:val="0"/>
        <w:autoSpaceDE/>
        <w:autoSpaceDN/>
        <w:bidi w:val="0"/>
        <w:adjustRightInd/>
        <w:snapToGrid/>
        <w:spacing w:line="240" w:lineRule="auto"/>
        <w:ind w:firstLine="3360" w:firstLineChars="1400"/>
        <w:textAlignment w:val="auto"/>
        <w:rPr>
          <w:rFonts w:hint="eastAsia"/>
        </w:rPr>
      </w:pPr>
    </w:p>
    <w:p w14:paraId="02F9B206">
      <w:pPr>
        <w:keepNext w:val="0"/>
        <w:keepLines w:val="0"/>
        <w:pageBreakBefore w:val="0"/>
        <w:widowControl w:val="0"/>
        <w:kinsoku/>
        <w:wordWrap/>
        <w:overflowPunct/>
        <w:topLinePunct w:val="0"/>
        <w:autoSpaceDE/>
        <w:autoSpaceDN/>
        <w:bidi w:val="0"/>
        <w:adjustRightInd/>
        <w:snapToGrid/>
        <w:spacing w:line="360" w:lineRule="auto"/>
        <w:ind w:left="3360" w:leftChars="1400" w:right="0"/>
        <w:textAlignment w:val="auto"/>
        <w:rPr>
          <w:rFonts w:hint="eastAsia" w:eastAsia="宋体"/>
          <w:u w:val="single"/>
          <w:lang w:eastAsia="zh-CN"/>
        </w:rPr>
      </w:pPr>
      <w:r>
        <w:rPr>
          <w:rFonts w:hint="eastAsia"/>
        </w:rPr>
        <w:t>报价单位</w:t>
      </w:r>
      <w:r>
        <w:t>：</w:t>
      </w:r>
      <w:r>
        <w:rPr>
          <w:rFonts w:hint="eastAsia"/>
        </w:rPr>
        <w:t xml:space="preserve"> </w:t>
      </w:r>
      <w:r>
        <w:rPr>
          <w:u w:val="single"/>
        </w:rPr>
        <w:t xml:space="preserve">                         </w:t>
      </w:r>
      <w:r>
        <w:rPr>
          <w:rFonts w:hint="eastAsia"/>
          <w:u w:val="single"/>
          <w:lang w:eastAsia="zh-CN"/>
        </w:rPr>
        <w:t>（盖章）</w:t>
      </w:r>
    </w:p>
    <w:p w14:paraId="628D62F0">
      <w:pPr>
        <w:keepNext w:val="0"/>
        <w:keepLines w:val="0"/>
        <w:pageBreakBefore w:val="0"/>
        <w:widowControl w:val="0"/>
        <w:kinsoku/>
        <w:wordWrap/>
        <w:overflowPunct/>
        <w:topLinePunct w:val="0"/>
        <w:autoSpaceDE/>
        <w:autoSpaceDN/>
        <w:bidi w:val="0"/>
        <w:adjustRightInd/>
        <w:snapToGrid/>
        <w:spacing w:line="360" w:lineRule="auto"/>
        <w:ind w:left="3360" w:leftChars="1400" w:right="0"/>
        <w:textAlignment w:val="auto"/>
        <w:rPr>
          <w:u w:val="single"/>
        </w:rPr>
      </w:pPr>
      <w:r>
        <w:rPr>
          <w:rFonts w:hint="eastAsia"/>
        </w:rPr>
        <w:t>联系人</w:t>
      </w:r>
      <w:r>
        <w:t>：</w:t>
      </w:r>
      <w:r>
        <w:rPr>
          <w:rFonts w:hint="eastAsia"/>
          <w:u w:val="single"/>
        </w:rPr>
        <w:t xml:space="preserve">                    </w:t>
      </w:r>
      <w:r>
        <w:rPr>
          <w:u w:val="single"/>
        </w:rPr>
        <w:t xml:space="preserve">       </w:t>
      </w:r>
      <w:r>
        <w:rPr>
          <w:rFonts w:hint="eastAsia"/>
          <w:u w:val="single"/>
          <w:lang w:val="en-US" w:eastAsia="zh-CN"/>
        </w:rPr>
        <w:t xml:space="preserve">   </w:t>
      </w:r>
      <w:r>
        <w:rPr>
          <w:u w:val="single"/>
        </w:rPr>
        <w:t xml:space="preserve"> </w:t>
      </w:r>
      <w:r>
        <w:rPr>
          <w:rFonts w:hint="eastAsia"/>
          <w:u w:val="single"/>
        </w:rPr>
        <w:t xml:space="preserve">  </w:t>
      </w:r>
    </w:p>
    <w:p w14:paraId="6198EF2B">
      <w:pPr>
        <w:keepNext w:val="0"/>
        <w:keepLines w:val="0"/>
        <w:pageBreakBefore w:val="0"/>
        <w:widowControl w:val="0"/>
        <w:kinsoku/>
        <w:wordWrap/>
        <w:overflowPunct/>
        <w:topLinePunct w:val="0"/>
        <w:autoSpaceDE/>
        <w:autoSpaceDN/>
        <w:bidi w:val="0"/>
        <w:adjustRightInd/>
        <w:snapToGrid/>
        <w:spacing w:line="360" w:lineRule="auto"/>
        <w:ind w:left="3360" w:leftChars="1400" w:right="0"/>
        <w:textAlignment w:val="auto"/>
        <w:rPr>
          <w:rFonts w:hint="default" w:ascii="Calibri" w:hAnsi="Calibri"/>
          <w:lang w:val="en-US" w:eastAsia="zh-CN"/>
        </w:rPr>
      </w:pPr>
      <w:r>
        <w:rPr>
          <w:rFonts w:hint="eastAsia"/>
        </w:rPr>
        <w:t>联系</w:t>
      </w:r>
      <w:r>
        <w:t>方式：</w:t>
      </w:r>
      <w:r>
        <w:rPr>
          <w:rFonts w:hint="eastAsia"/>
          <w:u w:val="single"/>
        </w:rPr>
        <w:t xml:space="preserve">                         </w:t>
      </w:r>
      <w:r>
        <w:rPr>
          <w:rFonts w:hint="eastAsia"/>
          <w:u w:val="single"/>
          <w:lang w:val="en-US" w:eastAsia="zh-CN"/>
        </w:rPr>
        <w:t xml:space="preserve">    </w:t>
      </w:r>
      <w:r>
        <w:rPr>
          <w:rFonts w:hint="eastAsia"/>
          <w:u w:val="single"/>
        </w:rPr>
        <w:t xml:space="preserve">  </w:t>
      </w:r>
    </w:p>
    <w:p w14:paraId="693DB468">
      <w:pPr>
        <w:keepNext w:val="0"/>
        <w:keepLines w:val="0"/>
        <w:pageBreakBefore w:val="0"/>
        <w:widowControl w:val="0"/>
        <w:kinsoku/>
        <w:wordWrap/>
        <w:overflowPunct/>
        <w:topLinePunct w:val="0"/>
        <w:autoSpaceDE/>
        <w:autoSpaceDN/>
        <w:bidi w:val="0"/>
        <w:adjustRightInd/>
        <w:snapToGrid/>
        <w:ind w:left="3360" w:leftChars="1400" w:right="0"/>
        <w:textAlignment w:val="auto"/>
      </w:pPr>
      <w:r>
        <w:rPr>
          <w:rFonts w:hint="eastAsia"/>
        </w:rPr>
        <w:t>询价</w:t>
      </w:r>
      <w:r>
        <w:t>人：中机国际工程设计研究院有限责任公司</w:t>
      </w:r>
    </w:p>
    <w:p w14:paraId="1ACEF9DF">
      <w:pPr>
        <w:keepNext w:val="0"/>
        <w:keepLines w:val="0"/>
        <w:pageBreakBefore w:val="0"/>
        <w:widowControl w:val="0"/>
        <w:tabs>
          <w:tab w:val="left" w:pos="7352"/>
        </w:tabs>
        <w:kinsoku/>
        <w:wordWrap/>
        <w:overflowPunct/>
        <w:topLinePunct w:val="0"/>
        <w:autoSpaceDE/>
        <w:autoSpaceDN/>
        <w:bidi w:val="0"/>
        <w:adjustRightInd/>
        <w:snapToGrid/>
        <w:ind w:left="3360" w:leftChars="1400" w:right="0"/>
        <w:textAlignment w:val="auto"/>
        <w:rPr>
          <w:rFonts w:hint="eastAsia"/>
          <w:lang w:val="en-US" w:eastAsia="zh-CN"/>
        </w:rPr>
      </w:pPr>
      <w:r>
        <w:rPr>
          <w:rFonts w:hint="eastAsia"/>
          <w:lang w:eastAsia="zh-CN"/>
        </w:rPr>
        <w:t>时间：</w:t>
      </w:r>
      <w:r>
        <w:rPr>
          <w:rFonts w:hint="eastAsia"/>
        </w:rPr>
        <w:t>202</w:t>
      </w:r>
      <w:r>
        <w:rPr>
          <w:rFonts w:hint="eastAsia"/>
          <w:lang w:val="en-US" w:eastAsia="zh-CN"/>
        </w:rPr>
        <w:t>4</w:t>
      </w:r>
      <w:r>
        <w:t>年</w:t>
      </w:r>
      <w:r>
        <w:rPr>
          <w:rFonts w:hint="eastAsia"/>
          <w:lang w:val="en-US" w:eastAsia="zh-CN"/>
        </w:rPr>
        <w:t>9</w:t>
      </w:r>
      <w:r>
        <w:t>月</w:t>
      </w:r>
      <w:r>
        <w:rPr>
          <w:rFonts w:hint="eastAsia"/>
          <w:lang w:val="en-US" w:eastAsia="zh-CN"/>
        </w:rPr>
        <w:t xml:space="preserve">  日</w:t>
      </w:r>
      <w:r>
        <w:rPr>
          <w:rFonts w:hint="eastAsia"/>
          <w:lang w:val="en-US" w:eastAsia="zh-CN"/>
        </w:rPr>
        <w:tab/>
      </w:r>
      <w:bookmarkStart w:id="0" w:name="5.3_主要技术要求"/>
      <w:bookmarkEnd w:id="0"/>
    </w:p>
    <w:p w14:paraId="51344DB1">
      <w:pPr>
        <w:rPr>
          <w:rFonts w:hint="eastAsia"/>
          <w:lang w:val="en-US" w:eastAsia="zh-CN"/>
        </w:rPr>
        <w:sectPr>
          <w:pgSz w:w="11906" w:h="16838"/>
          <w:pgMar w:top="1440" w:right="1800" w:bottom="1440" w:left="1800" w:header="851" w:footer="992" w:gutter="0"/>
          <w:cols w:space="425" w:num="1"/>
          <w:docGrid w:type="lines" w:linePitch="312" w:charSpace="0"/>
        </w:sectPr>
      </w:pPr>
    </w:p>
    <w:p w14:paraId="3ED35276">
      <w:pPr>
        <w:spacing w:line="360" w:lineRule="auto"/>
        <w:jc w:val="center"/>
        <w:rPr>
          <w:rFonts w:ascii="Times New Roman" w:hAnsi="Times New Roman" w:eastAsia="黑体"/>
          <w:b/>
          <w:bCs/>
          <w:sz w:val="36"/>
          <w:szCs w:val="44"/>
        </w:rPr>
      </w:pPr>
      <w:r>
        <w:rPr>
          <w:rFonts w:ascii="Times New Roman" w:hAnsi="Times New Roman" w:eastAsia="黑体"/>
          <w:b/>
          <w:bCs/>
          <w:sz w:val="36"/>
          <w:szCs w:val="44"/>
        </w:rPr>
        <w:t>报  价  书</w:t>
      </w:r>
    </w:p>
    <w:p w14:paraId="0F30E296">
      <w:pPr>
        <w:pStyle w:val="4"/>
        <w:adjustRightInd w:val="0"/>
        <w:spacing w:line="360" w:lineRule="auto"/>
        <w:jc w:val="both"/>
        <w:rPr>
          <w:rFonts w:ascii="Times New Roman" w:hAnsi="Times New Roman"/>
          <w:sz w:val="24"/>
          <w:szCs w:val="32"/>
        </w:rPr>
      </w:pPr>
      <w:r>
        <w:rPr>
          <w:rFonts w:ascii="Times New Roman" w:hAnsi="Times New Roman"/>
          <w:sz w:val="24"/>
          <w:u w:val="single"/>
        </w:rPr>
        <w:t>中机国际工程设计研究院有限责任公司</w:t>
      </w:r>
      <w:r>
        <w:rPr>
          <w:rFonts w:ascii="Times New Roman" w:hAnsi="Times New Roman"/>
          <w:sz w:val="24"/>
          <w:szCs w:val="32"/>
          <w:u w:val="single"/>
        </w:rPr>
        <w:t>:</w:t>
      </w:r>
      <w:r>
        <w:rPr>
          <w:rFonts w:ascii="Times New Roman" w:hAnsi="Times New Roman"/>
          <w:sz w:val="24"/>
          <w:szCs w:val="32"/>
        </w:rPr>
        <w:t xml:space="preserve"> </w:t>
      </w:r>
    </w:p>
    <w:p w14:paraId="453008F0">
      <w:pPr>
        <w:adjustRightInd w:val="0"/>
        <w:snapToGrid w:val="0"/>
        <w:spacing w:line="360" w:lineRule="auto"/>
        <w:ind w:firstLine="480" w:firstLineChars="200"/>
        <w:jc w:val="left"/>
        <w:rPr>
          <w:rFonts w:ascii="Times New Roman" w:hAnsi="Times New Roman"/>
          <w:sz w:val="24"/>
          <w:szCs w:val="32"/>
        </w:rPr>
      </w:pPr>
      <w:r>
        <w:rPr>
          <w:rFonts w:ascii="Times New Roman" w:hAnsi="Times New Roman"/>
          <w:sz w:val="24"/>
          <w:szCs w:val="32"/>
        </w:rPr>
        <w:t>我公司在研究了</w:t>
      </w:r>
      <w:r>
        <w:rPr>
          <w:rFonts w:hint="eastAsia" w:ascii="Times New Roman" w:hAnsi="Times New Roman"/>
          <w:sz w:val="24"/>
          <w:u w:val="single"/>
        </w:rPr>
        <w:t>霍州电厂2X600MW脱硫废水零排放改造EPC项目旁路烟道干燥系统</w:t>
      </w:r>
      <w:r>
        <w:rPr>
          <w:rFonts w:hint="eastAsia" w:ascii="Times New Roman" w:hAnsi="Times New Roman"/>
          <w:sz w:val="24"/>
          <w:u w:val="single"/>
          <w:lang w:eastAsia="zh-CN"/>
        </w:rPr>
        <w:t>技术咨询服务</w:t>
      </w:r>
      <w:r>
        <w:rPr>
          <w:rFonts w:ascii="Times New Roman" w:hAnsi="Times New Roman"/>
          <w:sz w:val="24"/>
          <w:szCs w:val="32"/>
        </w:rPr>
        <w:t>询价</w:t>
      </w:r>
      <w:r>
        <w:rPr>
          <w:rFonts w:hint="eastAsia" w:ascii="Times New Roman" w:hAnsi="Times New Roman"/>
          <w:sz w:val="24"/>
          <w:szCs w:val="32"/>
          <w:lang w:eastAsia="zh-CN"/>
        </w:rPr>
        <w:t>文件</w:t>
      </w:r>
      <w:r>
        <w:rPr>
          <w:rFonts w:ascii="Times New Roman" w:hAnsi="Times New Roman"/>
          <w:sz w:val="24"/>
          <w:szCs w:val="32"/>
        </w:rPr>
        <w:t>中的</w:t>
      </w:r>
      <w:r>
        <w:rPr>
          <w:rFonts w:hint="eastAsia" w:ascii="Times New Roman" w:hAnsi="Times New Roman"/>
          <w:sz w:val="24"/>
          <w:szCs w:val="32"/>
          <w:lang w:eastAsia="zh-CN"/>
        </w:rPr>
        <w:t>条款</w:t>
      </w:r>
      <w:r>
        <w:rPr>
          <w:rFonts w:ascii="Times New Roman" w:hAnsi="Times New Roman"/>
          <w:sz w:val="24"/>
          <w:szCs w:val="32"/>
        </w:rPr>
        <w:t>后，报价如下:</w:t>
      </w:r>
    </w:p>
    <w:tbl>
      <w:tblPr>
        <w:tblStyle w:val="9"/>
        <w:tblpPr w:leftFromText="180" w:rightFromText="180" w:vertAnchor="text" w:tblpY="1"/>
        <w:tblOverlap w:val="never"/>
        <w:tblW w:w="50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9"/>
        <w:gridCol w:w="6942"/>
      </w:tblGrid>
      <w:tr w14:paraId="47227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6" w:type="pct"/>
            <w:noWrap w:val="0"/>
            <w:vAlign w:val="center"/>
          </w:tcPr>
          <w:p w14:paraId="2B87CDA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b/>
                <w:bCs/>
                <w:sz w:val="24"/>
              </w:rPr>
            </w:pPr>
            <w:r>
              <w:rPr>
                <w:rFonts w:hint="eastAsia" w:ascii="宋体" w:hAnsi="宋体"/>
                <w:b/>
                <w:bCs/>
                <w:sz w:val="24"/>
              </w:rPr>
              <w:t>单位</w:t>
            </w:r>
          </w:p>
        </w:tc>
        <w:tc>
          <w:tcPr>
            <w:tcW w:w="3993" w:type="pct"/>
            <w:noWrap w:val="0"/>
            <w:vAlign w:val="center"/>
          </w:tcPr>
          <w:p w14:paraId="7CD5F2CB">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sz w:val="24"/>
              </w:rPr>
            </w:pPr>
            <w:r>
              <w:rPr>
                <w:rFonts w:hint="eastAsia" w:ascii="宋体" w:hAnsi="宋体"/>
                <w:sz w:val="24"/>
              </w:rPr>
              <w:t>中机国际工程设计研究院有限责任公司</w:t>
            </w:r>
          </w:p>
        </w:tc>
      </w:tr>
      <w:tr w14:paraId="041E0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6" w:type="pct"/>
            <w:noWrap w:val="0"/>
            <w:vAlign w:val="center"/>
          </w:tcPr>
          <w:p w14:paraId="03FC4B1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b/>
                <w:sz w:val="24"/>
              </w:rPr>
            </w:pPr>
            <w:r>
              <w:rPr>
                <w:rFonts w:hint="eastAsia" w:ascii="宋体" w:hAnsi="宋体"/>
                <w:b/>
                <w:sz w:val="24"/>
              </w:rPr>
              <w:t>工程名称</w:t>
            </w:r>
          </w:p>
        </w:tc>
        <w:tc>
          <w:tcPr>
            <w:tcW w:w="3993" w:type="pct"/>
            <w:noWrap w:val="0"/>
            <w:vAlign w:val="center"/>
          </w:tcPr>
          <w:p w14:paraId="04FAB30B">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sz w:val="24"/>
              </w:rPr>
            </w:pPr>
            <w:r>
              <w:rPr>
                <w:rFonts w:hint="eastAsia" w:ascii="Times New Roman" w:hAnsi="Times New Roman"/>
                <w:sz w:val="24"/>
                <w:u w:val="none"/>
              </w:rPr>
              <w:t>霍州电厂2X600MW脱硫废水零排放改造EPC项目旁路烟道干燥系统</w:t>
            </w:r>
          </w:p>
        </w:tc>
      </w:tr>
      <w:tr w14:paraId="24F75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6" w:type="pct"/>
            <w:noWrap w:val="0"/>
            <w:vAlign w:val="center"/>
          </w:tcPr>
          <w:p w14:paraId="15A3435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b/>
                <w:sz w:val="24"/>
              </w:rPr>
            </w:pPr>
            <w:r>
              <w:rPr>
                <w:rFonts w:hint="eastAsia" w:ascii="宋体" w:hAnsi="宋体"/>
                <w:b/>
                <w:bCs/>
                <w:iCs/>
                <w:sz w:val="24"/>
              </w:rPr>
              <w:t>工程地址</w:t>
            </w:r>
          </w:p>
        </w:tc>
        <w:tc>
          <w:tcPr>
            <w:tcW w:w="3993" w:type="pct"/>
            <w:noWrap w:val="0"/>
            <w:vAlign w:val="center"/>
          </w:tcPr>
          <w:p w14:paraId="5A500C98">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sz w:val="24"/>
              </w:rPr>
            </w:pPr>
            <w:r>
              <w:rPr>
                <w:rFonts w:hint="eastAsia" w:eastAsia="宋体"/>
                <w:lang w:val="en-US" w:eastAsia="zh-CN"/>
              </w:rPr>
              <w:t>山西省临汾市霍州市霍州发电厂</w:t>
            </w:r>
          </w:p>
        </w:tc>
      </w:tr>
      <w:tr w14:paraId="68268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6" w:type="pct"/>
            <w:noWrap w:val="0"/>
            <w:vAlign w:val="center"/>
          </w:tcPr>
          <w:p w14:paraId="3156B5E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b/>
                <w:bCs/>
                <w:iCs/>
                <w:sz w:val="24"/>
              </w:rPr>
            </w:pPr>
            <w:r>
              <w:rPr>
                <w:rFonts w:hint="eastAsia" w:ascii="宋体" w:hAnsi="宋体"/>
                <w:b/>
                <w:bCs/>
                <w:iCs/>
                <w:sz w:val="24"/>
              </w:rPr>
              <w:t>工作时间</w:t>
            </w:r>
          </w:p>
        </w:tc>
        <w:tc>
          <w:tcPr>
            <w:tcW w:w="3993" w:type="pct"/>
            <w:noWrap w:val="0"/>
            <w:vAlign w:val="center"/>
          </w:tcPr>
          <w:p w14:paraId="76CEE0D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sz w:val="24"/>
              </w:rPr>
            </w:pPr>
            <w:r>
              <w:rPr>
                <w:rFonts w:hint="eastAsia" w:ascii="宋体" w:hAnsi="宋体"/>
                <w:sz w:val="24"/>
              </w:rPr>
              <w:t>按询价</w:t>
            </w:r>
            <w:r>
              <w:rPr>
                <w:rFonts w:ascii="宋体" w:hAnsi="宋体"/>
                <w:sz w:val="24"/>
              </w:rPr>
              <w:t>要求</w:t>
            </w:r>
          </w:p>
        </w:tc>
      </w:tr>
      <w:tr w14:paraId="0BEE8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6" w:type="pct"/>
            <w:noWrap w:val="0"/>
            <w:vAlign w:val="center"/>
          </w:tcPr>
          <w:p w14:paraId="61A82DF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b/>
                <w:bCs/>
                <w:sz w:val="24"/>
              </w:rPr>
            </w:pPr>
            <w:r>
              <w:rPr>
                <w:rFonts w:hint="eastAsia" w:ascii="宋体" w:hAnsi="宋体"/>
                <w:b/>
                <w:bCs/>
                <w:sz w:val="24"/>
              </w:rPr>
              <w:t>咨询费（报价）</w:t>
            </w:r>
          </w:p>
        </w:tc>
        <w:tc>
          <w:tcPr>
            <w:tcW w:w="3993" w:type="pct"/>
            <w:noWrap w:val="0"/>
            <w:vAlign w:val="center"/>
          </w:tcPr>
          <w:p w14:paraId="0A3D464E">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b/>
                <w:bCs/>
                <w:iCs/>
                <w:sz w:val="24"/>
                <w:lang w:eastAsia="zh-CN"/>
              </w:rPr>
            </w:pPr>
            <w:r>
              <w:rPr>
                <w:rFonts w:hint="eastAsia"/>
                <w:sz w:val="24"/>
                <w:u w:val="single"/>
              </w:rPr>
              <w:t>人民币</w:t>
            </w:r>
            <w:r>
              <w:rPr>
                <w:sz w:val="24"/>
                <w:u w:val="single"/>
              </w:rPr>
              <w:t xml:space="preserve">         </w:t>
            </w:r>
            <w:r>
              <w:rPr>
                <w:rFonts w:hint="eastAsia"/>
                <w:sz w:val="24"/>
                <w:u w:val="single"/>
              </w:rPr>
              <w:t xml:space="preserve">元（大写： </w:t>
            </w:r>
            <w:r>
              <w:rPr>
                <w:sz w:val="24"/>
                <w:u w:val="single"/>
              </w:rPr>
              <w:t xml:space="preserve">       </w:t>
            </w:r>
            <w:r>
              <w:rPr>
                <w:rFonts w:hint="eastAsia"/>
                <w:sz w:val="24"/>
                <w:u w:val="single"/>
              </w:rPr>
              <w:t>元整）</w:t>
            </w:r>
            <w:r>
              <w:rPr>
                <w:rFonts w:ascii="宋体" w:hAnsi="宋体"/>
                <w:bCs/>
                <w:iCs/>
                <w:sz w:val="24"/>
              </w:rPr>
              <w:t xml:space="preserve"> </w:t>
            </w:r>
            <w:r>
              <w:rPr>
                <w:rFonts w:hint="eastAsia" w:ascii="宋体" w:hAnsi="宋体"/>
                <w:bCs/>
                <w:iCs/>
                <w:sz w:val="24"/>
                <w:lang w:eastAsia="zh-CN"/>
              </w:rPr>
              <w:t>（设计咨询税率</w:t>
            </w:r>
            <w:r>
              <w:rPr>
                <w:rFonts w:hint="eastAsia" w:ascii="宋体" w:hAnsi="宋体"/>
                <w:bCs/>
                <w:iCs/>
                <w:sz w:val="24"/>
                <w:lang w:val="en-US" w:eastAsia="zh-CN"/>
              </w:rPr>
              <w:t>6%</w:t>
            </w:r>
            <w:r>
              <w:rPr>
                <w:rFonts w:hint="eastAsia" w:ascii="宋体" w:hAnsi="宋体"/>
                <w:bCs/>
                <w:iCs/>
                <w:sz w:val="24"/>
                <w:lang w:eastAsia="zh-CN"/>
              </w:rPr>
              <w:t>）</w:t>
            </w:r>
          </w:p>
        </w:tc>
      </w:tr>
      <w:tr w14:paraId="61384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6" w:type="pct"/>
            <w:noWrap w:val="0"/>
            <w:vAlign w:val="center"/>
          </w:tcPr>
          <w:p w14:paraId="44C9B4D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b/>
                <w:bCs/>
                <w:sz w:val="24"/>
              </w:rPr>
            </w:pPr>
            <w:r>
              <w:rPr>
                <w:rFonts w:hint="eastAsia" w:ascii="宋体" w:hAnsi="宋体"/>
                <w:b/>
                <w:bCs/>
                <w:sz w:val="24"/>
              </w:rPr>
              <w:t>工作内容</w:t>
            </w:r>
          </w:p>
        </w:tc>
        <w:tc>
          <w:tcPr>
            <w:tcW w:w="3993" w:type="pct"/>
            <w:noWrap w:val="0"/>
            <w:vAlign w:val="center"/>
          </w:tcPr>
          <w:p w14:paraId="19816964">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sz w:val="24"/>
              </w:rPr>
            </w:pPr>
            <w:r>
              <w:rPr>
                <w:rFonts w:hint="eastAsia" w:ascii="宋体" w:hAnsi="宋体"/>
                <w:b/>
                <w:sz w:val="24"/>
              </w:rPr>
              <w:t>按询价</w:t>
            </w:r>
            <w:r>
              <w:rPr>
                <w:rFonts w:ascii="宋体" w:hAnsi="宋体"/>
                <w:b/>
                <w:sz w:val="24"/>
              </w:rPr>
              <w:t>要求</w:t>
            </w:r>
          </w:p>
        </w:tc>
      </w:tr>
    </w:tbl>
    <w:p w14:paraId="335ADE99">
      <w:pPr>
        <w:tabs>
          <w:tab w:val="left" w:pos="1260"/>
        </w:tabs>
        <w:spacing w:line="360" w:lineRule="auto"/>
        <w:ind w:firstLine="480" w:firstLineChars="200"/>
        <w:jc w:val="left"/>
        <w:rPr>
          <w:rFonts w:ascii="Times New Roman" w:hAnsi="Times New Roman"/>
          <w:sz w:val="24"/>
          <w:szCs w:val="32"/>
        </w:rPr>
      </w:pPr>
      <w:r>
        <w:rPr>
          <w:rFonts w:ascii="Times New Roman" w:hAnsi="Times New Roman"/>
          <w:sz w:val="24"/>
          <w:szCs w:val="32"/>
        </w:rPr>
        <w:t>2、我公司承诺：在施工过程中将遵守并严格执行</w:t>
      </w:r>
      <w:r>
        <w:rPr>
          <w:rFonts w:hint="eastAsia" w:ascii="Times New Roman" w:hAnsi="Times New Roman"/>
          <w:sz w:val="24"/>
          <w:szCs w:val="32"/>
        </w:rPr>
        <w:t>贵公司</w:t>
      </w:r>
      <w:r>
        <w:rPr>
          <w:rFonts w:ascii="Times New Roman" w:hAnsi="Times New Roman"/>
          <w:sz w:val="24"/>
          <w:szCs w:val="32"/>
        </w:rPr>
        <w:t>各项管理规章制度，为实施本工程而必须缴纳的相关费用（如果有）已包含在上述报价内。</w:t>
      </w:r>
    </w:p>
    <w:p w14:paraId="256A9B8D">
      <w:pPr>
        <w:spacing w:line="360" w:lineRule="auto"/>
        <w:ind w:firstLine="480" w:firstLineChars="200"/>
        <w:rPr>
          <w:rFonts w:ascii="Times New Roman" w:hAnsi="Times New Roman"/>
          <w:sz w:val="24"/>
          <w:szCs w:val="32"/>
        </w:rPr>
      </w:pPr>
      <w:r>
        <w:rPr>
          <w:rFonts w:ascii="Times New Roman" w:hAnsi="Times New Roman"/>
          <w:sz w:val="24"/>
          <w:szCs w:val="32"/>
        </w:rPr>
        <w:t>3、本报价函的报价有效期为报价之日起60天内。</w:t>
      </w:r>
      <w:bookmarkStart w:id="1" w:name="_GoBack"/>
      <w:bookmarkEnd w:id="1"/>
    </w:p>
    <w:p w14:paraId="4C7FB9C4">
      <w:pPr>
        <w:spacing w:line="360" w:lineRule="auto"/>
        <w:ind w:firstLine="480" w:firstLineChars="200"/>
        <w:rPr>
          <w:rFonts w:ascii="Times New Roman" w:hAnsi="Times New Roman"/>
          <w:sz w:val="24"/>
          <w:szCs w:val="32"/>
          <w:u w:val="single"/>
        </w:rPr>
      </w:pPr>
      <w:r>
        <w:rPr>
          <w:rFonts w:ascii="Times New Roman" w:hAnsi="Times New Roman"/>
          <w:sz w:val="24"/>
          <w:szCs w:val="32"/>
        </w:rPr>
        <w:t>4、其他:</w:t>
      </w:r>
      <w:r>
        <w:rPr>
          <w:rFonts w:ascii="Times New Roman" w:hAnsi="Times New Roman"/>
          <w:sz w:val="24"/>
          <w:szCs w:val="32"/>
          <w:u w:val="none"/>
        </w:rPr>
        <w:t xml:space="preserve">                                                            </w:t>
      </w:r>
      <w:r>
        <w:rPr>
          <w:rFonts w:ascii="Times New Roman" w:hAnsi="Times New Roman"/>
          <w:sz w:val="24"/>
          <w:szCs w:val="32"/>
          <w:u w:val="single"/>
        </w:rPr>
        <w:t xml:space="preserve"> </w:t>
      </w:r>
    </w:p>
    <w:p w14:paraId="51C344ED">
      <w:pPr>
        <w:spacing w:line="360" w:lineRule="auto"/>
        <w:rPr>
          <w:rFonts w:ascii="Times New Roman" w:hAnsi="Times New Roman"/>
          <w:sz w:val="24"/>
          <w:szCs w:val="32"/>
        </w:rPr>
      </w:pPr>
      <w:r>
        <w:rPr>
          <w:rFonts w:ascii="Times New Roman" w:hAnsi="Times New Roman"/>
          <w:sz w:val="24"/>
          <w:szCs w:val="32"/>
        </w:rPr>
        <w:t xml:space="preserve">                                 </w:t>
      </w:r>
    </w:p>
    <w:p w14:paraId="7EBE0FFA">
      <w:pPr>
        <w:keepNext w:val="0"/>
        <w:keepLines w:val="0"/>
        <w:pageBreakBefore w:val="0"/>
        <w:widowControl w:val="0"/>
        <w:kinsoku/>
        <w:wordWrap/>
        <w:overflowPunct/>
        <w:topLinePunct w:val="0"/>
        <w:autoSpaceDE/>
        <w:autoSpaceDN/>
        <w:bidi w:val="0"/>
        <w:adjustRightInd/>
        <w:snapToGrid/>
        <w:spacing w:line="360" w:lineRule="auto"/>
        <w:ind w:left="3360" w:leftChars="1400" w:right="0"/>
        <w:textAlignment w:val="auto"/>
        <w:rPr>
          <w:rFonts w:hint="eastAsia" w:eastAsia="宋体"/>
          <w:u w:val="single"/>
          <w:lang w:eastAsia="zh-CN"/>
        </w:rPr>
      </w:pPr>
      <w:r>
        <w:rPr>
          <w:rFonts w:hint="eastAsia"/>
        </w:rPr>
        <w:t>报价单位</w:t>
      </w:r>
      <w:r>
        <w:t>：</w:t>
      </w:r>
      <w:r>
        <w:rPr>
          <w:rFonts w:hint="eastAsia"/>
        </w:rPr>
        <w:t xml:space="preserve"> </w:t>
      </w:r>
      <w:r>
        <w:rPr>
          <w:u w:val="single"/>
        </w:rPr>
        <w:t xml:space="preserve">                         </w:t>
      </w:r>
      <w:r>
        <w:rPr>
          <w:rFonts w:hint="eastAsia"/>
          <w:u w:val="single"/>
          <w:lang w:eastAsia="zh-CN"/>
        </w:rPr>
        <w:t>（盖章）</w:t>
      </w:r>
    </w:p>
    <w:p w14:paraId="6FDB8C22">
      <w:pPr>
        <w:keepNext w:val="0"/>
        <w:keepLines w:val="0"/>
        <w:pageBreakBefore w:val="0"/>
        <w:widowControl w:val="0"/>
        <w:kinsoku/>
        <w:wordWrap/>
        <w:overflowPunct/>
        <w:topLinePunct w:val="0"/>
        <w:autoSpaceDE/>
        <w:autoSpaceDN/>
        <w:bidi w:val="0"/>
        <w:adjustRightInd/>
        <w:snapToGrid/>
        <w:spacing w:line="360" w:lineRule="auto"/>
        <w:ind w:left="3360" w:leftChars="1400" w:right="0"/>
        <w:textAlignment w:val="auto"/>
        <w:rPr>
          <w:u w:val="single"/>
        </w:rPr>
      </w:pPr>
      <w:r>
        <w:rPr>
          <w:rFonts w:hint="eastAsia"/>
        </w:rPr>
        <w:t>联</w:t>
      </w:r>
      <w:r>
        <w:rPr>
          <w:rFonts w:hint="eastAsia"/>
          <w:lang w:val="en-US" w:eastAsia="zh-CN"/>
        </w:rPr>
        <w:t xml:space="preserve"> </w:t>
      </w:r>
      <w:r>
        <w:rPr>
          <w:rFonts w:hint="eastAsia"/>
        </w:rPr>
        <w:t>系</w:t>
      </w:r>
      <w:r>
        <w:rPr>
          <w:rFonts w:hint="eastAsia"/>
          <w:lang w:val="en-US" w:eastAsia="zh-CN"/>
        </w:rPr>
        <w:t xml:space="preserve"> </w:t>
      </w:r>
      <w:r>
        <w:rPr>
          <w:rFonts w:hint="eastAsia"/>
        </w:rPr>
        <w:t>人</w:t>
      </w:r>
      <w:r>
        <w:t>：</w:t>
      </w:r>
      <w:r>
        <w:rPr>
          <w:rFonts w:hint="eastAsia"/>
          <w:u w:val="single"/>
        </w:rPr>
        <w:t xml:space="preserve">                    </w:t>
      </w:r>
      <w:r>
        <w:rPr>
          <w:u w:val="single"/>
        </w:rPr>
        <w:t xml:space="preserve">       </w:t>
      </w:r>
      <w:r>
        <w:rPr>
          <w:rFonts w:hint="eastAsia"/>
          <w:u w:val="single"/>
          <w:lang w:val="en-US" w:eastAsia="zh-CN"/>
        </w:rPr>
        <w:t xml:space="preserve">   </w:t>
      </w:r>
      <w:r>
        <w:rPr>
          <w:u w:val="single"/>
        </w:rPr>
        <w:t xml:space="preserve"> </w:t>
      </w:r>
      <w:r>
        <w:rPr>
          <w:rFonts w:hint="eastAsia"/>
          <w:u w:val="single"/>
        </w:rPr>
        <w:t xml:space="preserve">  </w:t>
      </w:r>
    </w:p>
    <w:p w14:paraId="381690A0">
      <w:pPr>
        <w:keepNext w:val="0"/>
        <w:keepLines w:val="0"/>
        <w:pageBreakBefore w:val="0"/>
        <w:widowControl w:val="0"/>
        <w:kinsoku/>
        <w:wordWrap/>
        <w:overflowPunct/>
        <w:topLinePunct w:val="0"/>
        <w:autoSpaceDE/>
        <w:autoSpaceDN/>
        <w:bidi w:val="0"/>
        <w:adjustRightInd/>
        <w:snapToGrid/>
        <w:spacing w:line="360" w:lineRule="auto"/>
        <w:ind w:left="3360" w:leftChars="1400" w:right="0"/>
        <w:textAlignment w:val="auto"/>
        <w:rPr>
          <w:rFonts w:hint="default" w:ascii="Calibri" w:hAnsi="Calibri"/>
          <w:lang w:val="en-US" w:eastAsia="zh-CN"/>
        </w:rPr>
      </w:pPr>
      <w:r>
        <w:rPr>
          <w:rFonts w:hint="eastAsia"/>
        </w:rPr>
        <w:t>联系</w:t>
      </w:r>
      <w:r>
        <w:t>方式：</w:t>
      </w:r>
      <w:r>
        <w:rPr>
          <w:rFonts w:hint="eastAsia"/>
          <w:u w:val="single"/>
        </w:rPr>
        <w:t xml:space="preserve">                         </w:t>
      </w:r>
      <w:r>
        <w:rPr>
          <w:rFonts w:hint="eastAsia"/>
          <w:u w:val="single"/>
          <w:lang w:val="en-US" w:eastAsia="zh-CN"/>
        </w:rPr>
        <w:t xml:space="preserve">    </w:t>
      </w:r>
      <w:r>
        <w:rPr>
          <w:rFonts w:hint="eastAsia"/>
          <w:u w:val="single"/>
        </w:rPr>
        <w:t xml:space="preserve">  </w:t>
      </w:r>
    </w:p>
    <w:p w14:paraId="52105BF3">
      <w:pPr>
        <w:jc w:val="center"/>
        <w:rPr>
          <w:rFonts w:hint="default"/>
          <w:lang w:val="en-US" w:eastAsia="zh-CN"/>
        </w:rPr>
      </w:pPr>
      <w:r>
        <w:rPr>
          <w:rFonts w:hint="eastAsia"/>
          <w:lang w:val="en-US" w:eastAsia="zh-CN"/>
        </w:rPr>
        <w:t xml:space="preserve">                    </w:t>
      </w:r>
      <w:r>
        <w:rPr>
          <w:rFonts w:hint="eastAsia"/>
          <w:lang w:eastAsia="zh-CN"/>
        </w:rPr>
        <w:t>时</w:t>
      </w:r>
      <w:r>
        <w:rPr>
          <w:rFonts w:hint="eastAsia"/>
          <w:lang w:val="en-US" w:eastAsia="zh-CN"/>
        </w:rPr>
        <w:t xml:space="preserve">    </w:t>
      </w:r>
      <w:r>
        <w:rPr>
          <w:rFonts w:hint="eastAsia"/>
          <w:lang w:eastAsia="zh-CN"/>
        </w:rPr>
        <w:t>间：</w:t>
      </w:r>
      <w:r>
        <w:rPr>
          <w:rFonts w:hint="eastAsia"/>
          <w:u w:val="single"/>
          <w:lang w:val="en-US" w:eastAsia="zh-CN"/>
        </w:rPr>
        <w:t xml:space="preserve">      </w:t>
      </w:r>
      <w:r>
        <w:t>年</w:t>
      </w:r>
      <w:r>
        <w:rPr>
          <w:rFonts w:hint="eastAsia"/>
          <w:u w:val="single"/>
          <w:lang w:val="en-US" w:eastAsia="zh-CN"/>
        </w:rPr>
        <w:t xml:space="preserve">      </w:t>
      </w:r>
      <w:r>
        <w:t>月</w:t>
      </w:r>
      <w:r>
        <w:rPr>
          <w:rFonts w:hint="eastAsia"/>
          <w:u w:val="single"/>
          <w:lang w:val="en-US" w:eastAsia="zh-CN"/>
        </w:rPr>
        <w:t xml:space="preserve">     </w:t>
      </w:r>
      <w:r>
        <w:rPr>
          <w:rFonts w:hint="eastAsia"/>
          <w:lang w:val="en-US" w:eastAsia="zh-CN"/>
        </w:rPr>
        <w:t xml:space="preserve">日 </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altName w:val="Arial Unicode MS"/>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ZhMWRmNWIwZDU3OTE1OTVjNDg1YzQyZGVkZThkNWYifQ=="/>
    <w:docVar w:name="KSO_WPS_MARK_KEY" w:val="bab8703a-5064-434e-ae56-68708bce2bed"/>
  </w:docVars>
  <w:rsids>
    <w:rsidRoot w:val="0054202C"/>
    <w:rsid w:val="00067021"/>
    <w:rsid w:val="00117114"/>
    <w:rsid w:val="00292BAB"/>
    <w:rsid w:val="0054202C"/>
    <w:rsid w:val="00621612"/>
    <w:rsid w:val="00660370"/>
    <w:rsid w:val="006E2F21"/>
    <w:rsid w:val="00935193"/>
    <w:rsid w:val="00993A9F"/>
    <w:rsid w:val="00CD53D6"/>
    <w:rsid w:val="00DC73C3"/>
    <w:rsid w:val="032316B1"/>
    <w:rsid w:val="05031C1C"/>
    <w:rsid w:val="0550398D"/>
    <w:rsid w:val="063A0694"/>
    <w:rsid w:val="0839605A"/>
    <w:rsid w:val="0946657C"/>
    <w:rsid w:val="09FE4CAA"/>
    <w:rsid w:val="0B5D722C"/>
    <w:rsid w:val="0BC62E89"/>
    <w:rsid w:val="0E5E0C22"/>
    <w:rsid w:val="0E85203D"/>
    <w:rsid w:val="10A5002C"/>
    <w:rsid w:val="10C5247C"/>
    <w:rsid w:val="12154D3D"/>
    <w:rsid w:val="12955E7E"/>
    <w:rsid w:val="13081225"/>
    <w:rsid w:val="156D6C3E"/>
    <w:rsid w:val="16AD2555"/>
    <w:rsid w:val="19067AD5"/>
    <w:rsid w:val="19226E7D"/>
    <w:rsid w:val="1A0E05FD"/>
    <w:rsid w:val="1A30380C"/>
    <w:rsid w:val="1B033FD8"/>
    <w:rsid w:val="1B66485B"/>
    <w:rsid w:val="1B6A434C"/>
    <w:rsid w:val="1C0122E8"/>
    <w:rsid w:val="1C25595B"/>
    <w:rsid w:val="1DFD1E4D"/>
    <w:rsid w:val="1E150A10"/>
    <w:rsid w:val="1E880EA7"/>
    <w:rsid w:val="20226DDC"/>
    <w:rsid w:val="20D858B3"/>
    <w:rsid w:val="23D3117D"/>
    <w:rsid w:val="24DB1E16"/>
    <w:rsid w:val="25A15ABE"/>
    <w:rsid w:val="273B4DEE"/>
    <w:rsid w:val="285717B4"/>
    <w:rsid w:val="286F6C2C"/>
    <w:rsid w:val="28B05368"/>
    <w:rsid w:val="29AF75F9"/>
    <w:rsid w:val="2A1473D9"/>
    <w:rsid w:val="2A781C00"/>
    <w:rsid w:val="2B5D17D7"/>
    <w:rsid w:val="2CD0688D"/>
    <w:rsid w:val="2CF01F8D"/>
    <w:rsid w:val="2D7A2B40"/>
    <w:rsid w:val="2DE07FE6"/>
    <w:rsid w:val="2E821554"/>
    <w:rsid w:val="2EBA484A"/>
    <w:rsid w:val="2EE131FA"/>
    <w:rsid w:val="2F2B5671"/>
    <w:rsid w:val="2FBB4D1E"/>
    <w:rsid w:val="30CC6AB7"/>
    <w:rsid w:val="331F2E5A"/>
    <w:rsid w:val="355C3508"/>
    <w:rsid w:val="361D04B0"/>
    <w:rsid w:val="36541A28"/>
    <w:rsid w:val="39367D12"/>
    <w:rsid w:val="3BDF7FE6"/>
    <w:rsid w:val="3D1B679F"/>
    <w:rsid w:val="3D360408"/>
    <w:rsid w:val="3D840E45"/>
    <w:rsid w:val="3DF53AF1"/>
    <w:rsid w:val="40905D53"/>
    <w:rsid w:val="40932B84"/>
    <w:rsid w:val="40CE492F"/>
    <w:rsid w:val="414C1C7A"/>
    <w:rsid w:val="43B54F85"/>
    <w:rsid w:val="44950337"/>
    <w:rsid w:val="44F3240C"/>
    <w:rsid w:val="4550160D"/>
    <w:rsid w:val="455455A1"/>
    <w:rsid w:val="460D5750"/>
    <w:rsid w:val="476A10AC"/>
    <w:rsid w:val="47ED3A8B"/>
    <w:rsid w:val="480A083D"/>
    <w:rsid w:val="483B47F6"/>
    <w:rsid w:val="4A3F576D"/>
    <w:rsid w:val="4A943E82"/>
    <w:rsid w:val="4AA2290B"/>
    <w:rsid w:val="4D186EB4"/>
    <w:rsid w:val="4D195A78"/>
    <w:rsid w:val="4D1B52D7"/>
    <w:rsid w:val="4D3F0F9C"/>
    <w:rsid w:val="4D620372"/>
    <w:rsid w:val="4E5B174E"/>
    <w:rsid w:val="4E6A6AC1"/>
    <w:rsid w:val="4E773463"/>
    <w:rsid w:val="52A01E26"/>
    <w:rsid w:val="54100863"/>
    <w:rsid w:val="548B08B3"/>
    <w:rsid w:val="55DA564E"/>
    <w:rsid w:val="56B23B4A"/>
    <w:rsid w:val="57E26A3C"/>
    <w:rsid w:val="5922797C"/>
    <w:rsid w:val="592B60EC"/>
    <w:rsid w:val="5A2F1CE1"/>
    <w:rsid w:val="5D6121B1"/>
    <w:rsid w:val="5DDE7CA6"/>
    <w:rsid w:val="5E4E4C32"/>
    <w:rsid w:val="5E623344"/>
    <w:rsid w:val="601C4AB5"/>
    <w:rsid w:val="609B1E7E"/>
    <w:rsid w:val="60AF76D8"/>
    <w:rsid w:val="611E4437"/>
    <w:rsid w:val="613876CD"/>
    <w:rsid w:val="614E5143"/>
    <w:rsid w:val="623B56C7"/>
    <w:rsid w:val="633F4D43"/>
    <w:rsid w:val="65D200F0"/>
    <w:rsid w:val="68625E85"/>
    <w:rsid w:val="69064523"/>
    <w:rsid w:val="6B615FA1"/>
    <w:rsid w:val="6C8D5E3B"/>
    <w:rsid w:val="6CDE381E"/>
    <w:rsid w:val="6EAB7730"/>
    <w:rsid w:val="70E909E4"/>
    <w:rsid w:val="737F73DD"/>
    <w:rsid w:val="743E549A"/>
    <w:rsid w:val="74BB2697"/>
    <w:rsid w:val="769759A8"/>
    <w:rsid w:val="76B33626"/>
    <w:rsid w:val="76B92C06"/>
    <w:rsid w:val="77C05D8C"/>
    <w:rsid w:val="7A0619A7"/>
    <w:rsid w:val="7A454EDD"/>
    <w:rsid w:val="7D107846"/>
    <w:rsid w:val="7F6D27E0"/>
    <w:rsid w:val="7FD10F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character" w:default="1" w:styleId="10">
    <w:name w:val="Default Paragraph Font"/>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1"/>
    <w:pPr>
      <w:spacing w:line="264" w:lineRule="auto"/>
      <w:ind w:left="100" w:right="118" w:firstLine="419"/>
      <w:jc w:val="left"/>
    </w:pPr>
    <w:rPr>
      <w:rFonts w:ascii="宋体" w:hAnsi="宋体"/>
      <w:kern w:val="0"/>
      <w:szCs w:val="21"/>
      <w:lang w:eastAsia="en-US"/>
    </w:rPr>
  </w:style>
  <w:style w:type="paragraph" w:styleId="3">
    <w:name w:val="Body Text Indent"/>
    <w:basedOn w:val="1"/>
    <w:autoRedefine/>
    <w:semiHidden/>
    <w:unhideWhenUsed/>
    <w:qFormat/>
    <w:uiPriority w:val="99"/>
    <w:pPr>
      <w:ind w:left="420" w:leftChars="200"/>
    </w:pPr>
  </w:style>
  <w:style w:type="paragraph" w:styleId="4">
    <w:name w:val="footer"/>
    <w:basedOn w:val="1"/>
    <w:link w:val="12"/>
    <w:autoRedefine/>
    <w:unhideWhenUsed/>
    <w:qFormat/>
    <w:uiPriority w:val="99"/>
    <w:pPr>
      <w:tabs>
        <w:tab w:val="center" w:pos="4153"/>
        <w:tab w:val="right" w:pos="8306"/>
      </w:tabs>
      <w:snapToGrid w:val="0"/>
      <w:jc w:val="left"/>
    </w:pPr>
    <w:rPr>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7">
    <w:name w:val="Body Text First Indent"/>
    <w:basedOn w:val="2"/>
    <w:autoRedefine/>
    <w:qFormat/>
    <w:uiPriority w:val="99"/>
    <w:pPr>
      <w:ind w:firstLine="200" w:firstLineChars="200"/>
    </w:pPr>
    <w:rPr>
      <w:rFonts w:asciiTheme="minorHAnsi" w:hAnsiTheme="minorHAnsi" w:cstheme="minorBidi"/>
    </w:rPr>
  </w:style>
  <w:style w:type="paragraph" w:styleId="8">
    <w:name w:val="Body Text First Indent 2"/>
    <w:basedOn w:val="3"/>
    <w:autoRedefine/>
    <w:semiHidden/>
    <w:unhideWhenUsed/>
    <w:qFormat/>
    <w:uiPriority w:val="99"/>
    <w:pPr>
      <w:ind w:left="0" w:leftChars="0" w:firstLine="420" w:firstLineChars="200"/>
    </w:pPr>
    <w:rPr>
      <w:rFonts w:ascii="仿宋" w:hAnsi="仿宋"/>
    </w:rPr>
  </w:style>
  <w:style w:type="character" w:customStyle="1" w:styleId="11">
    <w:name w:val="页眉 Char"/>
    <w:basedOn w:val="10"/>
    <w:link w:val="5"/>
    <w:autoRedefine/>
    <w:qFormat/>
    <w:uiPriority w:val="99"/>
    <w:rPr>
      <w:sz w:val="18"/>
      <w:szCs w:val="18"/>
    </w:rPr>
  </w:style>
  <w:style w:type="character" w:customStyle="1" w:styleId="12">
    <w:name w:val="页脚 Char"/>
    <w:basedOn w:val="10"/>
    <w:link w:val="4"/>
    <w:autoRedefine/>
    <w:qFormat/>
    <w:uiPriority w:val="99"/>
    <w:rPr>
      <w:sz w:val="18"/>
      <w:szCs w:val="18"/>
    </w:rPr>
  </w:style>
  <w:style w:type="paragraph" w:styleId="13">
    <w:name w:val="List Paragraph"/>
    <w:basedOn w:val="1"/>
    <w:autoRedefine/>
    <w:qFormat/>
    <w:uiPriority w:val="34"/>
    <w:pPr>
      <w:ind w:firstLine="420" w:firstLineChars="200"/>
    </w:pPr>
  </w:style>
  <w:style w:type="character" w:customStyle="1" w:styleId="14">
    <w:name w:val="font01"/>
    <w:basedOn w:val="10"/>
    <w:autoRedefine/>
    <w:qFormat/>
    <w:uiPriority w:val="0"/>
    <w:rPr>
      <w:rFonts w:hint="eastAsia" w:ascii="宋体" w:hAnsi="宋体" w:eastAsia="宋体" w:cs="宋体"/>
      <w:color w:val="FF0000"/>
      <w:sz w:val="21"/>
      <w:szCs w:val="21"/>
      <w:u w:val="none"/>
    </w:rPr>
  </w:style>
  <w:style w:type="character" w:customStyle="1" w:styleId="15">
    <w:name w:val="font41"/>
    <w:basedOn w:val="10"/>
    <w:autoRedefine/>
    <w:qFormat/>
    <w:uiPriority w:val="0"/>
    <w:rPr>
      <w:rFonts w:hint="default" w:ascii="Times New Roman" w:hAnsi="Times New Roman" w:cs="Times New Roman"/>
      <w:color w:val="FF0000"/>
      <w:sz w:val="21"/>
      <w:szCs w:val="21"/>
      <w:u w:val="none"/>
    </w:rPr>
  </w:style>
  <w:style w:type="character" w:customStyle="1" w:styleId="16">
    <w:name w:val="font31"/>
    <w:basedOn w:val="10"/>
    <w:autoRedefine/>
    <w:qFormat/>
    <w:uiPriority w:val="0"/>
    <w:rPr>
      <w:rFonts w:hint="default" w:ascii="Times New Roman" w:hAnsi="Times New Roman" w:cs="Times New Roman"/>
      <w:color w:val="00B0F0"/>
      <w:sz w:val="21"/>
      <w:szCs w:val="21"/>
      <w:u w:val="none"/>
    </w:rPr>
  </w:style>
  <w:style w:type="character" w:customStyle="1" w:styleId="17">
    <w:name w:val="font51"/>
    <w:basedOn w:val="10"/>
    <w:autoRedefine/>
    <w:qFormat/>
    <w:uiPriority w:val="0"/>
    <w:rPr>
      <w:rFonts w:hint="default" w:ascii="Times New Roman" w:hAnsi="Times New Roman" w:cs="Times New Roman"/>
      <w:color w:val="000000"/>
      <w:sz w:val="21"/>
      <w:szCs w:val="21"/>
      <w:u w:val="none"/>
    </w:rPr>
  </w:style>
  <w:style w:type="character" w:customStyle="1" w:styleId="18">
    <w:name w:val="font11"/>
    <w:basedOn w:val="10"/>
    <w:autoRedefine/>
    <w:qFormat/>
    <w:uiPriority w:val="0"/>
    <w:rPr>
      <w:rFonts w:hint="default" w:ascii="Times New Roman" w:hAnsi="Times New Roman" w:cs="Times New Roman"/>
      <w:color w:val="000000"/>
      <w:sz w:val="21"/>
      <w:szCs w:val="21"/>
      <w:u w:val="none"/>
      <w:vertAlign w:val="superscript"/>
    </w:rPr>
  </w:style>
  <w:style w:type="character" w:customStyle="1" w:styleId="19">
    <w:name w:val="font21"/>
    <w:basedOn w:val="10"/>
    <w:autoRedefine/>
    <w:qFormat/>
    <w:uiPriority w:val="0"/>
    <w:rPr>
      <w:rFonts w:hint="default" w:ascii="Times New Roman" w:hAnsi="Times New Roman" w:cs="Times New Roman"/>
      <w:color w:val="00CCFF"/>
      <w:sz w:val="21"/>
      <w:szCs w:val="21"/>
      <w:u w:val="none"/>
      <w:vertAlign w:val="superscript"/>
    </w:rPr>
  </w:style>
  <w:style w:type="character" w:customStyle="1" w:styleId="20">
    <w:name w:val="font71"/>
    <w:basedOn w:val="10"/>
    <w:autoRedefine/>
    <w:qFormat/>
    <w:uiPriority w:val="0"/>
    <w:rPr>
      <w:rFonts w:hint="eastAsia" w:ascii="宋体" w:hAnsi="宋体" w:eastAsia="宋体" w:cs="宋体"/>
      <w:b/>
      <w:bCs/>
      <w:color w:val="000000"/>
      <w:sz w:val="20"/>
      <w:szCs w:val="20"/>
      <w:u w:val="none"/>
    </w:rPr>
  </w:style>
  <w:style w:type="character" w:customStyle="1" w:styleId="21">
    <w:name w:val="font171"/>
    <w:basedOn w:val="10"/>
    <w:autoRedefine/>
    <w:qFormat/>
    <w:uiPriority w:val="0"/>
    <w:rPr>
      <w:rFonts w:hint="default" w:ascii="Times New Roman" w:hAnsi="Times New Roman" w:cs="Times New Roman"/>
      <w:b/>
      <w:bCs/>
      <w:color w:val="000000"/>
      <w:sz w:val="16"/>
      <w:szCs w:val="16"/>
      <w:u w:val="none"/>
    </w:rPr>
  </w:style>
  <w:style w:type="character" w:customStyle="1" w:styleId="22">
    <w:name w:val="font61"/>
    <w:basedOn w:val="10"/>
    <w:autoRedefine/>
    <w:qFormat/>
    <w:uiPriority w:val="0"/>
    <w:rPr>
      <w:rFonts w:hint="eastAsia" w:ascii="宋体" w:hAnsi="宋体" w:eastAsia="宋体" w:cs="宋体"/>
      <w:b/>
      <w:bCs/>
      <w:color w:val="000000"/>
      <w:sz w:val="18"/>
      <w:szCs w:val="18"/>
      <w:u w:val="none"/>
    </w:rPr>
  </w:style>
  <w:style w:type="character" w:customStyle="1" w:styleId="23">
    <w:name w:val="font91"/>
    <w:basedOn w:val="10"/>
    <w:autoRedefine/>
    <w:qFormat/>
    <w:uiPriority w:val="0"/>
    <w:rPr>
      <w:rFonts w:hint="default" w:ascii="Times New Roman" w:hAnsi="Times New Roman" w:cs="Times New Roman"/>
      <w:b/>
      <w:bCs/>
      <w:color w:val="000000"/>
      <w:sz w:val="18"/>
      <w:szCs w:val="18"/>
      <w:u w:val="none"/>
    </w:rPr>
  </w:style>
  <w:style w:type="character" w:customStyle="1" w:styleId="24">
    <w:name w:val="font101"/>
    <w:basedOn w:val="10"/>
    <w:autoRedefine/>
    <w:qFormat/>
    <w:uiPriority w:val="0"/>
    <w:rPr>
      <w:rFonts w:hint="eastAsia" w:ascii="宋体" w:hAnsi="宋体" w:eastAsia="宋体" w:cs="宋体"/>
      <w:b/>
      <w:bCs/>
      <w:color w:val="000000"/>
      <w:sz w:val="16"/>
      <w:szCs w:val="16"/>
      <w:u w:val="none"/>
    </w:rPr>
  </w:style>
  <w:style w:type="character" w:customStyle="1" w:styleId="25">
    <w:name w:val="font121"/>
    <w:basedOn w:val="10"/>
    <w:autoRedefine/>
    <w:qFormat/>
    <w:uiPriority w:val="0"/>
    <w:rPr>
      <w:rFonts w:hint="eastAsia" w:ascii="宋体" w:hAnsi="宋体" w:eastAsia="宋体" w:cs="宋体"/>
      <w:color w:val="000000"/>
      <w:sz w:val="21"/>
      <w:szCs w:val="21"/>
      <w:u w:val="none"/>
    </w:rPr>
  </w:style>
  <w:style w:type="character" w:customStyle="1" w:styleId="26">
    <w:name w:val="font131"/>
    <w:basedOn w:val="10"/>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761</Words>
  <Characters>787</Characters>
  <Lines>11</Lines>
  <Paragraphs>3</Paragraphs>
  <TotalTime>3</TotalTime>
  <ScaleCrop>false</ScaleCrop>
  <LinksUpToDate>false</LinksUpToDate>
  <CharactersWithSpaces>927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2023-01-18T07:21:00Z</dcterms:created>
  <dc:creator>崔青</dc:creator>
  <cp:lastModifiedBy>王妙</cp:lastModifiedBy>
  <dcterms:modified xsi:type="dcterms:W3CDTF">2024-09-19T06:50:16Z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FB204F63950D4BD7B39D5F933C6CB503_13</vt:lpwstr>
  </property>
</Properties>
</file>