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adjustRightInd w:val="0"/>
        <w:spacing w:line="360" w:lineRule="auto"/>
        <w:jc w:val="center"/>
        <w:textAlignment w:val="center"/>
        <w:rPr>
          <w:rFonts w:ascii="宋体" w:hAnsi="宋体" w:eastAsia="宋体"/>
          <w:color w:val="000000"/>
          <w:kern w:val="2"/>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keepNext w:val="0"/>
        <w:keepLines w:val="0"/>
        <w:pageBreakBefore w:val="0"/>
        <w:tabs>
          <w:tab w:val="left" w:pos="8640"/>
        </w:tabs>
        <w:kinsoku/>
        <w:wordWrap/>
        <w:overflowPunct/>
        <w:topLinePunct w:val="0"/>
        <w:autoSpaceDN/>
        <w:bidi w:val="0"/>
        <w:spacing w:before="157" w:beforeLines="50" w:after="157" w:afterLines="50" w:line="240" w:lineRule="auto"/>
        <w:jc w:val="center"/>
        <w:rPr>
          <w:rFonts w:hint="eastAsia" w:ascii="楷体_GB2312" w:hAnsi="Times New Roman" w:eastAsia="宋体" w:cs="Times New Roman"/>
          <w:b/>
          <w:bCs/>
          <w:sz w:val="44"/>
          <w:szCs w:val="44"/>
        </w:rPr>
      </w:pPr>
    </w:p>
    <w:p>
      <w:pPr>
        <w:keepNext w:val="0"/>
        <w:keepLines w:val="0"/>
        <w:pageBreakBefore w:val="0"/>
        <w:tabs>
          <w:tab w:val="left" w:pos="8640"/>
        </w:tabs>
        <w:kinsoku/>
        <w:wordWrap/>
        <w:overflowPunct/>
        <w:topLinePunct w:val="0"/>
        <w:autoSpaceDN/>
        <w:bidi w:val="0"/>
        <w:spacing w:before="157" w:beforeLines="50" w:after="157" w:afterLines="50" w:line="240" w:lineRule="auto"/>
        <w:jc w:val="center"/>
        <w:rPr>
          <w:rFonts w:hint="eastAsia" w:ascii="楷体_GB2312" w:hAnsi="Times New Roman" w:eastAsia="宋体" w:cs="Times New Roman"/>
          <w:b/>
          <w:bCs/>
          <w:sz w:val="36"/>
          <w:szCs w:val="36"/>
        </w:rPr>
      </w:pPr>
    </w:p>
    <w:p>
      <w:pPr>
        <w:keepNext w:val="0"/>
        <w:keepLines w:val="0"/>
        <w:pageBreakBefore w:val="0"/>
        <w:tabs>
          <w:tab w:val="left" w:pos="8640"/>
        </w:tabs>
        <w:kinsoku/>
        <w:wordWrap/>
        <w:overflowPunct/>
        <w:topLinePunct w:val="0"/>
        <w:autoSpaceDN/>
        <w:bidi w:val="0"/>
        <w:spacing w:before="157" w:beforeLines="50" w:after="157" w:afterLines="50" w:line="240" w:lineRule="auto"/>
        <w:jc w:val="center"/>
        <w:rPr>
          <w:rFonts w:hint="eastAsia" w:ascii="楷体_GB2312" w:hAnsi="Times New Roman" w:eastAsia="宋体" w:cs="Times New Roman"/>
          <w:b/>
          <w:bCs/>
          <w:sz w:val="44"/>
          <w:szCs w:val="44"/>
        </w:rPr>
      </w:pPr>
    </w:p>
    <w:p>
      <w:pPr>
        <w:keepNext w:val="0"/>
        <w:keepLines w:val="0"/>
        <w:pageBreakBefore w:val="0"/>
        <w:tabs>
          <w:tab w:val="left" w:pos="8640"/>
        </w:tabs>
        <w:kinsoku/>
        <w:wordWrap/>
        <w:overflowPunct/>
        <w:topLinePunct w:val="0"/>
        <w:autoSpaceDN/>
        <w:bidi w:val="0"/>
        <w:spacing w:before="157" w:beforeLines="50" w:after="157" w:afterLines="50" w:line="240" w:lineRule="auto"/>
        <w:jc w:val="center"/>
        <w:rPr>
          <w:rFonts w:hint="default" w:ascii="楷体_GB2312"/>
          <w:b/>
          <w:bCs/>
          <w:sz w:val="48"/>
          <w:szCs w:val="48"/>
          <w:lang w:val="en-US"/>
        </w:rPr>
      </w:pPr>
      <w:r>
        <w:rPr>
          <w:rFonts w:hint="eastAsia" w:ascii="楷体_GB2312"/>
          <w:b/>
          <w:bCs/>
          <w:sz w:val="48"/>
          <w:szCs w:val="48"/>
          <w:lang w:val="en-US" w:eastAsia="zh-CN"/>
        </w:rPr>
        <w:t>10kV干式变压器</w:t>
      </w:r>
    </w:p>
    <w:p>
      <w:pPr>
        <w:keepNext w:val="0"/>
        <w:keepLines w:val="0"/>
        <w:pageBreakBefore w:val="0"/>
        <w:tabs>
          <w:tab w:val="left" w:pos="8640"/>
        </w:tabs>
        <w:kinsoku/>
        <w:wordWrap/>
        <w:overflowPunct/>
        <w:topLinePunct w:val="0"/>
        <w:autoSpaceDN/>
        <w:bidi w:val="0"/>
        <w:spacing w:before="157" w:beforeLines="50" w:after="157" w:afterLines="50" w:line="240" w:lineRule="auto"/>
        <w:jc w:val="center"/>
        <w:rPr>
          <w:rFonts w:hint="eastAsia" w:ascii="楷体_GB2312" w:eastAsia="宋体"/>
          <w:b/>
          <w:bCs/>
          <w:sz w:val="36"/>
          <w:lang w:eastAsia="zh-CN"/>
        </w:rPr>
      </w:pPr>
      <w:r>
        <w:rPr>
          <w:rFonts w:hint="eastAsia" w:ascii="楷体_GB2312"/>
          <w:b/>
          <w:bCs/>
          <w:sz w:val="48"/>
          <w:szCs w:val="48"/>
          <w:lang w:val="en-US" w:eastAsia="zh-CN"/>
        </w:rPr>
        <w:t>技术招标文件</w:t>
      </w:r>
    </w:p>
    <w:p>
      <w:pPr>
        <w:keepNext w:val="0"/>
        <w:keepLines w:val="0"/>
        <w:pageBreakBefore w:val="0"/>
        <w:tabs>
          <w:tab w:val="left" w:pos="8640"/>
        </w:tabs>
        <w:kinsoku/>
        <w:wordWrap/>
        <w:overflowPunct/>
        <w:topLinePunct w:val="0"/>
        <w:autoSpaceDN/>
        <w:bidi w:val="0"/>
        <w:spacing w:before="157" w:beforeLines="50" w:after="157" w:afterLines="50" w:line="240" w:lineRule="auto"/>
        <w:rPr>
          <w:rFonts w:hint="eastAsia" w:ascii="楷体_GB2312"/>
          <w:b/>
          <w:bCs/>
          <w:sz w:val="30"/>
        </w:rPr>
      </w:pPr>
    </w:p>
    <w:p>
      <w:pPr>
        <w:keepNext w:val="0"/>
        <w:keepLines w:val="0"/>
        <w:pageBreakBefore w:val="0"/>
        <w:tabs>
          <w:tab w:val="left" w:pos="8640"/>
        </w:tabs>
        <w:kinsoku/>
        <w:wordWrap/>
        <w:overflowPunct/>
        <w:topLinePunct w:val="0"/>
        <w:autoSpaceDN/>
        <w:bidi w:val="0"/>
        <w:spacing w:before="157" w:beforeLines="50" w:after="157" w:afterLines="50" w:line="240" w:lineRule="auto"/>
        <w:rPr>
          <w:rFonts w:hint="eastAsia" w:ascii="楷体_GB2312"/>
          <w:b/>
          <w:bCs/>
          <w:sz w:val="30"/>
        </w:rPr>
      </w:pPr>
    </w:p>
    <w:p>
      <w:pPr>
        <w:keepNext w:val="0"/>
        <w:keepLines w:val="0"/>
        <w:pageBreakBefore w:val="0"/>
        <w:tabs>
          <w:tab w:val="left" w:pos="8640"/>
        </w:tabs>
        <w:kinsoku/>
        <w:wordWrap/>
        <w:overflowPunct/>
        <w:topLinePunct w:val="0"/>
        <w:autoSpaceDN/>
        <w:bidi w:val="0"/>
        <w:spacing w:before="157" w:beforeLines="50" w:after="157" w:afterLines="50" w:line="240" w:lineRule="auto"/>
        <w:rPr>
          <w:rFonts w:hint="eastAsia" w:ascii="楷体_GB2312"/>
          <w:sz w:val="30"/>
        </w:rPr>
      </w:pPr>
    </w:p>
    <w:p>
      <w:pPr>
        <w:keepNext w:val="0"/>
        <w:keepLines w:val="0"/>
        <w:pageBreakBefore w:val="0"/>
        <w:tabs>
          <w:tab w:val="left" w:pos="8640"/>
        </w:tabs>
        <w:kinsoku/>
        <w:wordWrap/>
        <w:overflowPunct/>
        <w:topLinePunct w:val="0"/>
        <w:autoSpaceDN/>
        <w:bidi w:val="0"/>
        <w:spacing w:before="157" w:beforeLines="50" w:after="157" w:afterLines="50" w:line="240" w:lineRule="auto"/>
        <w:rPr>
          <w:rFonts w:hint="eastAsia" w:ascii="楷体_GB2312"/>
          <w:sz w:val="30"/>
        </w:rPr>
      </w:pPr>
    </w:p>
    <w:p>
      <w:pPr>
        <w:keepNext w:val="0"/>
        <w:keepLines w:val="0"/>
        <w:pageBreakBefore w:val="0"/>
        <w:kinsoku/>
        <w:wordWrap/>
        <w:overflowPunct/>
        <w:topLinePunct w:val="0"/>
        <w:autoSpaceDN/>
        <w:bidi w:val="0"/>
        <w:spacing w:before="157" w:beforeLines="50" w:after="157" w:afterLines="50" w:line="240" w:lineRule="auto"/>
        <w:rPr>
          <w:rFonts w:hint="eastAsia" w:ascii="黑体" w:eastAsia="黑体"/>
          <w:sz w:val="36"/>
          <w:szCs w:val="36"/>
        </w:rPr>
      </w:pPr>
    </w:p>
    <w:p>
      <w:pPr>
        <w:keepNext w:val="0"/>
        <w:keepLines w:val="0"/>
        <w:pageBreakBefore w:val="0"/>
        <w:kinsoku/>
        <w:wordWrap/>
        <w:overflowPunct/>
        <w:topLinePunct w:val="0"/>
        <w:autoSpaceDN/>
        <w:bidi w:val="0"/>
        <w:spacing w:before="157" w:beforeLines="50" w:after="157" w:afterLines="50" w:line="240" w:lineRule="auto"/>
        <w:ind w:firstLine="720" w:firstLineChars="200"/>
        <w:rPr>
          <w:rFonts w:hint="default" w:ascii="黑体" w:eastAsia="黑体"/>
          <w:sz w:val="36"/>
          <w:szCs w:val="36"/>
          <w:u w:val="single"/>
          <w:lang w:val="en-US" w:eastAsia="zh-CN"/>
        </w:rPr>
      </w:pPr>
      <w:r>
        <w:rPr>
          <w:rFonts w:hint="eastAsia" w:ascii="黑体" w:eastAsia="黑体"/>
          <w:sz w:val="36"/>
          <w:szCs w:val="36"/>
          <w:lang w:eastAsia="zh-CN"/>
        </w:rPr>
        <w:t>招标方</w:t>
      </w:r>
      <w:r>
        <w:rPr>
          <w:rFonts w:hint="eastAsia" w:ascii="黑体" w:eastAsia="黑体"/>
          <w:sz w:val="36"/>
          <w:szCs w:val="36"/>
        </w:rPr>
        <w:t>：</w:t>
      </w:r>
      <w:r>
        <w:rPr>
          <w:rFonts w:hint="eastAsia" w:ascii="黑体" w:eastAsia="黑体"/>
          <w:sz w:val="36"/>
          <w:szCs w:val="36"/>
          <w:u w:val="single"/>
          <w:lang w:val="en-US" w:eastAsia="zh-CN"/>
        </w:rPr>
        <w:t xml:space="preserve"> 中机国际工程设计研究院有限责任公司</w:t>
      </w:r>
    </w:p>
    <w:p>
      <w:pPr>
        <w:keepNext w:val="0"/>
        <w:keepLines w:val="0"/>
        <w:pageBreakBefore w:val="0"/>
        <w:tabs>
          <w:tab w:val="left" w:pos="8640"/>
        </w:tabs>
        <w:kinsoku/>
        <w:wordWrap/>
        <w:overflowPunct/>
        <w:topLinePunct w:val="0"/>
        <w:autoSpaceDN/>
        <w:bidi w:val="0"/>
        <w:spacing w:before="157" w:beforeLines="50" w:after="157" w:afterLines="50" w:line="240" w:lineRule="auto"/>
        <w:rPr>
          <w:rFonts w:hint="eastAsia" w:ascii="楷体_GB2312"/>
          <w:sz w:val="30"/>
        </w:rPr>
      </w:pPr>
    </w:p>
    <w:p>
      <w:pPr>
        <w:spacing w:line="360" w:lineRule="auto"/>
        <w:jc w:val="center"/>
        <w:rPr>
          <w:rFonts w:ascii="宋体" w:hAnsi="宋体"/>
        </w:rPr>
      </w:pPr>
      <w:r>
        <w:rPr>
          <w:rFonts w:hint="eastAsia" w:ascii="楷体_GB2312"/>
          <w:sz w:val="30"/>
        </w:rPr>
        <w:t>202</w:t>
      </w:r>
      <w:r>
        <w:rPr>
          <w:rFonts w:hint="eastAsia" w:ascii="楷体_GB2312"/>
          <w:sz w:val="30"/>
          <w:lang w:val="en-US" w:eastAsia="zh-CN"/>
        </w:rPr>
        <w:t>4</w:t>
      </w:r>
      <w:r>
        <w:rPr>
          <w:rFonts w:hint="eastAsia" w:ascii="宋体" w:hAnsi="宋体"/>
          <w:bCs/>
          <w:sz w:val="32"/>
          <w:szCs w:val="32"/>
        </w:rPr>
        <w:t>年</w:t>
      </w:r>
      <w:r>
        <w:rPr>
          <w:rFonts w:hint="eastAsia" w:ascii="宋体" w:hAnsi="宋体"/>
          <w:bCs/>
          <w:sz w:val="32"/>
          <w:szCs w:val="32"/>
          <w:lang w:val="en-US" w:eastAsia="zh-CN"/>
        </w:rPr>
        <w:t>04</w:t>
      </w:r>
      <w:r>
        <w:rPr>
          <w:rFonts w:hint="eastAsia" w:ascii="宋体" w:hAnsi="宋体"/>
          <w:bCs/>
          <w:sz w:val="32"/>
          <w:szCs w:val="32"/>
        </w:rPr>
        <w:t>月</w:t>
      </w:r>
      <w:r>
        <w:rPr>
          <w:rFonts w:hint="eastAsia" w:ascii="宋体" w:hAnsi="宋体"/>
          <w:sz w:val="32"/>
          <w:szCs w:val="32"/>
          <w:lang w:val="en-US" w:eastAsia="zh-CN"/>
        </w:rPr>
        <w:t>02日</w:t>
      </w: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rPr>
          <w:rFonts w:hint="eastAsia" w:ascii="宋体" w:hAnsi="宋体"/>
          <w:sz w:val="24"/>
          <w:szCs w:val="24"/>
        </w:rPr>
      </w:pPr>
    </w:p>
    <w:p>
      <w:pPr>
        <w:pStyle w:val="50"/>
        <w:ind w:firstLine="480"/>
        <w:rPr>
          <w:rFonts w:ascii="宋体" w:hAnsi="宋体"/>
          <w:sz w:val="24"/>
          <w:szCs w:val="24"/>
        </w:rPr>
      </w:pPr>
      <w:r>
        <w:rPr>
          <w:rFonts w:hint="eastAsia" w:ascii="宋体" w:hAnsi="宋体"/>
          <w:sz w:val="24"/>
          <w:szCs w:val="24"/>
        </w:rPr>
        <w:t>目  录</w:t>
      </w:r>
    </w:p>
    <w:p>
      <w:pPr>
        <w:pStyle w:val="25"/>
        <w:tabs>
          <w:tab w:val="right" w:leader="dot" w:pos="9855"/>
        </w:tabs>
        <w:spacing w:line="360" w:lineRule="auto"/>
        <w:rPr>
          <w:rFonts w:asciiTheme="minorHAnsi" w:hAnsiTheme="minorHAnsi" w:eastAsiaTheme="minorEastAsia" w:cstheme="minorBidi"/>
          <w:kern w:val="2"/>
          <w:sz w:val="21"/>
          <w:szCs w:val="22"/>
        </w:rPr>
      </w:pPr>
      <w:r>
        <w:rPr>
          <w:rFonts w:ascii="宋体" w:hAnsi="宋体"/>
          <w:szCs w:val="24"/>
        </w:rPr>
        <w:fldChar w:fldCharType="begin"/>
      </w:r>
      <w:r>
        <w:rPr>
          <w:rFonts w:ascii="宋体" w:hAnsi="宋体"/>
          <w:szCs w:val="24"/>
        </w:rPr>
        <w:instrText xml:space="preserve"> TOC \o "1-2" \h \z \u </w:instrText>
      </w:r>
      <w:r>
        <w:rPr>
          <w:rFonts w:ascii="宋体" w:hAnsi="宋体"/>
          <w:szCs w:val="24"/>
        </w:rPr>
        <w:fldChar w:fldCharType="separate"/>
      </w:r>
      <w:r>
        <w:fldChar w:fldCharType="begin"/>
      </w:r>
      <w:r>
        <w:instrText xml:space="preserve"> HYPERLINK \l "_Toc96930951" </w:instrText>
      </w:r>
      <w:r>
        <w:fldChar w:fldCharType="separate"/>
      </w:r>
      <w:r>
        <w:rPr>
          <w:rStyle w:val="37"/>
          <w:rFonts w:ascii="宋体" w:hAnsi="宋体"/>
        </w:rPr>
        <w:t>1.</w:t>
      </w:r>
      <w:r>
        <w:rPr>
          <w:rStyle w:val="37"/>
          <w:rFonts w:hint="eastAsia" w:ascii="宋体" w:hAnsi="宋体"/>
        </w:rPr>
        <w:t>总则</w:t>
      </w:r>
      <w:r>
        <w:tab/>
      </w:r>
      <w:r>
        <w:fldChar w:fldCharType="begin"/>
      </w:r>
      <w:r>
        <w:instrText xml:space="preserve"> PAGEREF _Toc96930951 \h </w:instrText>
      </w:r>
      <w:r>
        <w:fldChar w:fldCharType="separate"/>
      </w:r>
      <w:r>
        <w:t>3</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"_Toc96930952" </w:instrText>
      </w:r>
      <w:r>
        <w:fldChar w:fldCharType="separate"/>
      </w:r>
      <w:r>
        <w:rPr>
          <w:rStyle w:val="37"/>
          <w:rFonts w:ascii="宋体" w:hAnsi="宋体"/>
        </w:rPr>
        <w:t>2.</w:t>
      </w:r>
      <w:r>
        <w:rPr>
          <w:rStyle w:val="37"/>
          <w:rFonts w:hint="eastAsia" w:ascii="宋体" w:hAnsi="宋体"/>
        </w:rPr>
        <w:t>规程和标准</w:t>
      </w:r>
      <w:r>
        <w:tab/>
      </w:r>
      <w:r>
        <w:fldChar w:fldCharType="begin"/>
      </w:r>
      <w:r>
        <w:instrText xml:space="preserve"> PAGEREF _Toc96930952 \h </w:instrText>
      </w:r>
      <w:r>
        <w:fldChar w:fldCharType="separate"/>
      </w:r>
      <w:r>
        <w:t>3</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"_Toc96930953" </w:instrText>
      </w:r>
      <w:r>
        <w:fldChar w:fldCharType="separate"/>
      </w:r>
      <w:r>
        <w:rPr>
          <w:rStyle w:val="37"/>
          <w:rFonts w:ascii="宋体" w:hAnsi="宋体"/>
        </w:rPr>
        <w:t>3.</w:t>
      </w:r>
      <w:r>
        <w:rPr>
          <w:rStyle w:val="37"/>
          <w:rFonts w:hint="eastAsia" w:ascii="宋体" w:hAnsi="宋体"/>
        </w:rPr>
        <w:t>现场条件</w:t>
      </w:r>
      <w:r>
        <w:tab/>
      </w:r>
      <w:r>
        <w:fldChar w:fldCharType="begin"/>
      </w:r>
      <w:r>
        <w:instrText xml:space="preserve"> PAGEREF _Toc96930953 \h </w:instrText>
      </w:r>
      <w:r>
        <w:fldChar w:fldCharType="separate"/>
      </w:r>
      <w:r>
        <w:t>4</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"_Toc96930954" </w:instrText>
      </w:r>
      <w:r>
        <w:fldChar w:fldCharType="separate"/>
      </w:r>
      <w:r>
        <w:rPr>
          <w:rStyle w:val="37"/>
          <w:rFonts w:ascii="宋体" w:hAnsi="宋体"/>
        </w:rPr>
        <w:t>4.</w:t>
      </w:r>
      <w:r>
        <w:rPr>
          <w:rStyle w:val="37"/>
          <w:rFonts w:hint="eastAsia" w:ascii="宋体" w:hAnsi="宋体"/>
        </w:rPr>
        <w:t>变压器基本技术参数</w:t>
      </w:r>
      <w:r>
        <w:tab/>
      </w:r>
      <w:r>
        <w:fldChar w:fldCharType="begin"/>
      </w:r>
      <w:r>
        <w:instrText xml:space="preserve"> PAGEREF _Toc96930954 \h </w:instrText>
      </w:r>
      <w:r>
        <w:fldChar w:fldCharType="separate"/>
      </w:r>
      <w:r>
        <w:t>5</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"_Toc96930955" </w:instrText>
      </w:r>
      <w:r>
        <w:fldChar w:fldCharType="separate"/>
      </w:r>
      <w:r>
        <w:rPr>
          <w:rStyle w:val="37"/>
          <w:rFonts w:ascii="宋体" w:hAnsi="宋体"/>
        </w:rPr>
        <w:t>5.</w:t>
      </w:r>
      <w:r>
        <w:rPr>
          <w:rStyle w:val="37"/>
          <w:rFonts w:hint="eastAsia" w:ascii="宋体" w:hAnsi="宋体"/>
        </w:rPr>
        <w:t>技术性能要求</w:t>
      </w:r>
      <w:r>
        <w:tab/>
      </w:r>
      <w:r>
        <w:fldChar w:fldCharType="begin"/>
      </w:r>
      <w:r>
        <w:instrText xml:space="preserve"> PAGEREF _Toc96930955 \h </w:instrText>
      </w:r>
      <w:r>
        <w:fldChar w:fldCharType="separate"/>
      </w:r>
      <w:r>
        <w:t>8</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"_Toc96930956" </w:instrText>
      </w:r>
      <w:r>
        <w:fldChar w:fldCharType="separate"/>
      </w:r>
      <w:r>
        <w:rPr>
          <w:rStyle w:val="37"/>
          <w:rFonts w:ascii="宋体" w:hAnsi="宋体"/>
        </w:rPr>
        <w:t>6.</w:t>
      </w:r>
      <w:r>
        <w:rPr>
          <w:rStyle w:val="37"/>
          <w:rFonts w:hint="eastAsia" w:ascii="宋体" w:hAnsi="宋体"/>
        </w:rPr>
        <w:t>质量保证和试验</w:t>
      </w:r>
      <w:r>
        <w:tab/>
      </w:r>
      <w:r>
        <w:fldChar w:fldCharType="begin"/>
      </w:r>
      <w:r>
        <w:instrText xml:space="preserve"> PAGEREF _Toc96930956 \h </w:instrText>
      </w:r>
      <w:r>
        <w:fldChar w:fldCharType="separate"/>
      </w:r>
      <w:r>
        <w:t>9</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"_Toc96930957" </w:instrText>
      </w:r>
      <w:r>
        <w:fldChar w:fldCharType="separate"/>
      </w:r>
      <w:r>
        <w:rPr>
          <w:rStyle w:val="37"/>
          <w:rFonts w:ascii="宋体" w:hAnsi="宋体"/>
        </w:rPr>
        <w:t>7.</w:t>
      </w:r>
      <w:r>
        <w:rPr>
          <w:rStyle w:val="37"/>
          <w:rFonts w:hint="eastAsia" w:ascii="宋体" w:hAnsi="宋体"/>
        </w:rPr>
        <w:t>包装、运输</w:t>
      </w:r>
      <w:r>
        <w:tab/>
      </w:r>
      <w:r>
        <w:fldChar w:fldCharType="begin"/>
      </w:r>
      <w:r>
        <w:instrText xml:space="preserve"> PAGEREF _Toc96930957 \h </w:instrText>
      </w:r>
      <w:r>
        <w:fldChar w:fldCharType="separate"/>
      </w:r>
      <w:r>
        <w:t>12</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"_Toc96930958" </w:instrText>
      </w:r>
      <w:r>
        <w:fldChar w:fldCharType="separate"/>
      </w:r>
      <w:r>
        <w:rPr>
          <w:rStyle w:val="37"/>
          <w:rFonts w:ascii="宋体" w:hAnsi="宋体"/>
        </w:rPr>
        <w:t>8.</w:t>
      </w:r>
      <w:r>
        <w:rPr>
          <w:rStyle w:val="37"/>
          <w:rFonts w:hint="eastAsia" w:ascii="宋体" w:hAnsi="宋体"/>
        </w:rPr>
        <w:t>技术服务</w:t>
      </w:r>
      <w:r>
        <w:tab/>
      </w:r>
      <w:r>
        <w:fldChar w:fldCharType="begin"/>
      </w:r>
      <w:r>
        <w:instrText xml:space="preserve"> PAGEREF _Toc96930958 \h </w:instrText>
      </w:r>
      <w:r>
        <w:fldChar w:fldCharType="separate"/>
      </w:r>
      <w:r>
        <w:t>12</w:t>
      </w:r>
      <w:r>
        <w:fldChar w:fldCharType="end"/>
      </w:r>
      <w:r>
        <w:fldChar w:fldCharType="end"/>
      </w:r>
    </w:p>
    <w:p>
      <w:pPr>
        <w:pStyle w:val="25"/>
        <w:tabs>
          <w:tab w:val="right" w:leader="dot" w:pos="9855"/>
        </w:tabs>
        <w:spacing w:line="360" w:lineRule="auto"/>
        <w:rPr>
          <w:rFonts w:asciiTheme="minorHAnsi" w:hAnsiTheme="minorHAnsi" w:eastAsiaTheme="minorEastAsia" w:cstheme="minorBidi"/>
          <w:kern w:val="2"/>
          <w:sz w:val="21"/>
          <w:szCs w:val="22"/>
        </w:rPr>
      </w:pPr>
      <w:r>
        <w:fldChar w:fldCharType="begin"/>
      </w:r>
      <w:r>
        <w:instrText xml:space="preserve"> HYPERLINK \l "_Toc96930959" </w:instrText>
      </w:r>
      <w:r>
        <w:fldChar w:fldCharType="separate"/>
      </w:r>
      <w:r>
        <w:rPr>
          <w:rStyle w:val="37"/>
          <w:rFonts w:ascii="宋体" w:hAnsi="宋体"/>
        </w:rPr>
        <w:t>9.</w:t>
      </w:r>
      <w:r>
        <w:rPr>
          <w:rStyle w:val="37"/>
          <w:rFonts w:hint="eastAsia" w:ascii="宋体" w:hAnsi="宋体"/>
        </w:rPr>
        <w:t>卖方需提供技术文件</w:t>
      </w:r>
      <w:r>
        <w:tab/>
      </w:r>
      <w:r>
        <w:fldChar w:fldCharType="begin"/>
      </w:r>
      <w:r>
        <w:instrText xml:space="preserve"> PAGEREF _Toc96930959 \h </w:instrText>
      </w:r>
      <w:r>
        <w:fldChar w:fldCharType="separate"/>
      </w:r>
      <w:r>
        <w:t>12</w:t>
      </w:r>
      <w:r>
        <w:fldChar w:fldCharType="end"/>
      </w:r>
      <w:r>
        <w:fldChar w:fldCharType="end"/>
      </w:r>
    </w:p>
    <w:p>
      <w:pPr>
        <w:pStyle w:val="29"/>
        <w:spacing w:line="360" w:lineRule="auto"/>
        <w:ind w:left="0" w:leftChars="0"/>
        <w:rPr>
          <w:rFonts w:ascii="宋体" w:hAnsi="宋体" w:cs="Arial"/>
          <w:color w:val="000000"/>
        </w:rPr>
      </w:pPr>
      <w:r>
        <w:rPr>
          <w:rFonts w:ascii="宋体" w:hAnsi="宋体"/>
          <w:szCs w:val="24"/>
        </w:rPr>
        <w:fldChar w:fldCharType="end"/>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rPr>
          <w:rFonts w:hint="eastAsia" w:ascii="宋体" w:hAnsi="宋体"/>
          <w:sz w:val="28"/>
          <w:szCs w:val="28"/>
        </w:rPr>
      </w:pPr>
      <w:bookmarkStart w:id="0" w:name="_Toc96930951"/>
      <w:r>
        <w:rPr>
          <w:rFonts w:hint="eastAsia" w:ascii="宋体" w:hAnsi="宋体"/>
          <w:sz w:val="28"/>
          <w:szCs w:val="28"/>
        </w:rPr>
        <w:br w:type="page"/>
      </w:r>
    </w:p>
    <w:p>
      <w:pPr>
        <w:pStyle w:val="31"/>
        <w:spacing w:before="0" w:after="0" w:line="360" w:lineRule="auto"/>
        <w:jc w:val="left"/>
        <w:rPr>
          <w:rFonts w:ascii="宋体" w:hAnsi="宋体"/>
          <w:sz w:val="28"/>
          <w:szCs w:val="28"/>
        </w:rPr>
      </w:pPr>
      <w:r>
        <w:rPr>
          <w:rFonts w:hint="eastAsia" w:ascii="宋体" w:hAnsi="宋体"/>
          <w:sz w:val="28"/>
          <w:szCs w:val="28"/>
        </w:rPr>
        <w:t>1.总则</w:t>
      </w:r>
      <w:bookmarkEnd w:id="0"/>
    </w:p>
    <w:p>
      <w:pPr>
        <w:pStyle w:val="9"/>
        <w:keepNext w:val="0"/>
        <w:keepLines w:val="0"/>
        <w:spacing w:before="0" w:after="0" w:line="360" w:lineRule="auto"/>
        <w:rPr>
          <w:rFonts w:ascii="宋体" w:hAnsi="宋体" w:eastAsia="宋体" w:cs="Arial"/>
          <w:b w:val="0"/>
        </w:rPr>
      </w:pPr>
      <w:r>
        <w:rPr>
          <w:rFonts w:hint="eastAsia" w:ascii="宋体" w:hAnsi="宋体" w:eastAsia="宋体" w:cs="Arial"/>
          <w:b w:val="0"/>
        </w:rPr>
        <w:t>1.1项目简介</w:t>
      </w:r>
    </w:p>
    <w:p>
      <w:pPr>
        <w:pStyle w:val="20"/>
        <w:spacing w:line="360" w:lineRule="auto"/>
        <w:ind w:left="238" w:leftChars="99"/>
        <w:rPr>
          <w:rFonts w:hAnsi="宋体"/>
          <w:sz w:val="24"/>
          <w:szCs w:val="24"/>
        </w:rPr>
      </w:pPr>
      <w:bookmarkStart w:id="1" w:name="_Toc300931132"/>
      <w:bookmarkStart w:id="2" w:name="_Toc300929614"/>
      <w:r>
        <w:rPr>
          <w:rFonts w:hint="eastAsia" w:hAnsi="宋体" w:cs="Arial"/>
          <w:sz w:val="24"/>
          <w:szCs w:val="24"/>
        </w:rPr>
        <w:t>项目业主：</w:t>
      </w:r>
      <w:r>
        <w:rPr>
          <w:rFonts w:hint="eastAsia" w:hAnsi="宋体"/>
          <w:sz w:val="24"/>
          <w:szCs w:val="24"/>
        </w:rPr>
        <w:t>湖南美特新材料科技有限公司</w:t>
      </w:r>
    </w:p>
    <w:p>
      <w:pPr>
        <w:pStyle w:val="20"/>
        <w:spacing w:line="360" w:lineRule="auto"/>
        <w:ind w:left="238" w:leftChars="99"/>
        <w:rPr>
          <w:rFonts w:hAnsi="宋体" w:cs="Arial"/>
          <w:sz w:val="24"/>
          <w:szCs w:val="24"/>
        </w:rPr>
      </w:pPr>
      <w:r>
        <w:rPr>
          <w:rFonts w:hint="eastAsia" w:hAnsi="宋体" w:cs="Arial"/>
          <w:sz w:val="24"/>
        </w:rPr>
        <w:t>项目地址：</w:t>
      </w:r>
      <w:r>
        <w:rPr>
          <w:rFonts w:hint="eastAsia" w:hAnsi="宋体"/>
          <w:sz w:val="24"/>
          <w:szCs w:val="24"/>
        </w:rPr>
        <w:t>湖南省长沙市湖南美特新材料科技有限公司</w:t>
      </w:r>
    </w:p>
    <w:p>
      <w:pPr>
        <w:pStyle w:val="9"/>
        <w:keepNext w:val="0"/>
        <w:keepLines w:val="0"/>
        <w:spacing w:before="0" w:after="0" w:line="360" w:lineRule="auto"/>
        <w:rPr>
          <w:rFonts w:ascii="宋体" w:hAnsi="宋体" w:eastAsia="宋体" w:cs="Arial"/>
          <w:b w:val="0"/>
        </w:rPr>
      </w:pPr>
      <w:r>
        <w:rPr>
          <w:rFonts w:ascii="宋体" w:hAnsi="宋体" w:eastAsia="宋体" w:cs="Arial"/>
          <w:b w:val="0"/>
        </w:rPr>
        <w:t xml:space="preserve">1.2 </w:t>
      </w:r>
      <w:r>
        <w:rPr>
          <w:rFonts w:hint="eastAsia" w:ascii="宋体" w:hAnsi="宋体" w:eastAsia="宋体" w:cs="Arial"/>
          <w:b w:val="0"/>
        </w:rPr>
        <w:t>总体要求</w:t>
      </w:r>
      <w:bookmarkEnd w:id="1"/>
      <w:bookmarkEnd w:id="2"/>
    </w:p>
    <w:p>
      <w:pPr>
        <w:tabs>
          <w:tab w:val="left" w:pos="905"/>
        </w:tabs>
        <w:autoSpaceDE w:val="0"/>
        <w:autoSpaceDN w:val="0"/>
        <w:spacing w:line="360" w:lineRule="auto"/>
        <w:ind w:right="31" w:firstLine="480" w:firstLineChars="200"/>
        <w:rPr>
          <w:rFonts w:ascii="宋体" w:hAnsi="宋体" w:cs="Arial"/>
          <w:szCs w:val="24"/>
        </w:rPr>
      </w:pPr>
      <w:r>
        <w:rPr>
          <w:rFonts w:hint="eastAsia" w:ascii="宋体" w:hAnsi="宋体" w:cs="Arial"/>
          <w:szCs w:val="24"/>
        </w:rPr>
        <w:t>本技术协议适用于</w:t>
      </w:r>
      <w:r>
        <w:rPr>
          <w:rFonts w:hint="eastAsia" w:hAnsi="宋体"/>
          <w:sz w:val="24"/>
          <w:szCs w:val="24"/>
        </w:rPr>
        <w:t>湖南美特新材料科技有限公司科研成果转化基地暨正极材料中试线项目</w:t>
      </w:r>
      <w:r>
        <w:rPr>
          <w:rFonts w:hint="eastAsia" w:ascii="宋体" w:hAnsi="宋体" w:cs="Arial"/>
          <w:szCs w:val="24"/>
        </w:rPr>
        <w:t>10kV干式变压器附属设备的功能、设计、结构、性能、安装和试验等方面的技术要求。</w:t>
      </w:r>
    </w:p>
    <w:p>
      <w:pPr>
        <w:pStyle w:val="20"/>
        <w:numPr>
          <w:ilvl w:val="1"/>
          <w:numId w:val="1"/>
        </w:numPr>
        <w:spacing w:line="360" w:lineRule="auto"/>
        <w:ind w:hanging="840"/>
        <w:rPr>
          <w:rFonts w:hAnsi="宋体" w:cs="Arial"/>
          <w:sz w:val="24"/>
          <w:szCs w:val="24"/>
        </w:rPr>
      </w:pPr>
      <w:r>
        <w:rPr>
          <w:rFonts w:hint="eastAsia" w:hAnsi="宋体" w:cs="Arial"/>
          <w:sz w:val="24"/>
          <w:szCs w:val="24"/>
        </w:rPr>
        <w:t>卖方提供的设备应是符合本协议技术要求、适用于本工程项目、完整的电气装置及附属设备，在符合使用环境条件情况下，接通电源即可使用。</w:t>
      </w:r>
    </w:p>
    <w:p>
      <w:pPr>
        <w:pStyle w:val="20"/>
        <w:numPr>
          <w:ilvl w:val="1"/>
          <w:numId w:val="1"/>
        </w:numPr>
        <w:spacing w:line="360" w:lineRule="auto"/>
        <w:ind w:hanging="840"/>
        <w:rPr>
          <w:rFonts w:hAnsi="宋体" w:cs="Arial"/>
          <w:sz w:val="24"/>
          <w:szCs w:val="24"/>
        </w:rPr>
      </w:pPr>
      <w:r>
        <w:rPr>
          <w:rFonts w:hint="eastAsia" w:hAnsi="宋体" w:cs="Arial"/>
          <w:sz w:val="24"/>
          <w:szCs w:val="24"/>
        </w:rPr>
        <w:t>本技术协议提出的是最低限度的技术要求。并未规定所有的技术细节和使用的标准，卖方应提供一套满足技术协议和工业标准要求的高质量产品及其相应服务。对国家有关安全、环保等强制性标准，必须满足其要求。</w:t>
      </w:r>
    </w:p>
    <w:p>
      <w:pPr>
        <w:pStyle w:val="20"/>
        <w:numPr>
          <w:ilvl w:val="1"/>
          <w:numId w:val="1"/>
        </w:numPr>
        <w:spacing w:line="360" w:lineRule="auto"/>
        <w:ind w:hanging="840"/>
        <w:rPr>
          <w:rFonts w:hAnsi="宋体" w:cs="Arial"/>
          <w:sz w:val="24"/>
          <w:szCs w:val="24"/>
        </w:rPr>
      </w:pPr>
      <w:r>
        <w:rPr>
          <w:rFonts w:hint="eastAsia" w:hAnsi="宋体" w:cs="Arial"/>
          <w:sz w:val="24"/>
          <w:szCs w:val="24"/>
        </w:rPr>
        <w:t>如果卖方没有以书面形式对本技术协议的条文提出异议（或差异）</w:t>
      </w:r>
      <w:r>
        <w:rPr>
          <w:rFonts w:hAnsi="宋体" w:cs="Arial"/>
          <w:sz w:val="24"/>
          <w:szCs w:val="24"/>
        </w:rPr>
        <w:t xml:space="preserve">, </w:t>
      </w:r>
      <w:r>
        <w:rPr>
          <w:rFonts w:hint="eastAsia" w:hAnsi="宋体" w:cs="Arial"/>
          <w:sz w:val="24"/>
          <w:szCs w:val="24"/>
        </w:rPr>
        <w:t>则买方认为卖方完全接受和同意本技术协议的要求。偏差（无论多少）都必须清楚的在技术协议中以</w:t>
      </w:r>
      <w:r>
        <w:rPr>
          <w:rFonts w:hAnsi="宋体" w:cs="Arial"/>
          <w:sz w:val="24"/>
          <w:szCs w:val="24"/>
        </w:rPr>
        <w:t>“</w:t>
      </w:r>
      <w:r>
        <w:rPr>
          <w:rFonts w:hint="eastAsia" w:hAnsi="宋体" w:cs="Arial"/>
          <w:sz w:val="24"/>
          <w:szCs w:val="24"/>
        </w:rPr>
        <w:t>对技术协议的意见和同技术协议的差异</w:t>
      </w:r>
      <w:r>
        <w:rPr>
          <w:rFonts w:hAnsi="宋体" w:cs="Arial"/>
          <w:sz w:val="24"/>
          <w:szCs w:val="24"/>
        </w:rPr>
        <w:t>”</w:t>
      </w:r>
      <w:r>
        <w:rPr>
          <w:rFonts w:hint="eastAsia" w:hAnsi="宋体" w:cs="Arial"/>
          <w:sz w:val="24"/>
          <w:szCs w:val="24"/>
        </w:rPr>
        <w:t>为标题的专门章节中加以详细描述。</w:t>
      </w:r>
    </w:p>
    <w:p>
      <w:pPr>
        <w:pStyle w:val="20"/>
        <w:numPr>
          <w:ilvl w:val="1"/>
          <w:numId w:val="1"/>
        </w:numPr>
        <w:spacing w:line="360" w:lineRule="auto"/>
        <w:ind w:hanging="840"/>
        <w:rPr>
          <w:rFonts w:hAnsi="宋体" w:cs="Arial"/>
          <w:sz w:val="24"/>
          <w:szCs w:val="24"/>
        </w:rPr>
      </w:pPr>
      <w:r>
        <w:rPr>
          <w:rFonts w:hint="eastAsia" w:hAnsi="宋体" w:cs="Arial"/>
          <w:sz w:val="24"/>
          <w:szCs w:val="24"/>
        </w:rPr>
        <w:t>卖方须执行本技术协议要求和工业标准。有矛盾时，按较高标准执行。本技术协议中未提及的内容均应满足或优于本技术协议所列的国家标准、电力行业标准和有关国家标准。</w:t>
      </w:r>
    </w:p>
    <w:p>
      <w:pPr>
        <w:pStyle w:val="20"/>
        <w:numPr>
          <w:ilvl w:val="1"/>
          <w:numId w:val="1"/>
        </w:numPr>
        <w:spacing w:line="360" w:lineRule="auto"/>
        <w:ind w:hanging="840"/>
        <w:rPr>
          <w:rFonts w:hAnsi="宋体" w:cs="Arial"/>
          <w:sz w:val="24"/>
          <w:szCs w:val="24"/>
        </w:rPr>
      </w:pPr>
      <w:r>
        <w:rPr>
          <w:rFonts w:hint="eastAsia" w:hAnsi="宋体" w:cs="Arial"/>
          <w:sz w:val="24"/>
          <w:szCs w:val="24"/>
        </w:rPr>
        <w:t>本技术协议</w:t>
      </w:r>
      <w:r>
        <w:rPr>
          <w:rFonts w:hAnsi="宋体" w:cs="Arial"/>
          <w:sz w:val="24"/>
          <w:szCs w:val="24"/>
        </w:rPr>
        <w:t>,</w:t>
      </w:r>
      <w:r>
        <w:rPr>
          <w:rFonts w:hint="eastAsia" w:hAnsi="宋体" w:cs="Arial"/>
          <w:sz w:val="24"/>
          <w:szCs w:val="24"/>
        </w:rPr>
        <w:t>仅对设备的主要规格参数进行规定，随着工程的进展，要求进一步明确，由业主、设计单位、制造商再行召开协调会，共同商讨细部要求，并形成补充纪要。该纪要是对本协议的补充，作为技术协议的一部分，与技术协议具有同样效力。</w:t>
      </w:r>
    </w:p>
    <w:p>
      <w:pPr>
        <w:pStyle w:val="20"/>
        <w:numPr>
          <w:ilvl w:val="1"/>
          <w:numId w:val="1"/>
        </w:numPr>
        <w:spacing w:line="360" w:lineRule="auto"/>
        <w:ind w:hanging="840"/>
        <w:rPr>
          <w:rFonts w:hAnsi="宋体" w:cs="Arial"/>
          <w:sz w:val="24"/>
          <w:szCs w:val="24"/>
        </w:rPr>
      </w:pPr>
      <w:r>
        <w:rPr>
          <w:rFonts w:hint="eastAsia" w:hAnsi="宋体" w:cs="Arial"/>
          <w:sz w:val="24"/>
          <w:szCs w:val="24"/>
        </w:rPr>
        <w:t>本技术协议经买、卖双方确认后作为订货合同的技术附件</w:t>
      </w:r>
      <w:r>
        <w:rPr>
          <w:rFonts w:hAnsi="宋体" w:cs="Arial"/>
          <w:sz w:val="24"/>
          <w:szCs w:val="24"/>
        </w:rPr>
        <w:t xml:space="preserve">, </w:t>
      </w:r>
      <w:r>
        <w:rPr>
          <w:rFonts w:hint="eastAsia" w:hAnsi="宋体" w:cs="Arial"/>
          <w:sz w:val="24"/>
          <w:szCs w:val="24"/>
        </w:rPr>
        <w:t>与合同正文具有同等的法律效力。</w:t>
      </w:r>
    </w:p>
    <w:p>
      <w:pPr>
        <w:pStyle w:val="31"/>
        <w:spacing w:before="0" w:after="0" w:line="360" w:lineRule="auto"/>
        <w:jc w:val="left"/>
        <w:rPr>
          <w:rFonts w:ascii="宋体" w:hAnsi="宋体"/>
          <w:sz w:val="28"/>
          <w:szCs w:val="28"/>
        </w:rPr>
      </w:pPr>
      <w:bookmarkStart w:id="3" w:name="_Toc96930952"/>
      <w:bookmarkStart w:id="4" w:name="_Toc300931133"/>
      <w:r>
        <w:rPr>
          <w:rFonts w:ascii="宋体" w:hAnsi="宋体"/>
          <w:sz w:val="28"/>
          <w:szCs w:val="28"/>
        </w:rPr>
        <w:t>2.</w:t>
      </w:r>
      <w:r>
        <w:rPr>
          <w:rFonts w:hint="eastAsia" w:ascii="宋体" w:hAnsi="宋体"/>
          <w:sz w:val="28"/>
          <w:szCs w:val="28"/>
        </w:rPr>
        <w:t>规程和标准</w:t>
      </w:r>
      <w:bookmarkEnd w:id="3"/>
      <w:bookmarkEnd w:id="4"/>
    </w:p>
    <w:p>
      <w:pPr>
        <w:spacing w:line="360" w:lineRule="auto"/>
        <w:ind w:left="274" w:leftChars="114"/>
        <w:rPr>
          <w:rFonts w:ascii="宋体" w:hAnsi="宋体" w:cs="Arial"/>
        </w:rPr>
      </w:pPr>
      <w:r>
        <w:rPr>
          <w:rFonts w:hint="eastAsia" w:ascii="宋体" w:hAnsi="宋体" w:cs="Arial"/>
        </w:rPr>
        <w:t>本次采购的设备所遵循的标准均应采用最新版本，主要遵循的标准如下</w:t>
      </w:r>
      <w:r>
        <w:rPr>
          <w:rFonts w:ascii="宋体" w:hAnsi="宋体" w:cs="Arial"/>
        </w:rPr>
        <w:t>(</w:t>
      </w:r>
      <w:r>
        <w:rPr>
          <w:rFonts w:hint="eastAsia" w:ascii="宋体" w:hAnsi="宋体" w:cs="Arial"/>
        </w:rPr>
        <w:t>但不限于以下标准</w:t>
      </w:r>
      <w:r>
        <w:rPr>
          <w:rFonts w:ascii="宋体" w:hAnsi="宋体" w:cs="Arial"/>
        </w:rPr>
        <w:t>)</w:t>
      </w:r>
      <w:r>
        <w:rPr>
          <w:rFonts w:hint="eastAsia" w:ascii="宋体" w:hAnsi="宋体" w:cs="Arial"/>
        </w:rPr>
        <w:t>。</w:t>
      </w:r>
    </w:p>
    <w:tbl>
      <w:tblPr>
        <w:tblStyle w:val="33"/>
        <w:tblW w:w="9348" w:type="dxa"/>
        <w:tblInd w:w="120" w:type="dxa"/>
        <w:tblLayout w:type="fixed"/>
        <w:tblCellMar>
          <w:top w:w="0" w:type="dxa"/>
          <w:left w:w="108" w:type="dxa"/>
          <w:bottom w:w="0" w:type="dxa"/>
          <w:right w:w="108" w:type="dxa"/>
        </w:tblCellMar>
      </w:tblPr>
      <w:tblGrid>
        <w:gridCol w:w="2508"/>
        <w:gridCol w:w="6840"/>
      </w:tblGrid>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w:t>
            </w:r>
            <w:r>
              <w:rPr>
                <w:rFonts w:ascii="宋体" w:hAnsi="宋体"/>
              </w:rPr>
              <w:t>/T</w:t>
            </w:r>
            <w:r>
              <w:rPr>
                <w:rFonts w:hint="eastAsia" w:ascii="宋体" w:hAnsi="宋体"/>
              </w:rPr>
              <w:t xml:space="preserve"> 1094.1-2013</w:t>
            </w:r>
          </w:p>
        </w:tc>
        <w:tc>
          <w:tcPr>
            <w:tcW w:w="6840" w:type="dxa"/>
          </w:tcPr>
          <w:p>
            <w:pPr>
              <w:pStyle w:val="85"/>
              <w:ind w:firstLine="0" w:firstLineChars="0"/>
              <w:rPr>
                <w:rFonts w:hint="eastAsia" w:ascii="宋体" w:hAnsi="宋体"/>
              </w:rPr>
            </w:pPr>
            <w:r>
              <w:rPr>
                <w:rFonts w:hint="eastAsia" w:ascii="宋体" w:hAnsi="宋体"/>
              </w:rPr>
              <w:t>电力变压器 第1部分：总则</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w:t>
            </w:r>
            <w:r>
              <w:rPr>
                <w:rFonts w:ascii="宋体" w:hAnsi="宋体"/>
              </w:rPr>
              <w:t>/T</w:t>
            </w:r>
            <w:r>
              <w:rPr>
                <w:rFonts w:hint="eastAsia" w:ascii="宋体" w:hAnsi="宋体"/>
              </w:rPr>
              <w:t xml:space="preserve"> 1094.3-20</w:t>
            </w:r>
            <w:r>
              <w:rPr>
                <w:rFonts w:ascii="宋体" w:hAnsi="宋体"/>
              </w:rPr>
              <w:t>17</w:t>
            </w:r>
          </w:p>
        </w:tc>
        <w:tc>
          <w:tcPr>
            <w:tcW w:w="6840" w:type="dxa"/>
          </w:tcPr>
          <w:p>
            <w:pPr>
              <w:pStyle w:val="85"/>
              <w:ind w:firstLine="0" w:firstLineChars="0"/>
              <w:rPr>
                <w:rFonts w:hint="eastAsia" w:ascii="宋体" w:hAnsi="宋体"/>
              </w:rPr>
            </w:pPr>
            <w:r>
              <w:rPr>
                <w:rFonts w:hint="eastAsia" w:ascii="宋体" w:hAnsi="宋体"/>
              </w:rPr>
              <w:t>电力变压器 第3部分：绝缘水平、绝缘试验和外绝缘空气间隙</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w:t>
            </w:r>
            <w:r>
              <w:rPr>
                <w:rFonts w:ascii="宋体" w:hAnsi="宋体"/>
              </w:rPr>
              <w:t>/T</w:t>
            </w:r>
            <w:r>
              <w:rPr>
                <w:rFonts w:hint="eastAsia" w:ascii="宋体" w:hAnsi="宋体"/>
              </w:rPr>
              <w:t xml:space="preserve"> 1094.4-2005</w:t>
            </w:r>
          </w:p>
        </w:tc>
        <w:tc>
          <w:tcPr>
            <w:tcW w:w="6840" w:type="dxa"/>
          </w:tcPr>
          <w:p>
            <w:pPr>
              <w:pStyle w:val="85"/>
              <w:ind w:firstLine="0" w:firstLineChars="0"/>
              <w:rPr>
                <w:rFonts w:hint="eastAsia" w:ascii="宋体" w:hAnsi="宋体"/>
              </w:rPr>
            </w:pPr>
            <w:r>
              <w:rPr>
                <w:rFonts w:hint="eastAsia" w:ascii="宋体" w:hAnsi="宋体"/>
              </w:rPr>
              <w:t>电力变压器 第4部分：电力变压器和电抗器的雷电冲击试验和操作冲击试验导则</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w:t>
            </w:r>
            <w:r>
              <w:rPr>
                <w:rFonts w:ascii="宋体" w:hAnsi="宋体"/>
              </w:rPr>
              <w:t>/T</w:t>
            </w:r>
            <w:r>
              <w:rPr>
                <w:rFonts w:hint="eastAsia" w:ascii="宋体" w:hAnsi="宋体"/>
              </w:rPr>
              <w:t xml:space="preserve"> 1094.5-2008</w:t>
            </w:r>
          </w:p>
        </w:tc>
        <w:tc>
          <w:tcPr>
            <w:tcW w:w="6840" w:type="dxa"/>
          </w:tcPr>
          <w:p>
            <w:pPr>
              <w:pStyle w:val="85"/>
              <w:ind w:firstLine="0" w:firstLineChars="0"/>
              <w:rPr>
                <w:rFonts w:hint="eastAsia" w:ascii="宋体" w:hAnsi="宋体"/>
              </w:rPr>
            </w:pPr>
            <w:r>
              <w:rPr>
                <w:rFonts w:hint="eastAsia" w:ascii="宋体" w:hAnsi="宋体"/>
              </w:rPr>
              <w:t>电力变压器 第5部分：承受短路的能力</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w:t>
            </w:r>
            <w:r>
              <w:rPr>
                <w:rFonts w:ascii="宋体" w:hAnsi="宋体"/>
              </w:rPr>
              <w:t>/T</w:t>
            </w:r>
            <w:r>
              <w:rPr>
                <w:rFonts w:hint="eastAsia" w:ascii="宋体" w:hAnsi="宋体"/>
              </w:rPr>
              <w:t xml:space="preserve"> 1094.10-2003</w:t>
            </w:r>
          </w:p>
        </w:tc>
        <w:tc>
          <w:tcPr>
            <w:tcW w:w="6840" w:type="dxa"/>
          </w:tcPr>
          <w:p>
            <w:pPr>
              <w:pStyle w:val="85"/>
              <w:ind w:firstLine="0" w:firstLineChars="0"/>
              <w:rPr>
                <w:rFonts w:hint="eastAsia" w:ascii="宋体" w:hAnsi="宋体"/>
              </w:rPr>
            </w:pPr>
            <w:r>
              <w:rPr>
                <w:rFonts w:hint="eastAsia" w:ascii="宋体" w:hAnsi="宋体"/>
              </w:rPr>
              <w:t>电力变压器 第10部分：声级测定</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w:t>
            </w:r>
            <w:r>
              <w:rPr>
                <w:rFonts w:ascii="宋体" w:hAnsi="宋体"/>
              </w:rPr>
              <w:t>/T</w:t>
            </w:r>
            <w:r>
              <w:rPr>
                <w:rFonts w:hint="eastAsia" w:ascii="宋体" w:hAnsi="宋体"/>
              </w:rPr>
              <w:t xml:space="preserve"> 1094.101-2008</w:t>
            </w:r>
          </w:p>
        </w:tc>
        <w:tc>
          <w:tcPr>
            <w:tcW w:w="6840" w:type="dxa"/>
          </w:tcPr>
          <w:p>
            <w:pPr>
              <w:pStyle w:val="85"/>
              <w:ind w:firstLine="0" w:firstLineChars="0"/>
              <w:rPr>
                <w:rFonts w:hint="eastAsia" w:ascii="宋体" w:hAnsi="宋体"/>
              </w:rPr>
            </w:pPr>
            <w:r>
              <w:rPr>
                <w:rFonts w:hint="eastAsia" w:ascii="宋体" w:hAnsi="宋体"/>
              </w:rPr>
              <w:t>电力变压器 第10.1部分：声级测定 应用导则</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w:t>
            </w:r>
            <w:r>
              <w:rPr>
                <w:rFonts w:ascii="宋体" w:hAnsi="宋体"/>
              </w:rPr>
              <w:t>/T</w:t>
            </w:r>
            <w:r>
              <w:rPr>
                <w:rFonts w:hint="eastAsia" w:ascii="宋体" w:hAnsi="宋体"/>
              </w:rPr>
              <w:t xml:space="preserve"> 1094.11-2007</w:t>
            </w:r>
          </w:p>
        </w:tc>
        <w:tc>
          <w:tcPr>
            <w:tcW w:w="6840" w:type="dxa"/>
          </w:tcPr>
          <w:p>
            <w:pPr>
              <w:pStyle w:val="85"/>
              <w:ind w:firstLine="0" w:firstLineChars="0"/>
              <w:rPr>
                <w:rFonts w:hint="eastAsia" w:ascii="宋体" w:hAnsi="宋体"/>
              </w:rPr>
            </w:pPr>
            <w:r>
              <w:rPr>
                <w:rFonts w:hint="eastAsia" w:ascii="宋体" w:hAnsi="宋体"/>
              </w:rPr>
              <w:t>电力变压器 第11部分：干式变压器</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w:t>
            </w:r>
            <w:r>
              <w:rPr>
                <w:rFonts w:ascii="宋体" w:hAnsi="宋体"/>
              </w:rPr>
              <w:t>/T</w:t>
            </w:r>
            <w:r>
              <w:rPr>
                <w:rFonts w:hint="eastAsia" w:ascii="宋体" w:hAnsi="宋体"/>
              </w:rPr>
              <w:t xml:space="preserve"> 1094.12-2013</w:t>
            </w:r>
          </w:p>
        </w:tc>
        <w:tc>
          <w:tcPr>
            <w:tcW w:w="6840" w:type="dxa"/>
          </w:tcPr>
          <w:p>
            <w:pPr>
              <w:pStyle w:val="85"/>
              <w:ind w:firstLine="0" w:firstLineChars="0"/>
              <w:rPr>
                <w:rFonts w:hint="eastAsia" w:ascii="宋体" w:hAnsi="宋体"/>
              </w:rPr>
            </w:pPr>
            <w:r>
              <w:rPr>
                <w:rFonts w:hint="eastAsia" w:ascii="宋体" w:hAnsi="宋体"/>
              </w:rPr>
              <w:t>电力变压器 第12部分：干式电力变压器负载导则</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ascii="宋体" w:hAnsi="宋体"/>
              </w:rPr>
              <w:t>GB/T 13499</w:t>
            </w:r>
            <w:r>
              <w:rPr>
                <w:rFonts w:hint="eastAsia" w:ascii="宋体" w:hAnsi="宋体"/>
              </w:rPr>
              <w:t>-</w:t>
            </w:r>
            <w:r>
              <w:rPr>
                <w:rFonts w:ascii="宋体" w:hAnsi="宋体"/>
              </w:rPr>
              <w:t>2002</w:t>
            </w:r>
          </w:p>
        </w:tc>
        <w:tc>
          <w:tcPr>
            <w:tcW w:w="6840" w:type="dxa"/>
          </w:tcPr>
          <w:p>
            <w:pPr>
              <w:pStyle w:val="85"/>
              <w:ind w:firstLine="0" w:firstLineChars="0"/>
              <w:rPr>
                <w:rFonts w:hint="eastAsia" w:ascii="宋体" w:hAnsi="宋体"/>
              </w:rPr>
            </w:pPr>
            <w:r>
              <w:rPr>
                <w:rFonts w:hint="eastAsia" w:ascii="宋体" w:hAnsi="宋体"/>
              </w:rPr>
              <w:t>电力变压器应用导则</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w:t>
            </w:r>
            <w:r>
              <w:rPr>
                <w:rFonts w:ascii="宋体" w:hAnsi="宋体"/>
              </w:rPr>
              <w:t>/T</w:t>
            </w:r>
            <w:r>
              <w:rPr>
                <w:rFonts w:hint="eastAsia" w:ascii="宋体" w:hAnsi="宋体"/>
              </w:rPr>
              <w:t xml:space="preserve"> 311.1-2012</w:t>
            </w:r>
          </w:p>
        </w:tc>
        <w:tc>
          <w:tcPr>
            <w:tcW w:w="6840" w:type="dxa"/>
          </w:tcPr>
          <w:p>
            <w:pPr>
              <w:pStyle w:val="85"/>
              <w:ind w:firstLine="0" w:firstLineChars="0"/>
              <w:rPr>
                <w:rFonts w:hint="eastAsia" w:ascii="宋体" w:hAnsi="宋体"/>
              </w:rPr>
            </w:pPr>
            <w:r>
              <w:rPr>
                <w:rFonts w:hint="eastAsia" w:ascii="宋体" w:hAnsi="宋体"/>
              </w:rPr>
              <w:t>绝缘配合 第1部分：定义、原则和规则</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311.2-2013</w:t>
            </w:r>
          </w:p>
        </w:tc>
        <w:tc>
          <w:tcPr>
            <w:tcW w:w="6840" w:type="dxa"/>
          </w:tcPr>
          <w:p>
            <w:pPr>
              <w:pStyle w:val="85"/>
              <w:ind w:firstLine="0" w:firstLineChars="0"/>
              <w:rPr>
                <w:rFonts w:hint="eastAsia" w:ascii="宋体" w:hAnsi="宋体"/>
              </w:rPr>
            </w:pPr>
            <w:r>
              <w:rPr>
                <w:rFonts w:hint="eastAsia" w:ascii="宋体" w:hAnsi="宋体"/>
              </w:rPr>
              <w:t>绝缘配合 第2部分：使用导则</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10228-2015</w:t>
            </w:r>
          </w:p>
        </w:tc>
        <w:tc>
          <w:tcPr>
            <w:tcW w:w="6840" w:type="dxa"/>
          </w:tcPr>
          <w:p>
            <w:pPr>
              <w:pStyle w:val="85"/>
              <w:ind w:firstLine="0" w:firstLineChars="0"/>
              <w:rPr>
                <w:rFonts w:hint="eastAsia" w:ascii="宋体" w:hAnsi="宋体"/>
              </w:rPr>
            </w:pPr>
            <w:r>
              <w:rPr>
                <w:rFonts w:hint="eastAsia" w:ascii="宋体" w:hAnsi="宋体"/>
              </w:rPr>
              <w:t>干式电力变压器技术参数和要求</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5273-</w:t>
            </w:r>
            <w:r>
              <w:rPr>
                <w:rFonts w:ascii="宋体" w:hAnsi="宋体"/>
              </w:rPr>
              <w:t>2016</w:t>
            </w:r>
          </w:p>
        </w:tc>
        <w:tc>
          <w:tcPr>
            <w:tcW w:w="6840" w:type="dxa"/>
          </w:tcPr>
          <w:p>
            <w:pPr>
              <w:pStyle w:val="85"/>
              <w:ind w:firstLine="0" w:firstLineChars="0"/>
              <w:rPr>
                <w:rFonts w:hint="eastAsia" w:ascii="宋体" w:hAnsi="宋体"/>
              </w:rPr>
            </w:pPr>
            <w:r>
              <w:rPr>
                <w:rFonts w:hint="eastAsia" w:ascii="宋体" w:hAnsi="宋体"/>
              </w:rPr>
              <w:t>高压电器端子尺寸</w:t>
            </w:r>
            <w:r>
              <w:rPr>
                <w:rFonts w:ascii="宋体" w:hAnsi="宋体"/>
              </w:rPr>
              <w:t>标准化</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GB/T 156-20</w:t>
            </w:r>
            <w:r>
              <w:rPr>
                <w:rFonts w:ascii="宋体" w:hAnsi="宋体"/>
              </w:rPr>
              <w:t>1</w:t>
            </w:r>
            <w:r>
              <w:rPr>
                <w:rFonts w:hint="eastAsia" w:ascii="宋体" w:hAnsi="宋体"/>
              </w:rPr>
              <w:t>7</w:t>
            </w:r>
          </w:p>
        </w:tc>
        <w:tc>
          <w:tcPr>
            <w:tcW w:w="6840" w:type="dxa"/>
          </w:tcPr>
          <w:p>
            <w:pPr>
              <w:pStyle w:val="85"/>
              <w:ind w:firstLine="0" w:firstLineChars="0"/>
              <w:rPr>
                <w:rFonts w:hint="eastAsia" w:ascii="宋体" w:hAnsi="宋体"/>
              </w:rPr>
            </w:pPr>
            <w:r>
              <w:rPr>
                <w:rFonts w:hint="eastAsia" w:ascii="宋体" w:hAnsi="宋体"/>
              </w:rPr>
              <w:t>标准电压</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10230.1-2007</w:t>
            </w:r>
          </w:p>
        </w:tc>
        <w:tc>
          <w:tcPr>
            <w:tcW w:w="6840" w:type="dxa"/>
          </w:tcPr>
          <w:p>
            <w:pPr>
              <w:pStyle w:val="85"/>
              <w:ind w:firstLine="0" w:firstLineChars="0"/>
              <w:rPr>
                <w:rFonts w:hint="eastAsia" w:ascii="宋体" w:hAnsi="宋体"/>
              </w:rPr>
            </w:pPr>
            <w:r>
              <w:rPr>
                <w:rFonts w:hint="eastAsia" w:ascii="宋体" w:hAnsi="宋体"/>
              </w:rPr>
              <w:t>分接开关 第1部分：性能要求和试验方法</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10230.2-2007</w:t>
            </w:r>
          </w:p>
        </w:tc>
        <w:tc>
          <w:tcPr>
            <w:tcW w:w="6840" w:type="dxa"/>
          </w:tcPr>
          <w:p>
            <w:pPr>
              <w:pStyle w:val="85"/>
              <w:ind w:firstLine="0" w:firstLineChars="0"/>
              <w:rPr>
                <w:rFonts w:hint="eastAsia" w:ascii="宋体" w:hAnsi="宋体"/>
              </w:rPr>
            </w:pPr>
            <w:r>
              <w:rPr>
                <w:rFonts w:hint="eastAsia" w:ascii="宋体" w:hAnsi="宋体"/>
              </w:rPr>
              <w:t>分接开关 第2部分：应用导则</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26218.2-2010</w:t>
            </w:r>
          </w:p>
        </w:tc>
        <w:tc>
          <w:tcPr>
            <w:tcW w:w="6840" w:type="dxa"/>
          </w:tcPr>
          <w:p>
            <w:pPr>
              <w:pStyle w:val="85"/>
              <w:ind w:firstLine="0" w:firstLineChars="0"/>
              <w:rPr>
                <w:rFonts w:hint="eastAsia" w:ascii="宋体" w:hAnsi="宋体"/>
              </w:rPr>
            </w:pPr>
            <w:r>
              <w:rPr>
                <w:rFonts w:hint="eastAsia" w:ascii="宋体" w:hAnsi="宋体"/>
              </w:rPr>
              <w:t xml:space="preserve">污秽条件下使用的高压绝缘子的选择和尺寸确定　第2部分：交流系统用瓷和玻璃绝缘子 </w:t>
            </w:r>
            <w:bookmarkStart w:id="5" w:name="1"/>
            <w:bookmarkEnd w:id="5"/>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7354-2003</w:t>
            </w:r>
          </w:p>
        </w:tc>
        <w:tc>
          <w:tcPr>
            <w:tcW w:w="6840" w:type="dxa"/>
          </w:tcPr>
          <w:p>
            <w:pPr>
              <w:pStyle w:val="85"/>
              <w:ind w:firstLine="0" w:firstLineChars="0"/>
              <w:rPr>
                <w:rFonts w:hint="eastAsia" w:ascii="宋体" w:hAnsi="宋体"/>
              </w:rPr>
            </w:pPr>
            <w:r>
              <w:rPr>
                <w:rFonts w:hint="eastAsia" w:ascii="宋体" w:hAnsi="宋体"/>
              </w:rPr>
              <w:t>局部放电测量</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16927.1-2011</w:t>
            </w:r>
          </w:p>
        </w:tc>
        <w:tc>
          <w:tcPr>
            <w:tcW w:w="6840" w:type="dxa"/>
          </w:tcPr>
          <w:p>
            <w:pPr>
              <w:pStyle w:val="85"/>
              <w:ind w:firstLine="0" w:firstLineChars="0"/>
              <w:rPr>
                <w:rFonts w:hint="eastAsia" w:ascii="宋体" w:hAnsi="宋体"/>
              </w:rPr>
            </w:pPr>
            <w:r>
              <w:rPr>
                <w:rFonts w:hint="eastAsia" w:ascii="宋体" w:hAnsi="宋体"/>
              </w:rPr>
              <w:t>高电压试验技术 第1部分：一般定义及试验要求</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GB/T 16927.2-2013</w:t>
            </w:r>
          </w:p>
        </w:tc>
        <w:tc>
          <w:tcPr>
            <w:tcW w:w="6840" w:type="dxa"/>
          </w:tcPr>
          <w:p>
            <w:pPr>
              <w:pStyle w:val="85"/>
              <w:ind w:firstLine="0" w:firstLineChars="0"/>
              <w:rPr>
                <w:rFonts w:hint="eastAsia" w:ascii="宋体" w:hAnsi="宋体"/>
              </w:rPr>
            </w:pPr>
            <w:r>
              <w:rPr>
                <w:rFonts w:hint="eastAsia" w:ascii="宋体" w:hAnsi="宋体"/>
              </w:rPr>
              <w:t>高电压试验技术 第2部分：测量系统</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GB/T 191-2008</w:t>
            </w:r>
          </w:p>
        </w:tc>
        <w:tc>
          <w:tcPr>
            <w:tcW w:w="6840" w:type="dxa"/>
          </w:tcPr>
          <w:p>
            <w:pPr>
              <w:pStyle w:val="85"/>
              <w:ind w:firstLine="0" w:firstLineChars="0"/>
              <w:rPr>
                <w:rFonts w:hint="eastAsia" w:ascii="宋体" w:hAnsi="宋体"/>
              </w:rPr>
            </w:pPr>
            <w:r>
              <w:rPr>
                <w:rFonts w:hint="eastAsia" w:ascii="宋体" w:hAnsi="宋体"/>
              </w:rPr>
              <w:t>包装储运图示标志</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GB/T 4109-2008</w:t>
            </w:r>
          </w:p>
        </w:tc>
        <w:tc>
          <w:tcPr>
            <w:tcW w:w="6840" w:type="dxa"/>
          </w:tcPr>
          <w:p>
            <w:pPr>
              <w:pStyle w:val="85"/>
              <w:ind w:firstLine="0" w:firstLineChars="0"/>
              <w:rPr>
                <w:rFonts w:hint="eastAsia" w:ascii="宋体" w:hAnsi="宋体"/>
              </w:rPr>
            </w:pPr>
            <w:r>
              <w:rPr>
                <w:rFonts w:hint="eastAsia" w:ascii="宋体" w:hAnsi="宋体"/>
              </w:rPr>
              <w:t>交流电压高于1000V的绝缘套管</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GB 50229-2006</w:t>
            </w:r>
          </w:p>
        </w:tc>
        <w:tc>
          <w:tcPr>
            <w:tcW w:w="6840" w:type="dxa"/>
          </w:tcPr>
          <w:p>
            <w:pPr>
              <w:pStyle w:val="85"/>
              <w:ind w:firstLine="0" w:firstLineChars="0"/>
              <w:rPr>
                <w:rFonts w:hint="eastAsia" w:ascii="宋体" w:hAnsi="宋体"/>
              </w:rPr>
            </w:pPr>
            <w:r>
              <w:rPr>
                <w:rFonts w:hint="eastAsia" w:ascii="宋体" w:hAnsi="宋体"/>
              </w:rPr>
              <w:t>火力发电厂与变电站设计防火规范</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 50260-2013</w:t>
            </w:r>
          </w:p>
        </w:tc>
        <w:tc>
          <w:tcPr>
            <w:tcW w:w="6840" w:type="dxa"/>
          </w:tcPr>
          <w:p>
            <w:pPr>
              <w:pStyle w:val="85"/>
              <w:ind w:firstLine="0" w:firstLineChars="0"/>
              <w:rPr>
                <w:rFonts w:hint="eastAsia" w:ascii="宋体" w:hAnsi="宋体"/>
              </w:rPr>
            </w:pPr>
            <w:r>
              <w:rPr>
                <w:rFonts w:hint="eastAsia" w:ascii="宋体" w:hAnsi="宋体"/>
              </w:rPr>
              <w:t>电力设施抗震设计规范</w:t>
            </w:r>
          </w:p>
        </w:tc>
      </w:tr>
      <w:tr>
        <w:tblPrEx>
          <w:tblLayout w:type="fixed"/>
          <w:tblCellMar>
            <w:top w:w="0" w:type="dxa"/>
            <w:left w:w="108" w:type="dxa"/>
            <w:bottom w:w="0" w:type="dxa"/>
            <w:right w:w="108" w:type="dxa"/>
          </w:tblCellMar>
        </w:tblPrEx>
        <w:tc>
          <w:tcPr>
            <w:tcW w:w="2508" w:type="dxa"/>
          </w:tcPr>
          <w:p>
            <w:pPr>
              <w:pStyle w:val="85"/>
              <w:ind w:firstLine="0" w:firstLineChars="0"/>
              <w:rPr>
                <w:rFonts w:ascii="宋体" w:hAnsi="宋体"/>
              </w:rPr>
            </w:pPr>
            <w:r>
              <w:rPr>
                <w:rFonts w:hint="eastAsia" w:ascii="宋体" w:hAnsi="宋体"/>
              </w:rPr>
              <w:t>DL 5027-2015</w:t>
            </w:r>
          </w:p>
        </w:tc>
        <w:tc>
          <w:tcPr>
            <w:tcW w:w="6840" w:type="dxa"/>
          </w:tcPr>
          <w:p>
            <w:pPr>
              <w:pStyle w:val="85"/>
              <w:ind w:firstLine="0" w:firstLineChars="0"/>
              <w:rPr>
                <w:rFonts w:hint="eastAsia" w:ascii="宋体" w:hAnsi="宋体"/>
              </w:rPr>
            </w:pPr>
            <w:r>
              <w:rPr>
                <w:rFonts w:hint="eastAsia" w:ascii="宋体" w:hAnsi="宋体"/>
              </w:rPr>
              <w:t>电力设备典型消防规程</w:t>
            </w:r>
          </w:p>
        </w:tc>
      </w:tr>
      <w:tr>
        <w:tblPrEx>
          <w:tblLayout w:type="fixed"/>
          <w:tblCellMar>
            <w:top w:w="0" w:type="dxa"/>
            <w:left w:w="108" w:type="dxa"/>
            <w:bottom w:w="0" w:type="dxa"/>
            <w:right w:w="108" w:type="dxa"/>
          </w:tblCellMar>
        </w:tblPrEx>
        <w:tc>
          <w:tcPr>
            <w:tcW w:w="2508" w:type="dxa"/>
          </w:tcPr>
          <w:p>
            <w:pPr>
              <w:pStyle w:val="85"/>
              <w:ind w:firstLine="0" w:firstLineChars="0"/>
              <w:rPr>
                <w:rFonts w:hint="eastAsia" w:ascii="宋体" w:hAnsi="宋体"/>
              </w:rPr>
            </w:pPr>
            <w:r>
              <w:rPr>
                <w:rFonts w:hint="eastAsia" w:ascii="宋体" w:hAnsi="宋体"/>
              </w:rPr>
              <w:t>GB 20052-2013</w:t>
            </w:r>
          </w:p>
        </w:tc>
        <w:tc>
          <w:tcPr>
            <w:tcW w:w="6840" w:type="dxa"/>
          </w:tcPr>
          <w:p>
            <w:pPr>
              <w:pStyle w:val="85"/>
              <w:ind w:firstLine="0" w:firstLineChars="0"/>
              <w:rPr>
                <w:rFonts w:hint="eastAsia" w:ascii="宋体" w:hAnsi="宋体"/>
              </w:rPr>
            </w:pPr>
            <w:r>
              <w:rPr>
                <w:rFonts w:hint="eastAsia" w:ascii="宋体" w:hAnsi="宋体"/>
              </w:rPr>
              <w:t>三相配电变压器能效限定值及能效等级</w:t>
            </w:r>
          </w:p>
        </w:tc>
      </w:tr>
    </w:tbl>
    <w:p>
      <w:pPr>
        <w:pStyle w:val="31"/>
        <w:spacing w:before="0" w:after="0" w:line="360" w:lineRule="auto"/>
        <w:jc w:val="left"/>
        <w:rPr>
          <w:rFonts w:ascii="宋体" w:hAnsi="宋体"/>
          <w:sz w:val="28"/>
          <w:szCs w:val="28"/>
        </w:rPr>
      </w:pPr>
      <w:bookmarkStart w:id="6" w:name="_Toc300931134"/>
      <w:bookmarkStart w:id="7" w:name="_Toc96930953"/>
      <w:r>
        <w:rPr>
          <w:rFonts w:ascii="宋体" w:hAnsi="宋体"/>
          <w:sz w:val="28"/>
          <w:szCs w:val="28"/>
        </w:rPr>
        <w:t>3.</w:t>
      </w:r>
      <w:r>
        <w:rPr>
          <w:rFonts w:hint="eastAsia" w:ascii="宋体" w:hAnsi="宋体"/>
          <w:sz w:val="28"/>
          <w:szCs w:val="28"/>
        </w:rPr>
        <w:t>现场条件</w:t>
      </w:r>
      <w:bookmarkEnd w:id="6"/>
      <w:bookmarkEnd w:id="7"/>
    </w:p>
    <w:p>
      <w:pPr>
        <w:spacing w:line="360" w:lineRule="auto"/>
        <w:rPr>
          <w:rFonts w:ascii="宋体" w:hAnsi="宋体" w:cs="Arial"/>
        </w:rPr>
      </w:pPr>
      <w:bookmarkStart w:id="8" w:name="_Toc118608103"/>
      <w:bookmarkStart w:id="9" w:name="_Toc120089605"/>
      <w:bookmarkStart w:id="10" w:name="_Toc120330021"/>
      <w:bookmarkStart w:id="11" w:name="_Toc120330202"/>
      <w:bookmarkStart w:id="12" w:name="_Toc118001951"/>
      <w:r>
        <w:rPr>
          <w:rFonts w:ascii="宋体" w:hAnsi="宋体" w:cs="Arial"/>
        </w:rPr>
        <w:t xml:space="preserve"> </w:t>
      </w:r>
      <w:r>
        <w:rPr>
          <w:rFonts w:hint="eastAsia" w:ascii="宋体" w:hAnsi="宋体" w:cs="Arial"/>
        </w:rPr>
        <w:t xml:space="preserve">   本工程的气象条件和地理条件如下：</w:t>
      </w:r>
    </w:p>
    <w:bookmarkEnd w:id="8"/>
    <w:bookmarkEnd w:id="9"/>
    <w:bookmarkEnd w:id="10"/>
    <w:bookmarkEnd w:id="11"/>
    <w:bookmarkEnd w:id="12"/>
    <w:p>
      <w:pPr>
        <w:spacing w:line="360" w:lineRule="auto"/>
        <w:rPr>
          <w:rFonts w:ascii="宋体" w:hAnsi="宋体" w:cs="Arial"/>
        </w:rPr>
      </w:pPr>
      <w:r>
        <w:rPr>
          <w:rFonts w:ascii="宋体" w:hAnsi="宋体" w:cs="Arial"/>
        </w:rPr>
        <w:t>3.1</w:t>
      </w:r>
      <w:r>
        <w:rPr>
          <w:rFonts w:hint="eastAsia" w:ascii="宋体" w:hAnsi="宋体" w:cs="Arial"/>
        </w:rPr>
        <w:t>环境温度</w:t>
      </w:r>
    </w:p>
    <w:p>
      <w:pPr>
        <w:spacing w:line="360" w:lineRule="auto"/>
        <w:ind w:firstLine="480" w:firstLineChars="200"/>
        <w:rPr>
          <w:rFonts w:ascii="宋体" w:hAnsi="宋体" w:cs="Arial"/>
        </w:rPr>
      </w:pPr>
      <w:r>
        <w:rPr>
          <w:rFonts w:hint="eastAsia" w:ascii="宋体" w:hAnsi="宋体" w:cs="Arial"/>
        </w:rPr>
        <w:t>年平均气温</w:t>
      </w:r>
      <w:r>
        <w:rPr>
          <w:rFonts w:ascii="宋体" w:hAnsi="宋体" w:cs="Arial"/>
        </w:rPr>
        <w:t xml:space="preserve">                 </w:t>
      </w:r>
      <w:r>
        <w:rPr>
          <w:rFonts w:ascii="宋体" w:hAnsi="宋体" w:cs="Arial"/>
        </w:rPr>
        <w:tab/>
      </w:r>
      <w:r>
        <w:rPr>
          <w:rFonts w:ascii="宋体" w:hAnsi="宋体" w:cs="Arial"/>
        </w:rPr>
        <w:t xml:space="preserve">   </w:t>
      </w:r>
      <w:r>
        <w:rPr>
          <w:rFonts w:hint="eastAsia" w:ascii="宋体" w:hAnsi="宋体" w:cs="Arial"/>
        </w:rPr>
        <w:t>15.0</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Arial"/>
        </w:rPr>
        <w:t>最热月平均气温</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hint="eastAsia" w:ascii="宋体" w:hAnsi="宋体" w:cs="Arial"/>
        </w:rPr>
        <w:t>40.0</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Arial"/>
        </w:rPr>
        <w:t>最冷月平均气温</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hint="eastAsia" w:ascii="宋体" w:hAnsi="宋体" w:cs="Arial"/>
        </w:rPr>
        <w:t>-12.4</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年平均最高气温</w:t>
      </w:r>
      <w:r>
        <w:rPr>
          <w:rFonts w:ascii="宋体" w:hAnsi="宋体" w:cs="宋体"/>
        </w:rPr>
        <w:tab/>
      </w:r>
      <w:r>
        <w:rPr>
          <w:rFonts w:ascii="宋体" w:hAnsi="宋体" w:cs="宋体"/>
        </w:rPr>
        <w:tab/>
      </w:r>
      <w:r>
        <w:rPr>
          <w:rFonts w:ascii="宋体" w:hAnsi="宋体" w:cs="宋体"/>
        </w:rPr>
        <w:tab/>
      </w:r>
      <w:r>
        <w:rPr>
          <w:rFonts w:ascii="宋体" w:hAnsi="宋体" w:cs="宋体"/>
        </w:rPr>
        <w:tab/>
      </w:r>
      <w:r>
        <w:rPr>
          <w:rFonts w:ascii="宋体" w:hAnsi="宋体" w:cs="宋体"/>
        </w:rPr>
        <w:tab/>
      </w:r>
      <w:r>
        <w:rPr>
          <w:rFonts w:hint="eastAsia" w:ascii="宋体" w:hAnsi="宋体" w:cs="宋体"/>
        </w:rPr>
        <w:t>22.2℃</w:t>
      </w:r>
    </w:p>
    <w:p>
      <w:pPr>
        <w:spacing w:line="360" w:lineRule="auto"/>
        <w:ind w:firstLine="480" w:firstLineChars="200"/>
        <w:rPr>
          <w:rFonts w:ascii="宋体" w:hAnsi="宋体" w:cs="Arial"/>
        </w:rPr>
      </w:pPr>
      <w:r>
        <w:rPr>
          <w:rFonts w:hint="eastAsia" w:ascii="宋体" w:hAnsi="宋体" w:cs="宋体"/>
        </w:rPr>
        <w:t>年平均最低气温</w:t>
      </w:r>
      <w:r>
        <w:rPr>
          <w:rFonts w:ascii="宋体" w:hAnsi="宋体" w:cs="宋体"/>
        </w:rPr>
        <w:tab/>
      </w:r>
      <w:r>
        <w:rPr>
          <w:rFonts w:ascii="宋体" w:hAnsi="宋体" w:cs="宋体"/>
        </w:rPr>
        <w:tab/>
      </w:r>
      <w:r>
        <w:rPr>
          <w:rFonts w:ascii="宋体" w:hAnsi="宋体" w:cs="宋体"/>
        </w:rPr>
        <w:tab/>
      </w:r>
      <w:r>
        <w:rPr>
          <w:rFonts w:ascii="宋体" w:hAnsi="宋体" w:cs="宋体"/>
        </w:rPr>
        <w:tab/>
      </w:r>
      <w:r>
        <w:rPr>
          <w:rFonts w:ascii="宋体" w:hAnsi="宋体" w:cs="宋体"/>
        </w:rPr>
        <w:tab/>
      </w:r>
      <w:r>
        <w:rPr>
          <w:rFonts w:hint="eastAsia" w:ascii="宋体" w:hAnsi="宋体" w:cs="宋体"/>
        </w:rPr>
        <w:t>8.8℃</w:t>
      </w:r>
    </w:p>
    <w:p>
      <w:pPr>
        <w:spacing w:line="360" w:lineRule="auto"/>
        <w:ind w:firstLine="480" w:firstLineChars="200"/>
        <w:rPr>
          <w:rFonts w:ascii="宋体" w:hAnsi="宋体" w:cs="Arial"/>
        </w:rPr>
      </w:pPr>
      <w:r>
        <w:rPr>
          <w:rFonts w:hint="eastAsia" w:ascii="宋体" w:hAnsi="宋体" w:cs="Arial"/>
        </w:rPr>
        <w:t>极端最高气温</w:t>
      </w:r>
      <w:r>
        <w:rPr>
          <w:rFonts w:ascii="宋体" w:hAnsi="宋体" w:cs="Arial"/>
        </w:rPr>
        <w:tab/>
      </w:r>
      <w:r>
        <w:rPr>
          <w:rFonts w:ascii="宋体" w:hAnsi="宋体" w:cs="Arial"/>
        </w:rPr>
        <w:t xml:space="preserve">                  </w:t>
      </w:r>
      <w:r>
        <w:rPr>
          <w:rFonts w:hint="eastAsia" w:ascii="宋体" w:hAnsi="宋体" w:cs="Arial"/>
        </w:rPr>
        <w:t>48.8</w:t>
      </w:r>
      <w:r>
        <w:rPr>
          <w:rFonts w:hint="eastAsia" w:ascii="宋体" w:hAnsi="宋体" w:cs="宋体"/>
        </w:rPr>
        <w:t>℃</w:t>
      </w:r>
      <w:r>
        <w:rPr>
          <w:rFonts w:ascii="宋体" w:hAnsi="宋体" w:cs="Arial"/>
        </w:rPr>
        <w:tab/>
      </w:r>
    </w:p>
    <w:p>
      <w:pPr>
        <w:spacing w:line="360" w:lineRule="auto"/>
        <w:ind w:firstLine="480" w:firstLineChars="200"/>
        <w:rPr>
          <w:rFonts w:ascii="宋体" w:hAnsi="宋体" w:cs="Arial"/>
        </w:rPr>
      </w:pPr>
      <w:r>
        <w:rPr>
          <w:rFonts w:hint="eastAsia" w:ascii="宋体" w:hAnsi="宋体" w:cs="Arial"/>
        </w:rPr>
        <w:t>极端最低气温</w:t>
      </w:r>
      <w:r>
        <w:rPr>
          <w:rFonts w:ascii="宋体" w:hAnsi="宋体" w:cs="Arial"/>
        </w:rPr>
        <w:tab/>
      </w:r>
      <w:r>
        <w:rPr>
          <w:rFonts w:ascii="宋体" w:hAnsi="宋体" w:cs="Arial"/>
        </w:rPr>
        <w:t xml:space="preserve">                  </w:t>
      </w:r>
      <w:r>
        <w:rPr>
          <w:rFonts w:hint="eastAsia" w:ascii="宋体" w:hAnsi="宋体" w:cs="Arial"/>
        </w:rPr>
        <w:t>-20</w:t>
      </w:r>
      <w:r>
        <w:rPr>
          <w:rFonts w:ascii="宋体" w:hAnsi="宋体" w:cs="Arial"/>
        </w:rPr>
        <w:t>.4</w:t>
      </w:r>
      <w:r>
        <w:rPr>
          <w:rFonts w:hint="eastAsia" w:ascii="宋体" w:hAnsi="宋体" w:cs="宋体"/>
        </w:rPr>
        <w:t>℃</w:t>
      </w:r>
    </w:p>
    <w:p>
      <w:pPr>
        <w:spacing w:line="360" w:lineRule="auto"/>
        <w:rPr>
          <w:rFonts w:ascii="宋体" w:hAnsi="宋体" w:cs="Arial"/>
        </w:rPr>
      </w:pPr>
      <w:r>
        <w:rPr>
          <w:rFonts w:ascii="宋体" w:hAnsi="宋体" w:cs="Arial"/>
        </w:rPr>
        <w:t xml:space="preserve">3.2 </w:t>
      </w:r>
      <w:r>
        <w:rPr>
          <w:rFonts w:hint="eastAsia" w:ascii="宋体" w:hAnsi="宋体" w:cs="Arial"/>
        </w:rPr>
        <w:t>相对</w:t>
      </w:r>
      <w:r>
        <w:rPr>
          <w:rFonts w:ascii="宋体" w:hAnsi="宋体" w:cs="Arial"/>
        </w:rPr>
        <w:t>湿度</w:t>
      </w:r>
    </w:p>
    <w:p>
      <w:pPr>
        <w:spacing w:line="360" w:lineRule="auto"/>
        <w:ind w:firstLine="480" w:firstLineChars="200"/>
        <w:rPr>
          <w:rFonts w:ascii="宋体" w:hAnsi="宋体" w:cs="Arial"/>
        </w:rPr>
      </w:pPr>
      <w:r>
        <w:rPr>
          <w:rFonts w:ascii="宋体" w:hAnsi="宋体" w:cs="Arial"/>
        </w:rPr>
        <w:t>年平均相对湿度</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 xml:space="preserve">    </w:t>
      </w:r>
      <w:r>
        <w:rPr>
          <w:rFonts w:hint="eastAsia" w:ascii="宋体" w:hAnsi="宋体" w:cs="Arial"/>
        </w:rPr>
        <w:t>40</w:t>
      </w:r>
      <w:r>
        <w:rPr>
          <w:rFonts w:ascii="宋体" w:hAnsi="宋体" w:cs="Arial"/>
        </w:rPr>
        <w:t>％</w:t>
      </w:r>
    </w:p>
    <w:p>
      <w:pPr>
        <w:spacing w:line="360" w:lineRule="auto"/>
        <w:ind w:firstLine="480" w:firstLineChars="200"/>
        <w:rPr>
          <w:rFonts w:ascii="宋体" w:hAnsi="宋体" w:cs="Arial"/>
        </w:rPr>
      </w:pPr>
      <w:r>
        <w:rPr>
          <w:rFonts w:hint="eastAsia" w:ascii="宋体" w:hAnsi="宋体" w:cs="Arial"/>
        </w:rPr>
        <w:t>月</w:t>
      </w:r>
      <w:r>
        <w:rPr>
          <w:rFonts w:ascii="宋体" w:hAnsi="宋体" w:cs="Arial"/>
        </w:rPr>
        <w:t>平均最大相对湿度</w:t>
      </w:r>
      <w:r>
        <w:rPr>
          <w:rFonts w:ascii="宋体" w:hAnsi="宋体" w:cs="Arial"/>
        </w:rPr>
        <w:tab/>
      </w:r>
      <w:r>
        <w:rPr>
          <w:rFonts w:ascii="宋体" w:hAnsi="宋体" w:cs="Arial"/>
        </w:rPr>
        <w:tab/>
      </w:r>
      <w:r>
        <w:rPr>
          <w:rFonts w:ascii="宋体" w:hAnsi="宋体" w:cs="Arial"/>
        </w:rPr>
        <w:tab/>
      </w:r>
      <w:r>
        <w:rPr>
          <w:rFonts w:ascii="宋体" w:hAnsi="宋体" w:cs="Arial"/>
        </w:rPr>
        <w:tab/>
      </w:r>
      <w:r>
        <w:rPr>
          <w:rFonts w:hint="eastAsia" w:ascii="宋体" w:hAnsi="宋体" w:cs="Arial"/>
        </w:rPr>
        <w:t xml:space="preserve"> 60</w:t>
      </w:r>
      <w:r>
        <w:rPr>
          <w:rFonts w:ascii="宋体" w:hAnsi="宋体" w:cs="Arial"/>
        </w:rPr>
        <w:t>％</w:t>
      </w:r>
    </w:p>
    <w:p>
      <w:pPr>
        <w:spacing w:line="360" w:lineRule="auto"/>
        <w:ind w:firstLine="480" w:firstLineChars="200"/>
        <w:rPr>
          <w:rFonts w:ascii="宋体" w:hAnsi="宋体" w:cs="Arial"/>
        </w:rPr>
      </w:pPr>
      <w:r>
        <w:rPr>
          <w:rFonts w:ascii="宋体" w:hAnsi="宋体" w:cs="Arial"/>
        </w:rPr>
        <w:t>月平均</w:t>
      </w:r>
      <w:r>
        <w:rPr>
          <w:rFonts w:hint="eastAsia" w:ascii="宋体" w:hAnsi="宋体" w:cs="Arial"/>
        </w:rPr>
        <w:t>最小</w:t>
      </w:r>
      <w:r>
        <w:rPr>
          <w:rFonts w:ascii="宋体" w:hAnsi="宋体" w:cs="Arial"/>
        </w:rPr>
        <w:t>相对湿度</w:t>
      </w:r>
      <w:r>
        <w:rPr>
          <w:rFonts w:ascii="宋体" w:hAnsi="宋体" w:cs="Arial"/>
        </w:rPr>
        <w:tab/>
      </w:r>
      <w:r>
        <w:rPr>
          <w:rFonts w:ascii="宋体" w:hAnsi="宋体" w:cs="Arial"/>
        </w:rPr>
        <w:tab/>
      </w:r>
      <w:r>
        <w:rPr>
          <w:rFonts w:ascii="宋体" w:hAnsi="宋体" w:cs="Arial"/>
        </w:rPr>
        <w:tab/>
      </w:r>
      <w:r>
        <w:rPr>
          <w:rFonts w:ascii="宋体" w:hAnsi="宋体" w:cs="Arial"/>
        </w:rPr>
        <w:t xml:space="preserve"> </w:t>
      </w:r>
      <w:r>
        <w:rPr>
          <w:rFonts w:ascii="宋体" w:hAnsi="宋体" w:cs="Arial"/>
        </w:rPr>
        <w:tab/>
      </w:r>
      <w:r>
        <w:rPr>
          <w:rFonts w:ascii="宋体" w:hAnsi="宋体" w:cs="Arial"/>
        </w:rPr>
        <w:t xml:space="preserve"> </w:t>
      </w:r>
      <w:r>
        <w:rPr>
          <w:rFonts w:hint="eastAsia" w:ascii="宋体" w:hAnsi="宋体" w:cs="Arial"/>
        </w:rPr>
        <w:t>26</w:t>
      </w:r>
      <w:r>
        <w:rPr>
          <w:rFonts w:ascii="宋体" w:hAnsi="宋体" w:cs="Arial"/>
        </w:rPr>
        <w:t>%</w:t>
      </w:r>
    </w:p>
    <w:p>
      <w:pPr>
        <w:spacing w:line="360" w:lineRule="auto"/>
        <w:ind w:firstLine="480" w:firstLineChars="200"/>
        <w:rPr>
          <w:rFonts w:ascii="宋体" w:hAnsi="宋体" w:cs="Arial"/>
        </w:rPr>
      </w:pPr>
      <w:r>
        <w:rPr>
          <w:rFonts w:hint="eastAsia" w:ascii="宋体" w:hAnsi="宋体" w:cs="Arial"/>
        </w:rPr>
        <w:t>夏季</w:t>
      </w:r>
      <w:r>
        <w:rPr>
          <w:rFonts w:ascii="宋体" w:hAnsi="宋体" w:cs="Arial"/>
        </w:rPr>
        <w:t>平均相对湿度</w:t>
      </w:r>
      <w:r>
        <w:rPr>
          <w:rFonts w:ascii="宋体" w:hAnsi="宋体" w:cs="Arial"/>
        </w:rPr>
        <w:tab/>
      </w:r>
      <w:r>
        <w:rPr>
          <w:rFonts w:ascii="宋体" w:hAnsi="宋体" w:cs="Arial"/>
        </w:rPr>
        <w:tab/>
      </w:r>
      <w:r>
        <w:rPr>
          <w:rFonts w:ascii="宋体" w:hAnsi="宋体" w:cs="Arial"/>
        </w:rPr>
        <w:t xml:space="preserve">     </w:t>
      </w:r>
      <w:r>
        <w:rPr>
          <w:rFonts w:hint="eastAsia" w:ascii="宋体" w:hAnsi="宋体" w:cs="Arial"/>
        </w:rPr>
        <w:t xml:space="preserve">    </w:t>
      </w:r>
      <w:r>
        <w:rPr>
          <w:rFonts w:ascii="宋体" w:hAnsi="宋体" w:cs="Arial"/>
        </w:rPr>
        <w:tab/>
      </w:r>
      <w:r>
        <w:rPr>
          <w:rFonts w:ascii="宋体" w:hAnsi="宋体" w:cs="Arial"/>
        </w:rPr>
        <w:t xml:space="preserve"> </w:t>
      </w:r>
      <w:r>
        <w:rPr>
          <w:rFonts w:hint="eastAsia" w:ascii="宋体" w:hAnsi="宋体" w:cs="Arial"/>
        </w:rPr>
        <w:t>33</w:t>
      </w:r>
      <w:r>
        <w:rPr>
          <w:rFonts w:ascii="宋体" w:hAnsi="宋体" w:cs="Arial"/>
        </w:rPr>
        <w:t>%</w:t>
      </w:r>
    </w:p>
    <w:p>
      <w:pPr>
        <w:spacing w:line="360" w:lineRule="auto"/>
        <w:rPr>
          <w:rFonts w:ascii="宋体" w:hAnsi="宋体" w:cs="Arial"/>
        </w:rPr>
      </w:pPr>
      <w:r>
        <w:rPr>
          <w:rFonts w:ascii="宋体" w:hAnsi="宋体" w:cs="Arial"/>
        </w:rPr>
        <w:t>3.3 风</w:t>
      </w:r>
    </w:p>
    <w:p>
      <w:pPr>
        <w:spacing w:line="360" w:lineRule="auto"/>
        <w:ind w:firstLine="480" w:firstLineChars="200"/>
        <w:rPr>
          <w:rFonts w:ascii="宋体" w:hAnsi="宋体" w:cs="Arial"/>
        </w:rPr>
      </w:pPr>
      <w:r>
        <w:rPr>
          <w:rFonts w:ascii="宋体" w:hAnsi="宋体" w:cs="Arial"/>
        </w:rPr>
        <w:t xml:space="preserve">年平均风速                      </w:t>
      </w:r>
      <w:r>
        <w:rPr>
          <w:rFonts w:hint="eastAsia" w:ascii="宋体" w:hAnsi="宋体" w:cs="Arial"/>
        </w:rPr>
        <w:t>2.3</w:t>
      </w:r>
      <w:r>
        <w:rPr>
          <w:rFonts w:ascii="宋体" w:hAnsi="宋体" w:cs="Arial"/>
        </w:rPr>
        <w:t>m/s</w:t>
      </w:r>
    </w:p>
    <w:p>
      <w:pPr>
        <w:spacing w:line="360" w:lineRule="auto"/>
        <w:ind w:firstLine="480" w:firstLineChars="200"/>
        <w:rPr>
          <w:rFonts w:ascii="宋体" w:hAnsi="宋体" w:cs="Arial"/>
        </w:rPr>
      </w:pPr>
      <w:r>
        <w:rPr>
          <w:rFonts w:ascii="宋体" w:hAnsi="宋体" w:cs="Arial"/>
        </w:rPr>
        <w:t xml:space="preserve">年平均最大风速                  </w:t>
      </w:r>
      <w:r>
        <w:rPr>
          <w:rFonts w:hint="eastAsia" w:ascii="宋体" w:hAnsi="宋体" w:cs="Arial"/>
        </w:rPr>
        <w:t>24.0</w:t>
      </w:r>
      <w:r>
        <w:rPr>
          <w:rFonts w:ascii="宋体" w:hAnsi="宋体" w:cs="Arial"/>
        </w:rPr>
        <w:t>m/s</w:t>
      </w:r>
    </w:p>
    <w:p>
      <w:pPr>
        <w:numPr>
          <w:ilvl w:val="1"/>
          <w:numId w:val="0"/>
        </w:numPr>
        <w:spacing w:line="360" w:lineRule="auto"/>
        <w:rPr>
          <w:rFonts w:ascii="宋体" w:hAnsi="宋体" w:cs="Arial"/>
        </w:rPr>
      </w:pPr>
      <w:r>
        <w:rPr>
          <w:rFonts w:ascii="宋体" w:hAnsi="宋体" w:cs="Arial"/>
        </w:rPr>
        <w:t>3.4气压</w:t>
      </w:r>
    </w:p>
    <w:p>
      <w:pPr>
        <w:spacing w:line="360" w:lineRule="auto"/>
        <w:ind w:firstLine="480" w:firstLineChars="200"/>
        <w:rPr>
          <w:rFonts w:ascii="宋体" w:hAnsi="宋体" w:cs="Arial"/>
        </w:rPr>
      </w:pPr>
      <w:r>
        <w:rPr>
          <w:rFonts w:ascii="宋体" w:hAnsi="宋体" w:cs="Arial"/>
        </w:rPr>
        <w:t>年平均气压                      101</w:t>
      </w:r>
      <w:r>
        <w:rPr>
          <w:rFonts w:hint="eastAsia" w:ascii="宋体" w:hAnsi="宋体" w:cs="Arial"/>
        </w:rPr>
        <w:t>.</w:t>
      </w:r>
      <w:r>
        <w:rPr>
          <w:rFonts w:ascii="宋体" w:hAnsi="宋体" w:cs="Arial"/>
        </w:rPr>
        <w:t>0</w:t>
      </w:r>
      <w:r>
        <w:rPr>
          <w:rFonts w:hint="eastAsia" w:ascii="宋体" w:hAnsi="宋体" w:cs="Arial"/>
        </w:rPr>
        <w:t>0</w:t>
      </w:r>
      <w:r>
        <w:rPr>
          <w:rFonts w:ascii="宋体" w:hAnsi="宋体" w:cs="Arial"/>
        </w:rPr>
        <w:t xml:space="preserve"> kPa</w:t>
      </w:r>
    </w:p>
    <w:p>
      <w:pPr>
        <w:spacing w:line="360" w:lineRule="auto"/>
        <w:ind w:firstLine="480" w:firstLineChars="200"/>
        <w:rPr>
          <w:rFonts w:ascii="宋体" w:hAnsi="宋体" w:cs="Arial"/>
        </w:rPr>
      </w:pPr>
      <w:r>
        <w:rPr>
          <w:rFonts w:hint="eastAsia" w:ascii="宋体" w:hAnsi="宋体" w:cs="Arial"/>
        </w:rPr>
        <w:t>月平均最低</w:t>
      </w:r>
      <w:r>
        <w:rPr>
          <w:rFonts w:ascii="宋体" w:hAnsi="宋体" w:cs="Arial"/>
        </w:rPr>
        <w:t>气压                  10</w:t>
      </w:r>
      <w:r>
        <w:rPr>
          <w:rFonts w:hint="eastAsia" w:ascii="宋体" w:hAnsi="宋体" w:cs="Arial"/>
        </w:rPr>
        <w:t>3.39</w:t>
      </w:r>
      <w:r>
        <w:rPr>
          <w:rFonts w:ascii="宋体" w:hAnsi="宋体" w:cs="Arial"/>
        </w:rPr>
        <w:t xml:space="preserve"> kPa</w:t>
      </w:r>
    </w:p>
    <w:p>
      <w:pPr>
        <w:spacing w:line="360" w:lineRule="auto"/>
        <w:ind w:firstLine="480" w:firstLineChars="200"/>
        <w:rPr>
          <w:rFonts w:ascii="宋体" w:hAnsi="宋体" w:cs="Arial"/>
        </w:rPr>
      </w:pPr>
      <w:r>
        <w:rPr>
          <w:rFonts w:hint="eastAsia" w:ascii="宋体" w:hAnsi="宋体" w:cs="Arial"/>
        </w:rPr>
        <w:t>月平均最高气压                  98.93 kPa</w:t>
      </w:r>
    </w:p>
    <w:p>
      <w:pPr>
        <w:spacing w:line="360" w:lineRule="auto"/>
        <w:rPr>
          <w:rFonts w:ascii="宋体" w:hAnsi="宋体" w:cs="Arial"/>
        </w:rPr>
      </w:pPr>
      <w:r>
        <w:rPr>
          <w:rFonts w:ascii="宋体" w:hAnsi="宋体" w:cs="Arial"/>
        </w:rPr>
        <w:t>3.5年日照时数                       2</w:t>
      </w:r>
      <w:r>
        <w:rPr>
          <w:rFonts w:hint="eastAsia" w:ascii="宋体" w:hAnsi="宋体" w:cs="Arial"/>
        </w:rPr>
        <w:t>956</w:t>
      </w:r>
      <w:r>
        <w:rPr>
          <w:rFonts w:ascii="宋体" w:hAnsi="宋体" w:cs="Arial"/>
        </w:rPr>
        <w:t xml:space="preserve"> 小时</w:t>
      </w:r>
    </w:p>
    <w:p>
      <w:pPr>
        <w:spacing w:line="360" w:lineRule="auto"/>
        <w:rPr>
          <w:rFonts w:ascii="宋体" w:hAnsi="宋体" w:cs="Arial"/>
        </w:rPr>
      </w:pPr>
      <w:r>
        <w:rPr>
          <w:rFonts w:ascii="宋体" w:hAnsi="宋体" w:cs="Arial"/>
        </w:rPr>
        <w:t xml:space="preserve">3.6年雷暴日数                       </w:t>
      </w:r>
      <w:r>
        <w:rPr>
          <w:rFonts w:hint="eastAsia" w:ascii="宋体" w:hAnsi="宋体" w:cs="Arial"/>
          <w:lang w:val="en-US" w:eastAsia="zh-CN"/>
        </w:rPr>
        <w:t>46.6</w:t>
      </w:r>
      <w:r>
        <w:rPr>
          <w:rFonts w:ascii="宋体" w:hAnsi="宋体" w:cs="Arial"/>
        </w:rPr>
        <w:t>天</w:t>
      </w:r>
    </w:p>
    <w:p>
      <w:pPr>
        <w:spacing w:line="360" w:lineRule="auto"/>
        <w:rPr>
          <w:rFonts w:ascii="宋体" w:hAnsi="宋体" w:cs="Arial"/>
          <w:color w:val="FF0000"/>
        </w:rPr>
      </w:pPr>
      <w:r>
        <w:rPr>
          <w:rFonts w:ascii="宋体" w:hAnsi="宋体" w:cs="Arial"/>
          <w:color w:val="FF0000"/>
        </w:rPr>
        <w:t xml:space="preserve">3.7地震烈度                         </w:t>
      </w:r>
      <w:r>
        <w:rPr>
          <w:rFonts w:hint="eastAsia" w:ascii="宋体" w:hAnsi="宋体" w:cs="Arial"/>
          <w:color w:val="FF0000"/>
          <w:lang w:val="en-US" w:eastAsia="zh-CN"/>
        </w:rPr>
        <w:t>6</w:t>
      </w:r>
      <w:r>
        <w:rPr>
          <w:rFonts w:ascii="宋体" w:hAnsi="宋体" w:cs="Arial"/>
          <w:color w:val="FF0000"/>
        </w:rPr>
        <w:t>度</w:t>
      </w:r>
    </w:p>
    <w:p>
      <w:pPr>
        <w:spacing w:line="360" w:lineRule="auto"/>
        <w:rPr>
          <w:rFonts w:ascii="宋体" w:hAnsi="宋体" w:cs="Arial"/>
          <w:color w:val="FF0000"/>
        </w:rPr>
      </w:pPr>
      <w:bookmarkStart w:id="13" w:name="_Toc45614963"/>
      <w:bookmarkStart w:id="14" w:name="_Toc120330206"/>
      <w:bookmarkStart w:id="15" w:name="_Toc118001955"/>
      <w:bookmarkStart w:id="16" w:name="_Toc65331986"/>
      <w:r>
        <w:rPr>
          <w:rFonts w:ascii="宋体" w:hAnsi="宋体" w:cs="Arial"/>
          <w:color w:val="FF0000"/>
        </w:rPr>
        <w:t xml:space="preserve">3.8海拔高度                         </w:t>
      </w:r>
      <w:r>
        <w:rPr>
          <w:rFonts w:hint="eastAsia" w:ascii="宋体" w:hAnsi="宋体" w:cs="Arial"/>
          <w:color w:val="FF0000"/>
        </w:rPr>
        <w:t>小于1</w:t>
      </w:r>
      <w:r>
        <w:rPr>
          <w:rFonts w:ascii="宋体" w:hAnsi="宋体" w:cs="Arial"/>
          <w:color w:val="FF0000"/>
        </w:rPr>
        <w:t>000米</w:t>
      </w:r>
    </w:p>
    <w:bookmarkEnd w:id="13"/>
    <w:bookmarkEnd w:id="14"/>
    <w:bookmarkEnd w:id="15"/>
    <w:bookmarkEnd w:id="16"/>
    <w:p>
      <w:pPr>
        <w:spacing w:line="360" w:lineRule="auto"/>
        <w:rPr>
          <w:rFonts w:ascii="宋体" w:hAnsi="宋体" w:cs="Arial"/>
          <w:color w:val="FF0000"/>
        </w:rPr>
      </w:pPr>
      <w:r>
        <w:rPr>
          <w:rFonts w:hint="eastAsia" w:ascii="宋体" w:hAnsi="宋体" w:cs="Arial"/>
          <w:color w:val="FF0000"/>
        </w:rPr>
        <w:t>3.9环境污秽等级：</w:t>
      </w:r>
      <w:r>
        <w:rPr>
          <w:rFonts w:ascii="宋体" w:hAnsi="宋体" w:cs="Arial"/>
          <w:color w:val="FF0000"/>
        </w:rPr>
        <w:tab/>
      </w:r>
      <w:r>
        <w:rPr>
          <w:rFonts w:ascii="宋体" w:hAnsi="宋体" w:cs="Arial"/>
          <w:color w:val="FF0000"/>
        </w:rPr>
        <w:tab/>
      </w:r>
      <w:r>
        <w:rPr>
          <w:rFonts w:ascii="宋体" w:hAnsi="宋体" w:cs="Arial"/>
          <w:color w:val="FF0000"/>
        </w:rPr>
        <w:tab/>
      </w:r>
      <w:r>
        <w:rPr>
          <w:rFonts w:ascii="宋体" w:hAnsi="宋体" w:cs="Arial"/>
          <w:color w:val="FF0000"/>
        </w:rPr>
        <w:tab/>
      </w:r>
      <w:r>
        <w:rPr>
          <w:rFonts w:ascii="宋体" w:hAnsi="宋体" w:cs="Arial"/>
          <w:color w:val="FF0000"/>
        </w:rPr>
        <w:tab/>
      </w:r>
      <w:r>
        <w:rPr>
          <w:rFonts w:ascii="宋体" w:hAnsi="宋体" w:cs="Arial"/>
          <w:color w:val="FF0000"/>
        </w:rPr>
        <w:tab/>
      </w:r>
      <w:r>
        <w:rPr>
          <w:rFonts w:ascii="宋体" w:hAnsi="宋体" w:cs="Arial"/>
          <w:color w:val="FF0000"/>
        </w:rPr>
        <w:t xml:space="preserve"> </w:t>
      </w:r>
      <w:r>
        <w:rPr>
          <w:rFonts w:hint="eastAsia" w:ascii="宋体" w:hAnsi="宋体" w:cs="Arial"/>
          <w:color w:val="FF0000"/>
        </w:rPr>
        <w:t>II级</w:t>
      </w:r>
    </w:p>
    <w:p>
      <w:pPr>
        <w:tabs>
          <w:tab w:val="left" w:pos="720"/>
          <w:tab w:val="left" w:pos="900"/>
        </w:tabs>
        <w:spacing w:line="360" w:lineRule="auto"/>
        <w:ind w:left="2"/>
        <w:rPr>
          <w:rFonts w:ascii="宋体" w:hAnsi="宋体" w:cs="Arial"/>
        </w:rPr>
      </w:pPr>
      <w:r>
        <w:rPr>
          <w:rFonts w:ascii="宋体" w:hAnsi="宋体" w:cs="Arial"/>
        </w:rPr>
        <w:t xml:space="preserve">3.10 </w:t>
      </w:r>
      <w:r>
        <w:rPr>
          <w:rFonts w:hint="eastAsia" w:ascii="宋体" w:hAnsi="宋体" w:cs="Arial"/>
        </w:rPr>
        <w:t>安装方式：室内</w:t>
      </w:r>
    </w:p>
    <w:p>
      <w:pPr>
        <w:tabs>
          <w:tab w:val="left" w:pos="720"/>
          <w:tab w:val="left" w:pos="900"/>
        </w:tabs>
        <w:spacing w:line="360" w:lineRule="auto"/>
        <w:ind w:left="2"/>
        <w:rPr>
          <w:rFonts w:ascii="宋体" w:hAnsi="宋体" w:cs="Arial"/>
        </w:rPr>
      </w:pPr>
      <w:r>
        <w:rPr>
          <w:rFonts w:ascii="宋体" w:hAnsi="宋体" w:cs="Arial"/>
        </w:rPr>
        <w:t xml:space="preserve">   </w:t>
      </w:r>
      <w:r>
        <w:rPr>
          <w:rFonts w:hint="eastAsia" w:ascii="宋体" w:hAnsi="宋体" w:cs="Arial"/>
        </w:rPr>
        <w:t>开关柜应能在环境温度</w:t>
      </w:r>
      <w:r>
        <w:rPr>
          <w:rFonts w:hint="eastAsia" w:ascii="宋体" w:hAnsi="宋体" w:cs="Arial"/>
          <w:lang w:val="cs-CZ"/>
        </w:rPr>
        <w:t>－10℃～＋40℃范围内连续可靠运行。</w:t>
      </w:r>
    </w:p>
    <w:p>
      <w:pPr>
        <w:pStyle w:val="31"/>
        <w:numPr>
          <w:ilvl w:val="0"/>
          <w:numId w:val="2"/>
        </w:numPr>
        <w:spacing w:before="0" w:after="0" w:line="360" w:lineRule="auto"/>
        <w:jc w:val="left"/>
        <w:rPr>
          <w:rFonts w:hint="eastAsia" w:ascii="宋体" w:hAnsi="宋体"/>
          <w:sz w:val="28"/>
          <w:szCs w:val="28"/>
        </w:rPr>
      </w:pPr>
      <w:bookmarkStart w:id="17" w:name="_Toc157938174"/>
      <w:bookmarkStart w:id="18" w:name="OLE_LINK2"/>
      <w:bookmarkStart w:id="19" w:name="OLE_LINK1"/>
      <w:bookmarkStart w:id="20" w:name="_Toc96930954"/>
      <w:r>
        <w:rPr>
          <w:rFonts w:hint="eastAsia" w:ascii="宋体" w:hAnsi="宋体"/>
          <w:sz w:val="28"/>
          <w:szCs w:val="28"/>
        </w:rPr>
        <w:t>变压器基本技术参数</w:t>
      </w:r>
      <w:bookmarkEnd w:id="17"/>
      <w:bookmarkEnd w:id="18"/>
      <w:bookmarkEnd w:id="19"/>
      <w:bookmarkEnd w:id="20"/>
    </w:p>
    <w:p>
      <w:pPr>
        <w:pStyle w:val="88"/>
        <w:tabs>
          <w:tab w:val="center" w:pos="4153"/>
          <w:tab w:val="right" w:pos="8306"/>
        </w:tabs>
        <w:spacing w:before="240" w:beforeLines="100" w:after="240" w:afterLines="100" w:line="360" w:lineRule="auto"/>
        <w:ind w:left="0"/>
        <w:jc w:val="center"/>
        <w:rPr>
          <w:rFonts w:ascii="仿宋_GB2312" w:hAnsi="宋体" w:eastAsia="仿宋_GB2312"/>
          <w:color w:val="auto"/>
        </w:rPr>
      </w:pPr>
      <w:bookmarkStart w:id="21" w:name="gpcItem_GoodsTable"/>
      <w:bookmarkStart w:id="22" w:name="_Toc415064246"/>
      <w:r>
        <w:rPr>
          <w:rFonts w:hint="eastAsia" w:ascii="仿宋_GB2312" w:hAnsi="宋体" w:eastAsia="仿宋_GB2312"/>
          <w:b/>
          <w:color w:val="auto"/>
          <w:sz w:val="21"/>
          <w:szCs w:val="21"/>
        </w:rPr>
        <w:t>设备需求一览表</w:t>
      </w:r>
      <w:bookmarkEnd w:id="21"/>
      <w:bookmarkEnd w:id="22"/>
    </w:p>
    <w:tbl>
      <w:tblPr>
        <w:tblStyle w:val="33"/>
        <w:tblW w:w="9057" w:type="dxa"/>
        <w:jc w:val="center"/>
        <w:tblInd w:w="-1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769"/>
        <w:gridCol w:w="4346"/>
        <w:gridCol w:w="559"/>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99"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b/>
                <w:szCs w:val="22"/>
              </w:rPr>
            </w:pPr>
            <w:r>
              <w:rPr>
                <w:rFonts w:hint="eastAsia" w:ascii="仿宋_GB2312" w:hAnsi="宋体" w:eastAsia="仿宋_GB2312"/>
                <w:b/>
                <w:szCs w:val="22"/>
              </w:rPr>
              <w:t>序号</w:t>
            </w:r>
          </w:p>
        </w:tc>
        <w:tc>
          <w:tcPr>
            <w:tcW w:w="1769"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b/>
                <w:szCs w:val="22"/>
              </w:rPr>
            </w:pPr>
            <w:r>
              <w:rPr>
                <w:rFonts w:hint="eastAsia" w:ascii="仿宋_GB2312" w:hAnsi="宋体" w:eastAsia="仿宋_GB2312"/>
                <w:b/>
                <w:szCs w:val="22"/>
              </w:rPr>
              <w:t>设备或材料名称</w:t>
            </w:r>
          </w:p>
        </w:tc>
        <w:tc>
          <w:tcPr>
            <w:tcW w:w="4346"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b/>
                <w:szCs w:val="22"/>
              </w:rPr>
            </w:pPr>
            <w:r>
              <w:rPr>
                <w:rFonts w:hint="eastAsia" w:ascii="仿宋_GB2312" w:hAnsi="宋体" w:eastAsia="仿宋_GB2312"/>
                <w:b/>
                <w:szCs w:val="22"/>
              </w:rPr>
              <w:t>技术规格</w:t>
            </w:r>
          </w:p>
        </w:tc>
        <w:tc>
          <w:tcPr>
            <w:tcW w:w="559"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b/>
                <w:szCs w:val="22"/>
              </w:rPr>
            </w:pPr>
            <w:r>
              <w:rPr>
                <w:rFonts w:hint="eastAsia" w:ascii="仿宋_GB2312" w:hAnsi="宋体" w:eastAsia="仿宋_GB2312"/>
                <w:b/>
                <w:szCs w:val="22"/>
              </w:rPr>
              <w:t>单位</w:t>
            </w:r>
          </w:p>
        </w:tc>
        <w:tc>
          <w:tcPr>
            <w:tcW w:w="1284"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b/>
                <w:szCs w:val="22"/>
              </w:rPr>
            </w:pPr>
            <w:r>
              <w:rPr>
                <w:rFonts w:hint="eastAsia" w:ascii="仿宋_GB2312" w:hAnsi="宋体" w:eastAsia="仿宋_GB2312"/>
                <w:b/>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99"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szCs w:val="22"/>
              </w:rPr>
            </w:pPr>
            <w:r>
              <w:rPr>
                <w:rFonts w:hint="eastAsia" w:ascii="仿宋_GB2312" w:hAnsi="宋体" w:eastAsia="仿宋_GB2312"/>
                <w:szCs w:val="22"/>
              </w:rPr>
              <w:t>1</w:t>
            </w:r>
          </w:p>
        </w:tc>
        <w:tc>
          <w:tcPr>
            <w:tcW w:w="1769"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szCs w:val="22"/>
              </w:rPr>
            </w:pPr>
            <w:r>
              <w:rPr>
                <w:rFonts w:hint="eastAsia" w:ascii="仿宋_GB2312" w:hAnsi="宋体" w:eastAsia="仿宋_GB2312"/>
                <w:szCs w:val="22"/>
              </w:rPr>
              <w:t>低压干式变压器</w:t>
            </w:r>
          </w:p>
        </w:tc>
        <w:tc>
          <w:tcPr>
            <w:tcW w:w="4346" w:type="dxa"/>
            <w:tcBorders>
              <w:top w:val="outset" w:color="auto" w:sz="6" w:space="0"/>
              <w:left w:val="outset" w:color="auto" w:sz="6" w:space="0"/>
              <w:bottom w:val="outset" w:color="auto" w:sz="6" w:space="0"/>
              <w:right w:val="outset" w:color="auto" w:sz="6" w:space="0"/>
            </w:tcBorders>
            <w:vAlign w:val="center"/>
          </w:tcPr>
          <w:p>
            <w:pPr>
              <w:widowControl/>
              <w:spacing w:line="240" w:lineRule="auto"/>
              <w:rPr>
                <w:rFonts w:ascii="仿宋_GB2312" w:hAnsi="宋体" w:eastAsia="仿宋_GB2312"/>
                <w:szCs w:val="22"/>
              </w:rPr>
            </w:pPr>
            <w:r>
              <w:rPr>
                <w:rFonts w:hint="eastAsia" w:ascii="仿宋_GB2312" w:hAnsi="宋体" w:eastAsia="仿宋_GB2312"/>
                <w:szCs w:val="22"/>
              </w:rPr>
              <w:t>2000kVA，10.5</w:t>
            </w:r>
            <w:r>
              <w:rPr>
                <w:rFonts w:ascii="仿宋_GB2312" w:hAnsi="宋体" w:eastAsia="仿宋_GB2312"/>
                <w:szCs w:val="22"/>
              </w:rPr>
              <w:t>±</w:t>
            </w:r>
            <w:r>
              <w:rPr>
                <w:rFonts w:hint="eastAsia" w:ascii="仿宋_GB2312" w:hAnsi="宋体" w:eastAsia="仿宋_GB2312"/>
                <w:szCs w:val="22"/>
              </w:rPr>
              <w:t>2</w:t>
            </w:r>
            <w:r>
              <w:rPr>
                <w:rFonts w:ascii="仿宋_GB2312" w:hAnsi="宋体" w:eastAsia="仿宋_GB2312"/>
                <w:szCs w:val="22"/>
              </w:rPr>
              <w:t>×</w:t>
            </w:r>
            <w:r>
              <w:rPr>
                <w:rFonts w:hint="eastAsia" w:ascii="仿宋_GB2312" w:hAnsi="宋体" w:eastAsia="仿宋_GB2312"/>
                <w:szCs w:val="22"/>
              </w:rPr>
              <w:t>2.5%/0.4kV，Ud＝</w:t>
            </w:r>
            <w:r>
              <w:rPr>
                <w:rFonts w:hint="eastAsia" w:ascii="仿宋_GB2312" w:hAnsi="宋体" w:eastAsia="仿宋_GB2312"/>
                <w:szCs w:val="22"/>
                <w:lang w:val="en-US" w:eastAsia="zh-CN"/>
              </w:rPr>
              <w:t>6</w:t>
            </w:r>
            <w:r>
              <w:rPr>
                <w:rFonts w:hint="eastAsia" w:ascii="仿宋_GB2312" w:hAnsi="宋体" w:eastAsia="仿宋_GB2312"/>
                <w:szCs w:val="22"/>
              </w:rPr>
              <w:t>%，Dyn11，AN/AF，低压中性点直接接地</w:t>
            </w:r>
          </w:p>
        </w:tc>
        <w:tc>
          <w:tcPr>
            <w:tcW w:w="559"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ascii="仿宋_GB2312" w:hAnsi="宋体" w:eastAsia="仿宋_GB2312"/>
                <w:szCs w:val="22"/>
              </w:rPr>
            </w:pPr>
            <w:r>
              <w:rPr>
                <w:rFonts w:hint="eastAsia" w:ascii="仿宋_GB2312" w:hAnsi="宋体" w:eastAsia="仿宋_GB2312"/>
                <w:szCs w:val="22"/>
              </w:rPr>
              <w:t>台</w:t>
            </w:r>
          </w:p>
        </w:tc>
        <w:tc>
          <w:tcPr>
            <w:tcW w:w="1284" w:type="dxa"/>
            <w:tcBorders>
              <w:top w:val="outset" w:color="auto" w:sz="6" w:space="0"/>
              <w:left w:val="outset" w:color="auto" w:sz="6" w:space="0"/>
              <w:bottom w:val="outset" w:color="auto" w:sz="6" w:space="0"/>
              <w:right w:val="outset" w:color="auto" w:sz="6" w:space="0"/>
            </w:tcBorders>
            <w:vAlign w:val="center"/>
          </w:tcPr>
          <w:p>
            <w:pPr>
              <w:widowControl/>
              <w:spacing w:line="240" w:lineRule="auto"/>
              <w:jc w:val="center"/>
              <w:rPr>
                <w:rFonts w:hint="eastAsia" w:ascii="仿宋_GB2312" w:hAnsi="宋体" w:eastAsia="仿宋_GB2312"/>
                <w:szCs w:val="22"/>
                <w:lang w:eastAsia="zh-CN"/>
              </w:rPr>
            </w:pPr>
            <w:r>
              <w:rPr>
                <w:rFonts w:hint="eastAsia" w:ascii="仿宋_GB2312" w:hAnsi="宋体" w:eastAsia="仿宋_GB2312"/>
                <w:szCs w:val="22"/>
                <w:lang w:val="en-US" w:eastAsia="zh-CN"/>
              </w:rPr>
              <w:t>1</w:t>
            </w:r>
          </w:p>
        </w:tc>
      </w:tr>
    </w:tbl>
    <w:p>
      <w:pPr>
        <w:numPr>
          <w:numId w:val="0"/>
        </w:numPr>
      </w:pPr>
    </w:p>
    <w:p>
      <w:pPr>
        <w:pStyle w:val="2"/>
      </w:pPr>
    </w:p>
    <w:p>
      <w:pPr>
        <w:pStyle w:val="2"/>
      </w:pPr>
    </w:p>
    <w:p>
      <w:pPr>
        <w:pStyle w:val="6"/>
        <w:ind w:left="0" w:firstLine="0"/>
        <w:jc w:val="left"/>
        <w:rPr>
          <w:rFonts w:hint="eastAsia" w:ascii="宋体" w:hAnsi="宋体" w:eastAsia="宋体"/>
          <w:szCs w:val="24"/>
          <w:lang w:eastAsia="zh-CN"/>
        </w:rPr>
      </w:pPr>
      <w:bookmarkStart w:id="23" w:name="_Toc96930955"/>
      <w:r>
        <w:rPr>
          <w:rFonts w:hint="eastAsia" w:ascii="宋体" w:hAnsi="宋体"/>
          <w:szCs w:val="24"/>
        </w:rPr>
        <w:t>4.1 型号：SCB1</w:t>
      </w:r>
      <w:r>
        <w:rPr>
          <w:rFonts w:hint="eastAsia" w:ascii="宋体" w:hAnsi="宋体"/>
          <w:szCs w:val="24"/>
          <w:lang w:val="en-US" w:eastAsia="zh-CN"/>
        </w:rPr>
        <w:t>4（NX2）</w:t>
      </w:r>
    </w:p>
    <w:p>
      <w:pPr>
        <w:pStyle w:val="6"/>
        <w:ind w:left="0" w:firstLine="0"/>
        <w:jc w:val="left"/>
        <w:rPr>
          <w:rFonts w:hint="eastAsia" w:ascii="宋体" w:hAnsi="宋体"/>
          <w:szCs w:val="24"/>
        </w:rPr>
      </w:pPr>
      <w:r>
        <w:rPr>
          <w:rFonts w:hint="eastAsia" w:ascii="宋体" w:hAnsi="宋体"/>
          <w:szCs w:val="24"/>
        </w:rPr>
        <w:t>4.2 型式：干式电力变压器</w:t>
      </w:r>
    </w:p>
    <w:p>
      <w:pPr>
        <w:pStyle w:val="6"/>
        <w:ind w:left="0" w:firstLine="0"/>
        <w:jc w:val="left"/>
        <w:rPr>
          <w:rFonts w:hint="eastAsia" w:ascii="宋体" w:hAnsi="宋体"/>
          <w:szCs w:val="24"/>
        </w:rPr>
      </w:pPr>
      <w:r>
        <w:rPr>
          <w:rFonts w:hint="eastAsia" w:ascii="宋体" w:hAnsi="宋体"/>
          <w:szCs w:val="24"/>
        </w:rPr>
        <w:t>4.3 冷却方式：干式自冷/风冷（AN/AF</w:t>
      </w:r>
      <w:r>
        <w:rPr>
          <w:rFonts w:ascii="宋体" w:hAnsi="宋体"/>
          <w:szCs w:val="24"/>
        </w:rPr>
        <w:t>）</w:t>
      </w:r>
    </w:p>
    <w:p>
      <w:pPr>
        <w:pStyle w:val="6"/>
        <w:ind w:left="0" w:firstLine="0"/>
        <w:jc w:val="left"/>
        <w:rPr>
          <w:rFonts w:hint="eastAsia" w:ascii="宋体" w:hAnsi="宋体"/>
          <w:szCs w:val="24"/>
        </w:rPr>
      </w:pPr>
      <w:r>
        <w:rPr>
          <w:rFonts w:hint="eastAsia" w:ascii="宋体" w:hAnsi="宋体"/>
          <w:szCs w:val="24"/>
        </w:rPr>
        <w:t>4.4 额定频率：50Hz。</w:t>
      </w:r>
    </w:p>
    <w:p>
      <w:pPr>
        <w:pStyle w:val="6"/>
        <w:ind w:left="0" w:firstLine="0"/>
        <w:jc w:val="left"/>
        <w:rPr>
          <w:rFonts w:hint="eastAsia" w:ascii="宋体" w:hAnsi="宋体"/>
          <w:szCs w:val="24"/>
        </w:rPr>
      </w:pPr>
      <w:r>
        <w:rPr>
          <w:rFonts w:hint="eastAsia" w:ascii="宋体" w:hAnsi="宋体"/>
          <w:szCs w:val="24"/>
        </w:rPr>
        <w:t>4.5 额定容量：</w:t>
      </w:r>
      <w:r>
        <w:rPr>
          <w:rFonts w:hint="eastAsia" w:ascii="宋体" w:hAnsi="宋体"/>
          <w:szCs w:val="24"/>
          <w:lang w:val="en-US" w:eastAsia="zh-CN"/>
        </w:rPr>
        <w:t>2000kVA</w:t>
      </w:r>
      <w:r>
        <w:rPr>
          <w:rFonts w:hint="eastAsia" w:ascii="宋体" w:hAnsi="宋体"/>
          <w:szCs w:val="24"/>
        </w:rPr>
        <w:t>。</w:t>
      </w:r>
    </w:p>
    <w:p>
      <w:pPr>
        <w:pStyle w:val="6"/>
        <w:ind w:left="0" w:firstLine="0"/>
        <w:jc w:val="left"/>
        <w:rPr>
          <w:rFonts w:hint="eastAsia" w:ascii="宋体" w:hAnsi="宋体"/>
          <w:szCs w:val="24"/>
        </w:rPr>
      </w:pPr>
      <w:r>
        <w:rPr>
          <w:rFonts w:hint="eastAsia" w:ascii="宋体" w:hAnsi="宋体"/>
          <w:szCs w:val="24"/>
        </w:rPr>
        <w:t>4.6 额定电压：一次侧10kV，二次侧0.4kV。</w:t>
      </w:r>
    </w:p>
    <w:p>
      <w:pPr>
        <w:pStyle w:val="6"/>
        <w:ind w:left="0" w:firstLine="0"/>
        <w:jc w:val="left"/>
        <w:rPr>
          <w:rFonts w:hint="eastAsia" w:ascii="宋体" w:hAnsi="宋体"/>
          <w:szCs w:val="24"/>
        </w:rPr>
      </w:pPr>
      <w:r>
        <w:rPr>
          <w:rFonts w:hint="eastAsia" w:ascii="宋体" w:hAnsi="宋体"/>
          <w:szCs w:val="24"/>
        </w:rPr>
        <w:t>4.7 额定电压比：10/0.4kV。</w:t>
      </w:r>
    </w:p>
    <w:p>
      <w:pPr>
        <w:pStyle w:val="6"/>
        <w:ind w:left="0" w:firstLine="0"/>
        <w:jc w:val="left"/>
        <w:rPr>
          <w:rFonts w:hint="eastAsia" w:ascii="宋体" w:hAnsi="宋体"/>
          <w:szCs w:val="24"/>
          <w:lang w:val="en-US" w:eastAsia="zh-CN"/>
        </w:rPr>
      </w:pPr>
      <w:r>
        <w:rPr>
          <w:rFonts w:hint="eastAsia" w:ascii="宋体" w:hAnsi="宋体"/>
          <w:szCs w:val="24"/>
        </w:rPr>
        <w:t>4.8 短路阻抗：</w:t>
      </w:r>
      <w:r>
        <w:rPr>
          <w:rFonts w:hint="eastAsia" w:ascii="宋体" w:hAnsi="宋体"/>
          <w:szCs w:val="24"/>
          <w:lang w:val="en-US" w:eastAsia="zh-CN"/>
        </w:rPr>
        <w:t>6%</w:t>
      </w:r>
    </w:p>
    <w:p>
      <w:pPr>
        <w:pStyle w:val="6"/>
        <w:ind w:left="0" w:firstLine="0"/>
        <w:jc w:val="left"/>
        <w:rPr>
          <w:rFonts w:hint="eastAsia" w:ascii="宋体" w:hAnsi="宋体"/>
          <w:szCs w:val="24"/>
        </w:rPr>
      </w:pPr>
      <w:r>
        <w:rPr>
          <w:rFonts w:hint="eastAsia" w:ascii="宋体" w:hAnsi="宋体"/>
          <w:szCs w:val="24"/>
        </w:rPr>
        <w:t>4.9 分接开关： 无励磁调压，分接开关设在高压侧，调压范围一般为±2×2.5%，除有特殊说明外。</w:t>
      </w:r>
    </w:p>
    <w:p>
      <w:pPr>
        <w:pStyle w:val="6"/>
        <w:ind w:left="0" w:firstLine="0"/>
        <w:jc w:val="left"/>
        <w:rPr>
          <w:rFonts w:hint="eastAsia" w:ascii="宋体" w:hAnsi="宋体"/>
          <w:szCs w:val="24"/>
        </w:rPr>
      </w:pPr>
      <w:r>
        <w:rPr>
          <w:rFonts w:hint="eastAsia" w:ascii="宋体" w:hAnsi="宋体"/>
          <w:szCs w:val="24"/>
        </w:rPr>
        <w:t xml:space="preserve">4.10 联接组标号：Dyn11。           </w:t>
      </w:r>
    </w:p>
    <w:p>
      <w:pPr>
        <w:pStyle w:val="6"/>
        <w:ind w:left="0" w:firstLine="0"/>
        <w:jc w:val="left"/>
        <w:rPr>
          <w:rFonts w:hint="eastAsia" w:ascii="宋体" w:hAnsi="宋体"/>
          <w:szCs w:val="24"/>
        </w:rPr>
      </w:pPr>
      <w:r>
        <w:rPr>
          <w:rFonts w:hint="eastAsia" w:ascii="宋体" w:hAnsi="宋体"/>
          <w:szCs w:val="24"/>
        </w:rPr>
        <w:t>4.11 端子连接方式：</w:t>
      </w:r>
    </w:p>
    <w:p>
      <w:pPr>
        <w:pStyle w:val="48"/>
        <w:ind w:firstLine="0" w:firstLineChars="0"/>
        <w:rPr>
          <w:rFonts w:hint="eastAsia" w:ascii="宋体" w:hAnsi="宋体"/>
        </w:rPr>
      </w:pPr>
      <w:r>
        <w:rPr>
          <w:rFonts w:hint="eastAsia" w:ascii="宋体" w:hAnsi="宋体"/>
        </w:rPr>
        <w:t xml:space="preserve">    10kV侧：电缆连接（其它连接方式应加以说明）</w:t>
      </w:r>
    </w:p>
    <w:p>
      <w:pPr>
        <w:pStyle w:val="48"/>
        <w:ind w:firstLine="0" w:firstLineChars="0"/>
        <w:rPr>
          <w:rFonts w:hint="eastAsia" w:ascii="宋体" w:hAnsi="宋体"/>
        </w:rPr>
      </w:pPr>
      <w:r>
        <w:rPr>
          <w:rFonts w:hint="eastAsia" w:ascii="宋体" w:hAnsi="宋体"/>
        </w:rPr>
        <w:t xml:space="preserve">    0.4kV侧：一般通过铜排与买方的低压柜母排直接连接（铜排不引出变压器，距变压器外壳0.15m。变压器供应商提供铜排、铜排支撑件、与低压柜母排连接用的非磁性不锈钢连接螺栓等安装附件（包括螺母、垫片））。</w:t>
      </w:r>
    </w:p>
    <w:p>
      <w:pPr>
        <w:pStyle w:val="6"/>
        <w:ind w:left="0" w:firstLine="0"/>
        <w:jc w:val="left"/>
        <w:rPr>
          <w:rFonts w:hint="eastAsia" w:ascii="宋体" w:hAnsi="宋体"/>
          <w:szCs w:val="24"/>
        </w:rPr>
      </w:pPr>
      <w:r>
        <w:rPr>
          <w:rFonts w:hint="eastAsia" w:ascii="宋体" w:hAnsi="宋体"/>
          <w:szCs w:val="24"/>
        </w:rPr>
        <w:t>4.12 变压器相序</w:t>
      </w:r>
    </w:p>
    <w:p>
      <w:pPr>
        <w:pStyle w:val="48"/>
        <w:ind w:firstLine="0" w:firstLineChars="0"/>
        <w:rPr>
          <w:rFonts w:hint="eastAsia" w:ascii="宋体" w:hAnsi="宋体"/>
        </w:rPr>
      </w:pPr>
      <w:r>
        <w:rPr>
          <w:rFonts w:hint="eastAsia" w:ascii="宋体" w:hAnsi="宋体"/>
        </w:rPr>
        <w:t xml:space="preserve">    面对变压器高压侧，从左到右高压侧相序为A，B，C.低压侧相序为0.a，b，c 。</w:t>
      </w:r>
    </w:p>
    <w:p>
      <w:pPr>
        <w:pStyle w:val="6"/>
        <w:ind w:left="0" w:firstLine="0"/>
        <w:jc w:val="left"/>
        <w:rPr>
          <w:rFonts w:hint="eastAsia" w:ascii="宋体" w:hAnsi="宋体"/>
          <w:szCs w:val="24"/>
        </w:rPr>
      </w:pPr>
      <w:r>
        <w:rPr>
          <w:rFonts w:hint="eastAsia" w:ascii="宋体" w:hAnsi="宋体"/>
          <w:szCs w:val="24"/>
        </w:rPr>
        <w:t>4.13 绕组绝缘耐热等级：</w:t>
      </w:r>
      <w:r>
        <w:rPr>
          <w:rFonts w:ascii="宋体" w:hAnsi="宋体"/>
          <w:szCs w:val="24"/>
        </w:rPr>
        <w:t xml:space="preserve"> F</w:t>
      </w:r>
      <w:r>
        <w:rPr>
          <w:rFonts w:hint="eastAsia" w:ascii="宋体" w:hAnsi="宋体"/>
          <w:szCs w:val="24"/>
        </w:rPr>
        <w:t>级。</w:t>
      </w:r>
    </w:p>
    <w:p>
      <w:pPr>
        <w:pStyle w:val="6"/>
        <w:ind w:left="0" w:firstLine="0"/>
        <w:jc w:val="left"/>
        <w:rPr>
          <w:rFonts w:hint="eastAsia" w:ascii="宋体" w:hAnsi="宋体"/>
          <w:szCs w:val="24"/>
        </w:rPr>
      </w:pPr>
      <w:r>
        <w:rPr>
          <w:rFonts w:hint="eastAsia" w:ascii="宋体" w:hAnsi="宋体"/>
          <w:szCs w:val="24"/>
        </w:rPr>
        <w:t>4.14 绕组绝缘水平见下表1。</w:t>
      </w:r>
    </w:p>
    <w:p>
      <w:pPr>
        <w:pStyle w:val="48"/>
        <w:ind w:firstLine="0" w:firstLineChars="0"/>
        <w:jc w:val="center"/>
        <w:rPr>
          <w:rFonts w:hint="eastAsia" w:ascii="宋体" w:hAnsi="宋体"/>
        </w:rPr>
      </w:pPr>
      <w:r>
        <w:rPr>
          <w:rFonts w:hint="eastAsia" w:ascii="宋体" w:hAnsi="宋体"/>
        </w:rPr>
        <w:t>表1：变压器额定绝缘水平 (kV)</w:t>
      </w:r>
    </w:p>
    <w:tbl>
      <w:tblPr>
        <w:tblStyle w:val="33"/>
        <w:tblW w:w="8363" w:type="dxa"/>
        <w:tblInd w:w="81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1559"/>
        <w:gridCol w:w="2126"/>
        <w:gridCol w:w="269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1985" w:type="dxa"/>
            <w:vMerge w:val="restart"/>
            <w:tcBorders>
              <w:tl2br w:val="single" w:color="000000" w:sz="6" w:space="0"/>
            </w:tcBorders>
            <w:vAlign w:val="center"/>
          </w:tcPr>
          <w:p>
            <w:pPr>
              <w:spacing w:line="360" w:lineRule="auto"/>
              <w:rPr>
                <w:rFonts w:hint="eastAsia" w:ascii="宋体" w:hAnsi="宋体"/>
                <w:szCs w:val="24"/>
              </w:rPr>
            </w:pPr>
            <w:r>
              <w:rPr>
                <w:rFonts w:hint="eastAsia" w:ascii="宋体" w:hAnsi="宋体"/>
                <w:szCs w:val="24"/>
              </w:rPr>
              <w:t xml:space="preserve">         项目</w:t>
            </w:r>
          </w:p>
          <w:p>
            <w:pPr>
              <w:spacing w:line="360" w:lineRule="auto"/>
              <w:rPr>
                <w:rFonts w:hint="eastAsia" w:ascii="宋体" w:hAnsi="宋体"/>
                <w:szCs w:val="24"/>
              </w:rPr>
            </w:pPr>
            <w:r>
              <w:rPr>
                <w:rFonts w:hint="eastAsia" w:ascii="宋体" w:hAnsi="宋体"/>
                <w:szCs w:val="24"/>
              </w:rPr>
              <w:t>绕组</w:t>
            </w:r>
          </w:p>
        </w:tc>
        <w:tc>
          <w:tcPr>
            <w:tcW w:w="3685" w:type="dxa"/>
            <w:gridSpan w:val="2"/>
            <w:vAlign w:val="center"/>
          </w:tcPr>
          <w:p>
            <w:pPr>
              <w:spacing w:line="360" w:lineRule="auto"/>
              <w:jc w:val="center"/>
              <w:rPr>
                <w:rFonts w:hint="eastAsia" w:ascii="宋体" w:hAnsi="宋体"/>
                <w:szCs w:val="24"/>
              </w:rPr>
            </w:pPr>
            <w:r>
              <w:rPr>
                <w:rFonts w:hint="eastAsia" w:ascii="宋体" w:hAnsi="宋体"/>
                <w:szCs w:val="24"/>
              </w:rPr>
              <w:t>额定雷电冲击耐受电压(峰值)kV</w:t>
            </w:r>
          </w:p>
        </w:tc>
        <w:tc>
          <w:tcPr>
            <w:tcW w:w="2693" w:type="dxa"/>
            <w:vMerge w:val="restart"/>
            <w:vAlign w:val="center"/>
          </w:tcPr>
          <w:p>
            <w:pPr>
              <w:spacing w:line="360" w:lineRule="auto"/>
              <w:jc w:val="center"/>
              <w:rPr>
                <w:rFonts w:hint="eastAsia" w:ascii="宋体" w:hAnsi="宋体"/>
                <w:szCs w:val="24"/>
              </w:rPr>
            </w:pPr>
            <w:r>
              <w:rPr>
                <w:rFonts w:hint="eastAsia" w:ascii="宋体" w:hAnsi="宋体"/>
                <w:szCs w:val="24"/>
              </w:rPr>
              <w:t>额定短时感应或外施耐受电压(方均根值)kV</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1985" w:type="dxa"/>
            <w:vMerge w:val="continue"/>
            <w:tcBorders>
              <w:tl2br w:val="single" w:color="000000" w:sz="6" w:space="0"/>
            </w:tcBorders>
            <w:vAlign w:val="center"/>
          </w:tcPr>
          <w:p>
            <w:pPr>
              <w:spacing w:line="360" w:lineRule="auto"/>
              <w:rPr>
                <w:rFonts w:hint="eastAsia" w:ascii="宋体" w:hAnsi="宋体"/>
                <w:szCs w:val="24"/>
              </w:rPr>
            </w:pPr>
          </w:p>
        </w:tc>
        <w:tc>
          <w:tcPr>
            <w:tcW w:w="1559" w:type="dxa"/>
            <w:vAlign w:val="center"/>
          </w:tcPr>
          <w:p>
            <w:pPr>
              <w:spacing w:line="360" w:lineRule="auto"/>
              <w:jc w:val="center"/>
              <w:rPr>
                <w:rFonts w:hint="eastAsia" w:ascii="宋体" w:hAnsi="宋体"/>
                <w:szCs w:val="24"/>
              </w:rPr>
            </w:pPr>
            <w:r>
              <w:rPr>
                <w:rFonts w:hint="eastAsia" w:ascii="宋体" w:hAnsi="宋体"/>
                <w:szCs w:val="24"/>
              </w:rPr>
              <w:t>全  波</w:t>
            </w:r>
          </w:p>
        </w:tc>
        <w:tc>
          <w:tcPr>
            <w:tcW w:w="2126" w:type="dxa"/>
            <w:vAlign w:val="center"/>
          </w:tcPr>
          <w:p>
            <w:pPr>
              <w:spacing w:line="360" w:lineRule="auto"/>
              <w:jc w:val="center"/>
              <w:rPr>
                <w:rFonts w:hint="eastAsia" w:ascii="宋体" w:hAnsi="宋体"/>
                <w:szCs w:val="24"/>
              </w:rPr>
            </w:pPr>
            <w:r>
              <w:rPr>
                <w:rFonts w:hint="eastAsia" w:ascii="宋体" w:hAnsi="宋体"/>
                <w:szCs w:val="24"/>
              </w:rPr>
              <w:t>截  波</w:t>
            </w:r>
          </w:p>
        </w:tc>
        <w:tc>
          <w:tcPr>
            <w:tcW w:w="2693" w:type="dxa"/>
            <w:vMerge w:val="continue"/>
            <w:vAlign w:val="center"/>
          </w:tcPr>
          <w:p>
            <w:pPr>
              <w:spacing w:line="360" w:lineRule="auto"/>
              <w:rPr>
                <w:rFonts w:hint="eastAsia" w:ascii="宋体" w:hAnsi="宋体"/>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1985" w:type="dxa"/>
            <w:vAlign w:val="center"/>
          </w:tcPr>
          <w:p>
            <w:pPr>
              <w:spacing w:line="360" w:lineRule="auto"/>
              <w:rPr>
                <w:rFonts w:hint="eastAsia" w:ascii="宋体" w:hAnsi="宋体"/>
                <w:szCs w:val="24"/>
              </w:rPr>
            </w:pPr>
            <w:r>
              <w:rPr>
                <w:rFonts w:hint="eastAsia" w:ascii="宋体" w:hAnsi="宋体"/>
                <w:szCs w:val="24"/>
              </w:rPr>
              <w:t>高压</w:t>
            </w:r>
            <w:r>
              <w:rPr>
                <w:rFonts w:ascii="宋体" w:hAnsi="宋体"/>
                <w:szCs w:val="24"/>
              </w:rPr>
              <w:t>10</w:t>
            </w:r>
            <w:r>
              <w:rPr>
                <w:rFonts w:hint="eastAsia" w:ascii="宋体" w:hAnsi="宋体"/>
                <w:szCs w:val="24"/>
              </w:rPr>
              <w:t>kV</w:t>
            </w:r>
          </w:p>
        </w:tc>
        <w:tc>
          <w:tcPr>
            <w:tcW w:w="1559" w:type="dxa"/>
            <w:vAlign w:val="center"/>
          </w:tcPr>
          <w:p>
            <w:pPr>
              <w:spacing w:line="360" w:lineRule="auto"/>
              <w:jc w:val="center"/>
              <w:rPr>
                <w:rFonts w:hint="eastAsia" w:ascii="宋体" w:hAnsi="宋体"/>
                <w:szCs w:val="24"/>
              </w:rPr>
            </w:pPr>
            <w:r>
              <w:rPr>
                <w:rFonts w:hint="eastAsia" w:ascii="宋体" w:hAnsi="宋体"/>
                <w:szCs w:val="24"/>
              </w:rPr>
              <w:t>75</w:t>
            </w:r>
          </w:p>
        </w:tc>
        <w:tc>
          <w:tcPr>
            <w:tcW w:w="2126" w:type="dxa"/>
            <w:vAlign w:val="center"/>
          </w:tcPr>
          <w:p>
            <w:pPr>
              <w:spacing w:line="360" w:lineRule="auto"/>
              <w:jc w:val="center"/>
              <w:rPr>
                <w:rFonts w:hint="eastAsia" w:ascii="宋体" w:hAnsi="宋体"/>
                <w:szCs w:val="24"/>
              </w:rPr>
            </w:pPr>
            <w:r>
              <w:rPr>
                <w:rFonts w:ascii="宋体" w:hAnsi="宋体"/>
                <w:szCs w:val="24"/>
              </w:rPr>
              <w:t>8</w:t>
            </w:r>
            <w:r>
              <w:rPr>
                <w:rFonts w:hint="eastAsia" w:ascii="宋体" w:hAnsi="宋体"/>
                <w:szCs w:val="24"/>
              </w:rPr>
              <w:t>5</w:t>
            </w:r>
          </w:p>
        </w:tc>
        <w:tc>
          <w:tcPr>
            <w:tcW w:w="2693" w:type="dxa"/>
            <w:vAlign w:val="center"/>
          </w:tcPr>
          <w:p>
            <w:pPr>
              <w:spacing w:line="360" w:lineRule="auto"/>
              <w:jc w:val="center"/>
              <w:rPr>
                <w:rFonts w:hint="eastAsia" w:ascii="宋体" w:hAnsi="宋体"/>
                <w:szCs w:val="24"/>
              </w:rPr>
            </w:pPr>
            <w:r>
              <w:rPr>
                <w:rFonts w:ascii="宋体" w:hAnsi="宋体"/>
                <w:szCs w:val="24"/>
              </w:rPr>
              <w:t>3</w:t>
            </w:r>
            <w:r>
              <w:rPr>
                <w:rFonts w:hint="eastAsia" w:ascii="宋体" w:hAnsi="宋体"/>
                <w:szCs w:val="24"/>
              </w:rPr>
              <w:t>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1985" w:type="dxa"/>
            <w:vAlign w:val="center"/>
          </w:tcPr>
          <w:p>
            <w:pPr>
              <w:spacing w:line="360" w:lineRule="auto"/>
              <w:rPr>
                <w:rFonts w:hint="eastAsia" w:ascii="宋体" w:hAnsi="宋体"/>
                <w:szCs w:val="24"/>
              </w:rPr>
            </w:pPr>
            <w:r>
              <w:rPr>
                <w:rFonts w:hint="eastAsia" w:ascii="宋体" w:hAnsi="宋体"/>
                <w:szCs w:val="24"/>
              </w:rPr>
              <w:t>低压0.4kV</w:t>
            </w:r>
          </w:p>
        </w:tc>
        <w:tc>
          <w:tcPr>
            <w:tcW w:w="1559" w:type="dxa"/>
            <w:vAlign w:val="center"/>
          </w:tcPr>
          <w:p>
            <w:pPr>
              <w:spacing w:line="360" w:lineRule="auto"/>
              <w:jc w:val="center"/>
              <w:rPr>
                <w:rFonts w:hint="eastAsia" w:ascii="宋体" w:hAnsi="宋体"/>
                <w:szCs w:val="24"/>
              </w:rPr>
            </w:pPr>
          </w:p>
        </w:tc>
        <w:tc>
          <w:tcPr>
            <w:tcW w:w="2126" w:type="dxa"/>
            <w:vAlign w:val="center"/>
          </w:tcPr>
          <w:p>
            <w:pPr>
              <w:spacing w:line="360" w:lineRule="auto"/>
              <w:jc w:val="center"/>
              <w:rPr>
                <w:rFonts w:hint="eastAsia" w:ascii="宋体" w:hAnsi="宋体"/>
                <w:szCs w:val="24"/>
              </w:rPr>
            </w:pPr>
          </w:p>
        </w:tc>
        <w:tc>
          <w:tcPr>
            <w:tcW w:w="2693" w:type="dxa"/>
            <w:vAlign w:val="center"/>
          </w:tcPr>
          <w:p>
            <w:pPr>
              <w:spacing w:line="360" w:lineRule="auto"/>
              <w:jc w:val="center"/>
              <w:rPr>
                <w:rFonts w:hint="eastAsia" w:ascii="宋体" w:hAnsi="宋体"/>
                <w:szCs w:val="24"/>
              </w:rPr>
            </w:pPr>
            <w:r>
              <w:rPr>
                <w:rFonts w:ascii="宋体" w:hAnsi="宋体"/>
                <w:szCs w:val="24"/>
              </w:rPr>
              <w:t>3</w:t>
            </w:r>
          </w:p>
        </w:tc>
      </w:tr>
    </w:tbl>
    <w:p>
      <w:pPr>
        <w:pStyle w:val="6"/>
        <w:ind w:left="0" w:firstLine="0"/>
        <w:jc w:val="left"/>
        <w:rPr>
          <w:rFonts w:hint="eastAsia" w:ascii="宋体" w:hAnsi="宋体"/>
          <w:szCs w:val="24"/>
        </w:rPr>
      </w:pPr>
      <w:r>
        <w:rPr>
          <w:rFonts w:hint="eastAsia" w:ascii="宋体" w:hAnsi="宋体"/>
          <w:szCs w:val="24"/>
        </w:rPr>
        <w:t>4.15 变压器绕组匝间工作场强不大于2kV/mm。</w:t>
      </w:r>
    </w:p>
    <w:p>
      <w:pPr>
        <w:pStyle w:val="6"/>
        <w:ind w:left="0" w:firstLine="0"/>
        <w:jc w:val="left"/>
        <w:rPr>
          <w:rFonts w:hint="eastAsia" w:ascii="宋体" w:hAnsi="宋体"/>
          <w:szCs w:val="24"/>
        </w:rPr>
      </w:pPr>
      <w:r>
        <w:rPr>
          <w:rFonts w:hint="eastAsia" w:ascii="宋体" w:hAnsi="宋体"/>
          <w:szCs w:val="24"/>
        </w:rPr>
        <w:t>4.16 在额定频率下，变压器在高于105％的额定电压下运行，但不得超过110％的额定电压。</w:t>
      </w:r>
    </w:p>
    <w:p>
      <w:pPr>
        <w:pStyle w:val="6"/>
        <w:ind w:left="0" w:firstLine="0"/>
        <w:jc w:val="left"/>
        <w:rPr>
          <w:rFonts w:hint="eastAsia" w:ascii="宋体" w:hAnsi="宋体"/>
          <w:szCs w:val="24"/>
        </w:rPr>
      </w:pPr>
      <w:r>
        <w:rPr>
          <w:rFonts w:hint="eastAsia" w:ascii="宋体" w:hAnsi="宋体"/>
          <w:szCs w:val="24"/>
        </w:rPr>
        <w:t xml:space="preserve">4.17 </w:t>
      </w:r>
      <w:r>
        <w:rPr>
          <w:rFonts w:ascii="宋体" w:hAnsi="宋体"/>
          <w:szCs w:val="24"/>
        </w:rPr>
        <w:t>10</w:t>
      </w:r>
      <w:r>
        <w:rPr>
          <w:rFonts w:hint="eastAsia" w:ascii="宋体" w:hAnsi="宋体"/>
          <w:szCs w:val="24"/>
        </w:rPr>
        <w:t>kV干式变压器的损耗值数值应不大于《三相配电变压器能效限定值及能效等级》（GB 20052-2020）4.3条规定的2级能效限定值对应</w:t>
      </w:r>
      <w:r>
        <w:rPr>
          <w:rFonts w:ascii="宋体" w:hAnsi="宋体"/>
          <w:szCs w:val="24"/>
        </w:rPr>
        <w:t>的数值</w:t>
      </w:r>
      <w:r>
        <w:rPr>
          <w:rFonts w:hint="eastAsia" w:ascii="宋体" w:hAnsi="宋体"/>
          <w:szCs w:val="24"/>
        </w:rPr>
        <w:t>。</w:t>
      </w:r>
    </w:p>
    <w:p>
      <w:pPr>
        <w:pStyle w:val="6"/>
        <w:ind w:left="0" w:firstLine="0"/>
        <w:jc w:val="left"/>
        <w:rPr>
          <w:rFonts w:hint="eastAsia" w:ascii="宋体" w:hAnsi="宋体"/>
          <w:szCs w:val="24"/>
        </w:rPr>
      </w:pPr>
      <w:r>
        <w:rPr>
          <w:rFonts w:hint="eastAsia" w:ascii="宋体" w:hAnsi="宋体"/>
          <w:szCs w:val="24"/>
        </w:rPr>
        <w:t>4.18 温升限值(周围环境温度40℃)见下表2。</w:t>
      </w:r>
    </w:p>
    <w:p>
      <w:pPr>
        <w:pStyle w:val="48"/>
        <w:ind w:firstLine="0" w:firstLineChars="0"/>
        <w:jc w:val="center"/>
        <w:rPr>
          <w:rFonts w:hint="eastAsia" w:ascii="宋体" w:hAnsi="宋体"/>
        </w:rPr>
      </w:pPr>
      <w:r>
        <w:rPr>
          <w:rFonts w:hint="eastAsia" w:ascii="宋体" w:hAnsi="宋体"/>
        </w:rPr>
        <w:t>表2：温升限值</w:t>
      </w:r>
    </w:p>
    <w:tbl>
      <w:tblPr>
        <w:tblStyle w:val="33"/>
        <w:tblW w:w="6531"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3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4" w:type="dxa"/>
          </w:tcPr>
          <w:p>
            <w:pPr>
              <w:pStyle w:val="84"/>
              <w:widowControl w:val="0"/>
              <w:adjustRightInd/>
              <w:snapToGrid/>
              <w:spacing w:line="360" w:lineRule="auto"/>
              <w:jc w:val="center"/>
              <w:rPr>
                <w:rFonts w:hint="eastAsia" w:hAnsi="宋体"/>
                <w:szCs w:val="24"/>
              </w:rPr>
            </w:pPr>
            <w:r>
              <w:rPr>
                <w:rFonts w:hint="eastAsia" w:hAnsi="宋体"/>
                <w:szCs w:val="24"/>
              </w:rPr>
              <w:t>绝缘系统温度</w:t>
            </w:r>
          </w:p>
          <w:p>
            <w:pPr>
              <w:pStyle w:val="84"/>
              <w:widowControl w:val="0"/>
              <w:adjustRightInd/>
              <w:snapToGrid/>
              <w:spacing w:line="360" w:lineRule="auto"/>
              <w:jc w:val="center"/>
              <w:rPr>
                <w:rFonts w:hint="eastAsia" w:hAnsi="宋体"/>
                <w:szCs w:val="24"/>
              </w:rPr>
            </w:pPr>
            <w:r>
              <w:rPr>
                <w:rFonts w:hint="eastAsia" w:hAnsi="宋体"/>
                <w:szCs w:val="24"/>
              </w:rPr>
              <w:t>（</w:t>
            </w:r>
            <w:r>
              <w:rPr>
                <w:rFonts w:hint="eastAsia" w:hAnsi="宋体" w:cs="Arial"/>
                <w:szCs w:val="24"/>
              </w:rPr>
              <w:t>℃）</w:t>
            </w:r>
          </w:p>
        </w:tc>
        <w:tc>
          <w:tcPr>
            <w:tcW w:w="3887" w:type="dxa"/>
          </w:tcPr>
          <w:p>
            <w:pPr>
              <w:pStyle w:val="84"/>
              <w:widowControl w:val="0"/>
              <w:adjustRightInd/>
              <w:snapToGrid/>
              <w:spacing w:line="360" w:lineRule="auto"/>
              <w:jc w:val="center"/>
              <w:rPr>
                <w:rFonts w:hint="eastAsia" w:hAnsi="宋体"/>
                <w:szCs w:val="24"/>
              </w:rPr>
            </w:pPr>
            <w:r>
              <w:rPr>
                <w:rFonts w:hint="eastAsia" w:hAnsi="宋体"/>
                <w:szCs w:val="24"/>
              </w:rPr>
              <w:t>额定电流下的绕组平均温升限值</w:t>
            </w:r>
          </w:p>
          <w:p>
            <w:pPr>
              <w:pStyle w:val="84"/>
              <w:widowControl w:val="0"/>
              <w:adjustRightInd/>
              <w:snapToGrid/>
              <w:spacing w:line="360" w:lineRule="auto"/>
              <w:jc w:val="center"/>
              <w:rPr>
                <w:rFonts w:hint="eastAsia" w:hAnsi="宋体"/>
                <w:szCs w:val="24"/>
              </w:rPr>
            </w:pPr>
            <w:r>
              <w:rPr>
                <w:rFonts w:hint="eastAsia" w:hAnsi="宋体"/>
                <w:szCs w:val="24"/>
              </w:rPr>
              <w:t>（</w:t>
            </w:r>
            <w:r>
              <w:rPr>
                <w:rFonts w:hint="eastAsia" w:hAnsi="宋体" w:cs="Arial"/>
                <w:szCs w:val="24"/>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4" w:type="dxa"/>
          </w:tcPr>
          <w:p>
            <w:pPr>
              <w:pStyle w:val="84"/>
              <w:widowControl w:val="0"/>
              <w:adjustRightInd/>
              <w:snapToGrid/>
              <w:spacing w:line="360" w:lineRule="auto"/>
              <w:jc w:val="center"/>
              <w:rPr>
                <w:rFonts w:hint="eastAsia" w:hAnsi="宋体"/>
                <w:szCs w:val="24"/>
              </w:rPr>
            </w:pPr>
            <w:r>
              <w:rPr>
                <w:rFonts w:hint="eastAsia" w:hAnsi="宋体"/>
                <w:szCs w:val="24"/>
              </w:rPr>
              <w:t>155（F）</w:t>
            </w:r>
          </w:p>
        </w:tc>
        <w:tc>
          <w:tcPr>
            <w:tcW w:w="3887" w:type="dxa"/>
          </w:tcPr>
          <w:p>
            <w:pPr>
              <w:pStyle w:val="84"/>
              <w:widowControl w:val="0"/>
              <w:adjustRightInd/>
              <w:snapToGrid/>
              <w:spacing w:line="360" w:lineRule="auto"/>
              <w:jc w:val="center"/>
              <w:rPr>
                <w:rFonts w:hint="eastAsia" w:hAnsi="宋体"/>
                <w:szCs w:val="24"/>
              </w:rPr>
            </w:pPr>
            <w:r>
              <w:rPr>
                <w:rFonts w:hint="eastAsia" w:hAnsi="宋体"/>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4" w:type="dxa"/>
          </w:tcPr>
          <w:p>
            <w:pPr>
              <w:pStyle w:val="84"/>
              <w:widowControl w:val="0"/>
              <w:adjustRightInd/>
              <w:snapToGrid/>
              <w:spacing w:line="360" w:lineRule="auto"/>
              <w:jc w:val="center"/>
              <w:rPr>
                <w:rFonts w:hint="eastAsia" w:hAnsi="宋体"/>
                <w:szCs w:val="24"/>
              </w:rPr>
            </w:pPr>
            <w:r>
              <w:rPr>
                <w:rFonts w:hint="eastAsia" w:hAnsi="宋体"/>
                <w:szCs w:val="24"/>
              </w:rPr>
              <w:t>180（H）</w:t>
            </w:r>
          </w:p>
        </w:tc>
        <w:tc>
          <w:tcPr>
            <w:tcW w:w="3887" w:type="dxa"/>
          </w:tcPr>
          <w:p>
            <w:pPr>
              <w:pStyle w:val="84"/>
              <w:widowControl w:val="0"/>
              <w:adjustRightInd/>
              <w:snapToGrid/>
              <w:spacing w:line="360" w:lineRule="auto"/>
              <w:jc w:val="center"/>
              <w:rPr>
                <w:rFonts w:hint="eastAsia" w:hAnsi="宋体"/>
                <w:szCs w:val="24"/>
              </w:rPr>
            </w:pPr>
            <w:r>
              <w:rPr>
                <w:rFonts w:hint="eastAsia" w:hAnsi="宋体"/>
                <w:szCs w:val="24"/>
              </w:rPr>
              <w:t>125</w:t>
            </w:r>
          </w:p>
        </w:tc>
      </w:tr>
    </w:tbl>
    <w:p>
      <w:pPr>
        <w:pStyle w:val="48"/>
        <w:ind w:firstLine="0" w:firstLineChars="0"/>
        <w:rPr>
          <w:rFonts w:hint="eastAsia" w:ascii="宋体" w:hAnsi="宋体"/>
        </w:rPr>
      </w:pPr>
    </w:p>
    <w:p>
      <w:pPr>
        <w:pStyle w:val="6"/>
        <w:ind w:left="0" w:firstLine="0"/>
        <w:jc w:val="left"/>
        <w:rPr>
          <w:rFonts w:hint="eastAsia" w:ascii="宋体" w:hAnsi="宋体"/>
          <w:szCs w:val="24"/>
        </w:rPr>
      </w:pPr>
      <w:r>
        <w:rPr>
          <w:rFonts w:hint="eastAsia" w:ascii="宋体" w:hAnsi="宋体"/>
          <w:szCs w:val="24"/>
        </w:rPr>
        <w:t>4.19 过载能力</w:t>
      </w:r>
    </w:p>
    <w:p>
      <w:pPr>
        <w:pStyle w:val="48"/>
        <w:ind w:firstLine="0" w:firstLineChars="0"/>
        <w:rPr>
          <w:rFonts w:hint="eastAsia" w:ascii="宋体" w:hAnsi="宋体"/>
        </w:rPr>
      </w:pPr>
      <w:r>
        <w:rPr>
          <w:rFonts w:hint="eastAsia" w:ascii="宋体" w:hAnsi="宋体"/>
        </w:rPr>
        <w:t xml:space="preserve">    变压器允许短时过载能力应满足表3要求(正常寿命，过载前已带满负荷、环境温度40℃)。</w:t>
      </w:r>
    </w:p>
    <w:p>
      <w:pPr>
        <w:pStyle w:val="48"/>
        <w:ind w:firstLine="0" w:firstLineChars="0"/>
        <w:rPr>
          <w:rFonts w:hint="eastAsia" w:ascii="宋体" w:hAnsi="宋体"/>
        </w:rPr>
      </w:pPr>
      <w:r>
        <w:rPr>
          <w:rFonts w:hint="eastAsia" w:ascii="宋体" w:hAnsi="宋体"/>
        </w:rPr>
        <w:t xml:space="preserve">                         表3：变压器过载的允许时间 (min)</w:t>
      </w:r>
    </w:p>
    <w:tbl>
      <w:tblPr>
        <w:tblStyle w:val="33"/>
        <w:tblW w:w="6520" w:type="dxa"/>
        <w:tblInd w:w="209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118"/>
        <w:gridCol w:w="340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过电流(%)</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允许运行时间</w:t>
            </w:r>
            <w:r>
              <w:rPr>
                <w:rFonts w:hint="eastAsia" w:hAnsi="宋体"/>
                <w:sz w:val="24"/>
                <w:szCs w:val="24"/>
                <w:vertAlign w:val="superscript"/>
              </w:rPr>
              <w:t>(1)</w:t>
            </w:r>
            <w:r>
              <w:rPr>
                <w:rFonts w:hint="eastAsia" w:hAnsi="宋体"/>
                <w:sz w:val="24"/>
                <w:szCs w:val="24"/>
              </w:rPr>
              <w:t xml:space="preserve"> (min)</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20</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480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30</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120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45</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80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60</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45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75</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trPr>
        <w:tc>
          <w:tcPr>
            <w:tcW w:w="3118" w:type="dxa"/>
            <w:vAlign w:val="center"/>
          </w:tcPr>
          <w:p>
            <w:pPr>
              <w:pStyle w:val="20"/>
              <w:spacing w:line="360" w:lineRule="auto"/>
              <w:jc w:val="center"/>
              <w:rPr>
                <w:rFonts w:hint="eastAsia" w:hAnsi="宋体"/>
                <w:sz w:val="24"/>
                <w:szCs w:val="24"/>
              </w:rPr>
            </w:pPr>
            <w:r>
              <w:rPr>
                <w:rFonts w:hint="eastAsia" w:hAnsi="宋体"/>
                <w:sz w:val="24"/>
                <w:szCs w:val="24"/>
              </w:rPr>
              <w:t>100</w:t>
            </w:r>
          </w:p>
        </w:tc>
        <w:tc>
          <w:tcPr>
            <w:tcW w:w="3402" w:type="dxa"/>
            <w:vAlign w:val="center"/>
          </w:tcPr>
          <w:p>
            <w:pPr>
              <w:pStyle w:val="20"/>
              <w:spacing w:line="360" w:lineRule="auto"/>
              <w:jc w:val="center"/>
              <w:rPr>
                <w:rFonts w:hint="eastAsia" w:hAnsi="宋体"/>
                <w:sz w:val="24"/>
                <w:szCs w:val="24"/>
              </w:rPr>
            </w:pPr>
            <w:r>
              <w:rPr>
                <w:rFonts w:hint="eastAsia" w:hAnsi="宋体"/>
                <w:sz w:val="24"/>
                <w:szCs w:val="24"/>
              </w:rPr>
              <w:t>10</w:t>
            </w:r>
          </w:p>
        </w:tc>
      </w:tr>
    </w:tbl>
    <w:p>
      <w:pPr>
        <w:pStyle w:val="48"/>
        <w:ind w:firstLine="0" w:firstLineChars="0"/>
        <w:rPr>
          <w:rFonts w:hint="eastAsia" w:ascii="宋体" w:hAnsi="宋体"/>
        </w:rPr>
      </w:pPr>
      <w:r>
        <w:rPr>
          <w:rFonts w:hint="eastAsia" w:ascii="宋体" w:hAnsi="宋体"/>
        </w:rPr>
        <w:t xml:space="preserve">    注：(1) 表3中的数值是按照干式电力变压器负载导则的计算值。</w:t>
      </w:r>
    </w:p>
    <w:p>
      <w:pPr>
        <w:pStyle w:val="48"/>
        <w:ind w:firstLine="0" w:firstLineChars="0"/>
        <w:rPr>
          <w:rFonts w:hint="eastAsia" w:ascii="宋体" w:hAnsi="宋体"/>
        </w:rPr>
      </w:pPr>
      <w:r>
        <w:rPr>
          <w:rFonts w:hint="eastAsia" w:ascii="宋体" w:hAnsi="宋体"/>
        </w:rPr>
        <w:t xml:space="preserve">        (2) 按表3上述方式运行时，绕组最热点温度应低于1</w:t>
      </w:r>
      <w:r>
        <w:rPr>
          <w:rFonts w:ascii="宋体" w:hAnsi="宋体"/>
        </w:rPr>
        <w:t>50</w:t>
      </w:r>
      <w:r>
        <w:rPr>
          <w:rFonts w:hint="eastAsia" w:ascii="宋体" w:hAnsi="宋体"/>
        </w:rPr>
        <w:t>℃。</w:t>
      </w:r>
    </w:p>
    <w:p>
      <w:pPr>
        <w:pStyle w:val="6"/>
        <w:ind w:left="0" w:firstLine="0"/>
        <w:jc w:val="left"/>
        <w:rPr>
          <w:rFonts w:hint="eastAsia" w:ascii="宋体" w:hAnsi="宋体"/>
          <w:szCs w:val="24"/>
        </w:rPr>
      </w:pPr>
      <w:r>
        <w:rPr>
          <w:rFonts w:hint="eastAsia" w:ascii="宋体" w:hAnsi="宋体"/>
          <w:szCs w:val="24"/>
        </w:rPr>
        <w:t>4.20承受短路能力</w:t>
      </w:r>
    </w:p>
    <w:p>
      <w:pPr>
        <w:pStyle w:val="84"/>
        <w:widowControl w:val="0"/>
        <w:adjustRightInd/>
        <w:snapToGrid/>
        <w:spacing w:line="360" w:lineRule="auto"/>
        <w:rPr>
          <w:rFonts w:hint="eastAsia" w:hAnsi="宋体"/>
          <w:szCs w:val="24"/>
        </w:rPr>
      </w:pPr>
      <w:r>
        <w:rPr>
          <w:rFonts w:hint="eastAsia" w:hAnsi="宋体"/>
          <w:szCs w:val="24"/>
        </w:rPr>
        <w:t xml:space="preserve">    变压器每个绕组在主分接、不同分接下的对称短路电流按GB</w:t>
      </w:r>
      <w:r>
        <w:rPr>
          <w:rFonts w:hAnsi="宋体"/>
          <w:szCs w:val="24"/>
        </w:rPr>
        <w:t>/T</w:t>
      </w:r>
      <w:r>
        <w:rPr>
          <w:rFonts w:hint="eastAsia" w:hAnsi="宋体"/>
          <w:szCs w:val="24"/>
        </w:rPr>
        <w:t xml:space="preserve"> 1094.5中公式计算，短路电流持续时间按2s计算，则绕组的平均温度最大允许值见表4。</w:t>
      </w:r>
    </w:p>
    <w:p>
      <w:pPr>
        <w:pStyle w:val="84"/>
        <w:widowControl w:val="0"/>
        <w:adjustRightInd/>
        <w:snapToGrid/>
        <w:spacing w:line="360" w:lineRule="auto"/>
        <w:rPr>
          <w:rFonts w:hint="eastAsia" w:hAnsi="宋体"/>
          <w:szCs w:val="24"/>
        </w:rPr>
      </w:pPr>
      <w:r>
        <w:rPr>
          <w:rFonts w:hint="eastAsia" w:hAnsi="宋体"/>
          <w:szCs w:val="24"/>
        </w:rPr>
        <w:t xml:space="preserve">                  表4：每个绕组在短路后的平均温度最大允许值</w:t>
      </w:r>
    </w:p>
    <w:tbl>
      <w:tblPr>
        <w:tblStyle w:val="33"/>
        <w:tblW w:w="7229"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311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restart"/>
          </w:tcPr>
          <w:p>
            <w:pPr>
              <w:pStyle w:val="84"/>
              <w:widowControl w:val="0"/>
              <w:adjustRightInd/>
              <w:snapToGrid/>
              <w:spacing w:line="360" w:lineRule="auto"/>
              <w:jc w:val="center"/>
              <w:rPr>
                <w:rFonts w:hint="eastAsia" w:hAnsi="宋体"/>
                <w:szCs w:val="24"/>
              </w:rPr>
            </w:pPr>
            <w:r>
              <w:rPr>
                <w:rFonts w:hint="eastAsia" w:hAnsi="宋体"/>
                <w:szCs w:val="24"/>
              </w:rPr>
              <w:t>变压器型式</w:t>
            </w:r>
          </w:p>
        </w:tc>
        <w:tc>
          <w:tcPr>
            <w:tcW w:w="3119" w:type="dxa"/>
            <w:vMerge w:val="restart"/>
          </w:tcPr>
          <w:p>
            <w:pPr>
              <w:pStyle w:val="84"/>
              <w:widowControl w:val="0"/>
              <w:adjustRightInd/>
              <w:snapToGrid/>
              <w:spacing w:line="360" w:lineRule="auto"/>
              <w:jc w:val="center"/>
              <w:rPr>
                <w:rFonts w:hint="eastAsia" w:hAnsi="宋体"/>
                <w:szCs w:val="24"/>
              </w:rPr>
            </w:pPr>
            <w:r>
              <w:rPr>
                <w:rFonts w:hint="eastAsia" w:hAnsi="宋体"/>
                <w:szCs w:val="24"/>
              </w:rPr>
              <w:t>绝缘系统温度（</w:t>
            </w:r>
            <w:r>
              <w:rPr>
                <w:rFonts w:hint="eastAsia" w:hAnsi="宋体" w:cs="Arial"/>
                <w:szCs w:val="24"/>
              </w:rPr>
              <w:t>℃</w:t>
            </w:r>
            <w:r>
              <w:rPr>
                <w:rFonts w:hint="eastAsia" w:hAnsi="宋体"/>
                <w:szCs w:val="24"/>
              </w:rPr>
              <w:t>）</w:t>
            </w:r>
          </w:p>
          <w:p>
            <w:pPr>
              <w:pStyle w:val="84"/>
              <w:widowControl w:val="0"/>
              <w:adjustRightInd/>
              <w:snapToGrid/>
              <w:spacing w:line="360" w:lineRule="auto"/>
              <w:jc w:val="center"/>
              <w:rPr>
                <w:rFonts w:hint="eastAsia" w:hAnsi="宋体"/>
                <w:szCs w:val="24"/>
              </w:rPr>
            </w:pPr>
            <w:r>
              <w:rPr>
                <w:rFonts w:hint="eastAsia" w:hAnsi="宋体"/>
                <w:szCs w:val="24"/>
              </w:rPr>
              <w:t>（括号内为绝缘耐热等级）</w:t>
            </w:r>
          </w:p>
        </w:tc>
        <w:tc>
          <w:tcPr>
            <w:tcW w:w="2551" w:type="dxa"/>
          </w:tcPr>
          <w:p>
            <w:pPr>
              <w:pStyle w:val="84"/>
              <w:widowControl w:val="0"/>
              <w:adjustRightInd/>
              <w:snapToGrid/>
              <w:spacing w:line="360" w:lineRule="auto"/>
              <w:jc w:val="center"/>
              <w:rPr>
                <w:rFonts w:hint="eastAsia" w:hAnsi="宋体"/>
                <w:szCs w:val="24"/>
              </w:rPr>
            </w:pPr>
            <w:r>
              <w:rPr>
                <w:rFonts w:hint="eastAsia" w:hAnsi="宋体"/>
                <w:szCs w:val="24"/>
              </w:rPr>
              <w:t>温度最大值（</w:t>
            </w:r>
            <w:r>
              <w:rPr>
                <w:rFonts w:hint="eastAsia" w:hAnsi="宋体" w:cs="Arial"/>
                <w:szCs w:val="24"/>
              </w:rPr>
              <w:t>℃</w:t>
            </w:r>
            <w:r>
              <w:rPr>
                <w:rFonts w:hint="eastAsia"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vMerge w:val="continue"/>
          </w:tcPr>
          <w:p>
            <w:pPr>
              <w:pStyle w:val="84"/>
              <w:widowControl w:val="0"/>
              <w:adjustRightInd/>
              <w:snapToGrid/>
              <w:spacing w:line="360" w:lineRule="auto"/>
              <w:jc w:val="center"/>
              <w:rPr>
                <w:rFonts w:hint="eastAsia" w:hAnsi="宋体"/>
                <w:szCs w:val="24"/>
              </w:rPr>
            </w:pPr>
          </w:p>
        </w:tc>
        <w:tc>
          <w:tcPr>
            <w:tcW w:w="3119" w:type="dxa"/>
            <w:vMerge w:val="continue"/>
          </w:tcPr>
          <w:p>
            <w:pPr>
              <w:pStyle w:val="84"/>
              <w:widowControl w:val="0"/>
              <w:adjustRightInd/>
              <w:snapToGrid/>
              <w:spacing w:line="360" w:lineRule="auto"/>
              <w:jc w:val="center"/>
              <w:rPr>
                <w:rFonts w:hint="eastAsia" w:hAnsi="宋体"/>
                <w:szCs w:val="24"/>
              </w:rPr>
            </w:pPr>
          </w:p>
        </w:tc>
        <w:tc>
          <w:tcPr>
            <w:tcW w:w="2551" w:type="dxa"/>
          </w:tcPr>
          <w:p>
            <w:pPr>
              <w:pStyle w:val="84"/>
              <w:widowControl w:val="0"/>
              <w:adjustRightInd/>
              <w:snapToGrid/>
              <w:spacing w:line="360" w:lineRule="auto"/>
              <w:jc w:val="center"/>
              <w:rPr>
                <w:rFonts w:hint="eastAsia" w:hAnsi="宋体"/>
                <w:szCs w:val="24"/>
              </w:rPr>
            </w:pPr>
            <w:r>
              <w:rPr>
                <w:rFonts w:hint="eastAsia" w:hAnsi="宋体"/>
                <w:szCs w:val="24"/>
              </w:rPr>
              <w:t>铜绕组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84"/>
              <w:widowControl w:val="0"/>
              <w:adjustRightInd/>
              <w:snapToGrid/>
              <w:spacing w:line="360" w:lineRule="auto"/>
              <w:jc w:val="center"/>
              <w:rPr>
                <w:rFonts w:hint="eastAsia" w:hAnsi="宋体"/>
                <w:szCs w:val="24"/>
              </w:rPr>
            </w:pPr>
            <w:r>
              <w:rPr>
                <w:rFonts w:hint="eastAsia" w:hAnsi="宋体"/>
                <w:szCs w:val="24"/>
              </w:rPr>
              <w:t>干式</w:t>
            </w:r>
          </w:p>
        </w:tc>
        <w:tc>
          <w:tcPr>
            <w:tcW w:w="3119" w:type="dxa"/>
          </w:tcPr>
          <w:p>
            <w:pPr>
              <w:pStyle w:val="84"/>
              <w:widowControl w:val="0"/>
              <w:adjustRightInd/>
              <w:snapToGrid/>
              <w:spacing w:line="360" w:lineRule="auto"/>
              <w:jc w:val="center"/>
              <w:rPr>
                <w:rFonts w:hint="eastAsia" w:hAnsi="宋体"/>
                <w:szCs w:val="24"/>
              </w:rPr>
            </w:pPr>
            <w:r>
              <w:rPr>
                <w:rFonts w:hint="eastAsia" w:hAnsi="宋体"/>
                <w:szCs w:val="24"/>
              </w:rPr>
              <w:t>155（F）</w:t>
            </w:r>
          </w:p>
        </w:tc>
        <w:tc>
          <w:tcPr>
            <w:tcW w:w="2551" w:type="dxa"/>
          </w:tcPr>
          <w:p>
            <w:pPr>
              <w:pStyle w:val="84"/>
              <w:widowControl w:val="0"/>
              <w:adjustRightInd/>
              <w:snapToGrid/>
              <w:spacing w:line="360" w:lineRule="auto"/>
              <w:jc w:val="center"/>
              <w:rPr>
                <w:rFonts w:hint="eastAsia" w:hAnsi="宋体"/>
                <w:szCs w:val="24"/>
              </w:rPr>
            </w:pPr>
            <w:r>
              <w:rPr>
                <w:rFonts w:hint="eastAsia" w:hAnsi="宋体"/>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9" w:type="dxa"/>
          </w:tcPr>
          <w:p>
            <w:pPr>
              <w:pStyle w:val="84"/>
              <w:widowControl w:val="0"/>
              <w:adjustRightInd/>
              <w:snapToGrid/>
              <w:spacing w:line="360" w:lineRule="auto"/>
              <w:jc w:val="center"/>
              <w:rPr>
                <w:rFonts w:hint="eastAsia" w:hAnsi="宋体"/>
                <w:szCs w:val="24"/>
              </w:rPr>
            </w:pPr>
            <w:r>
              <w:rPr>
                <w:rFonts w:hint="eastAsia" w:hAnsi="宋体"/>
                <w:szCs w:val="24"/>
              </w:rPr>
              <w:t>干式</w:t>
            </w:r>
          </w:p>
        </w:tc>
        <w:tc>
          <w:tcPr>
            <w:tcW w:w="3119" w:type="dxa"/>
          </w:tcPr>
          <w:p>
            <w:pPr>
              <w:pStyle w:val="84"/>
              <w:widowControl w:val="0"/>
              <w:adjustRightInd/>
              <w:snapToGrid/>
              <w:spacing w:line="360" w:lineRule="auto"/>
              <w:jc w:val="center"/>
              <w:rPr>
                <w:rFonts w:hint="eastAsia" w:hAnsi="宋体"/>
                <w:szCs w:val="24"/>
              </w:rPr>
            </w:pPr>
            <w:r>
              <w:rPr>
                <w:rFonts w:hint="eastAsia" w:hAnsi="宋体"/>
                <w:szCs w:val="24"/>
              </w:rPr>
              <w:t>180（H）</w:t>
            </w:r>
          </w:p>
        </w:tc>
        <w:tc>
          <w:tcPr>
            <w:tcW w:w="2551" w:type="dxa"/>
          </w:tcPr>
          <w:p>
            <w:pPr>
              <w:pStyle w:val="84"/>
              <w:widowControl w:val="0"/>
              <w:adjustRightInd/>
              <w:snapToGrid/>
              <w:spacing w:line="360" w:lineRule="auto"/>
              <w:jc w:val="center"/>
              <w:rPr>
                <w:rFonts w:hint="eastAsia" w:hAnsi="宋体"/>
                <w:szCs w:val="24"/>
              </w:rPr>
            </w:pPr>
            <w:r>
              <w:rPr>
                <w:rFonts w:hint="eastAsia" w:hAnsi="宋体"/>
                <w:szCs w:val="24"/>
              </w:rPr>
              <w:t>380</w:t>
            </w:r>
          </w:p>
        </w:tc>
      </w:tr>
    </w:tbl>
    <w:p>
      <w:pPr>
        <w:pStyle w:val="6"/>
        <w:ind w:left="0" w:firstLine="0"/>
        <w:jc w:val="left"/>
        <w:rPr>
          <w:rFonts w:hint="eastAsia" w:ascii="宋体" w:hAnsi="宋体"/>
          <w:szCs w:val="24"/>
        </w:rPr>
      </w:pPr>
      <w:r>
        <w:rPr>
          <w:rFonts w:hint="eastAsia" w:ascii="宋体" w:hAnsi="宋体"/>
          <w:szCs w:val="24"/>
        </w:rPr>
        <w:t>4.21 工频电压升高时的运行持续时间</w:t>
      </w:r>
    </w:p>
    <w:p>
      <w:pPr>
        <w:pStyle w:val="48"/>
        <w:ind w:firstLine="0" w:firstLineChars="0"/>
        <w:rPr>
          <w:rFonts w:hint="eastAsia" w:ascii="宋体" w:hAnsi="宋体"/>
        </w:rPr>
      </w:pPr>
      <w:r>
        <w:rPr>
          <w:rFonts w:hint="eastAsia" w:ascii="宋体" w:hAnsi="宋体"/>
        </w:rPr>
        <w:t xml:space="preserve">    对于额定电压的短时工频电压升高倍数的持续时间应符合表5的要求。</w:t>
      </w:r>
    </w:p>
    <w:p>
      <w:pPr>
        <w:pStyle w:val="48"/>
        <w:ind w:firstLine="0" w:firstLineChars="0"/>
        <w:rPr>
          <w:rFonts w:hint="eastAsia" w:ascii="宋体" w:hAnsi="宋体"/>
        </w:rPr>
      </w:pPr>
      <w:r>
        <w:rPr>
          <w:rFonts w:hint="eastAsia" w:ascii="宋体" w:hAnsi="宋体"/>
        </w:rPr>
        <w:t xml:space="preserve">                       表5：工频电压升高时的运行持续时间</w:t>
      </w:r>
    </w:p>
    <w:tbl>
      <w:tblPr>
        <w:tblStyle w:val="33"/>
        <w:tblW w:w="7938" w:type="dxa"/>
        <w:tblInd w:w="138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18"/>
        <w:gridCol w:w="1417"/>
        <w:gridCol w:w="1276"/>
        <w:gridCol w:w="1276"/>
        <w:gridCol w:w="1275"/>
        <w:gridCol w:w="12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1418" w:type="dxa"/>
            <w:vMerge w:val="restart"/>
            <w:vAlign w:val="center"/>
          </w:tcPr>
          <w:p>
            <w:pPr>
              <w:pStyle w:val="20"/>
              <w:spacing w:line="360" w:lineRule="auto"/>
              <w:rPr>
                <w:rFonts w:hint="eastAsia" w:hAnsi="宋体"/>
                <w:sz w:val="24"/>
                <w:szCs w:val="24"/>
              </w:rPr>
            </w:pPr>
            <w:r>
              <w:rPr>
                <w:rFonts w:hint="eastAsia" w:hAnsi="宋体"/>
                <w:sz w:val="24"/>
                <w:szCs w:val="24"/>
              </w:rPr>
              <w:t>工频电压</w:t>
            </w:r>
          </w:p>
          <w:p>
            <w:pPr>
              <w:pStyle w:val="20"/>
              <w:spacing w:line="360" w:lineRule="auto"/>
              <w:rPr>
                <w:rFonts w:hint="eastAsia" w:hAnsi="宋体"/>
                <w:sz w:val="24"/>
                <w:szCs w:val="24"/>
              </w:rPr>
            </w:pPr>
            <w:r>
              <w:rPr>
                <w:rFonts w:hint="eastAsia" w:hAnsi="宋体"/>
                <w:sz w:val="24"/>
                <w:szCs w:val="24"/>
              </w:rPr>
              <w:t>升高倍数</w:t>
            </w:r>
          </w:p>
        </w:tc>
        <w:tc>
          <w:tcPr>
            <w:tcW w:w="1417" w:type="dxa"/>
            <w:vAlign w:val="center"/>
          </w:tcPr>
          <w:p>
            <w:pPr>
              <w:pStyle w:val="20"/>
              <w:spacing w:line="360" w:lineRule="auto"/>
              <w:rPr>
                <w:rFonts w:hint="eastAsia" w:hAnsi="宋体"/>
                <w:sz w:val="24"/>
                <w:szCs w:val="24"/>
              </w:rPr>
            </w:pPr>
            <w:r>
              <w:rPr>
                <w:rFonts w:hint="eastAsia" w:hAnsi="宋体"/>
                <w:sz w:val="24"/>
                <w:szCs w:val="24"/>
              </w:rPr>
              <w:t>相-相</w:t>
            </w:r>
          </w:p>
        </w:tc>
        <w:tc>
          <w:tcPr>
            <w:tcW w:w="1276" w:type="dxa"/>
            <w:vAlign w:val="center"/>
          </w:tcPr>
          <w:p>
            <w:pPr>
              <w:pStyle w:val="20"/>
              <w:spacing w:line="360" w:lineRule="auto"/>
              <w:rPr>
                <w:rFonts w:hint="eastAsia" w:hAnsi="宋体"/>
                <w:sz w:val="24"/>
                <w:szCs w:val="24"/>
              </w:rPr>
            </w:pPr>
            <w:r>
              <w:rPr>
                <w:rFonts w:hint="eastAsia" w:hAnsi="宋体"/>
                <w:sz w:val="24"/>
                <w:szCs w:val="24"/>
              </w:rPr>
              <w:t>1.10</w:t>
            </w:r>
          </w:p>
        </w:tc>
        <w:tc>
          <w:tcPr>
            <w:tcW w:w="1276" w:type="dxa"/>
            <w:vAlign w:val="center"/>
          </w:tcPr>
          <w:p>
            <w:pPr>
              <w:pStyle w:val="20"/>
              <w:spacing w:line="360" w:lineRule="auto"/>
              <w:rPr>
                <w:rFonts w:hint="eastAsia" w:hAnsi="宋体"/>
                <w:sz w:val="24"/>
                <w:szCs w:val="24"/>
              </w:rPr>
            </w:pPr>
            <w:r>
              <w:rPr>
                <w:rFonts w:hint="eastAsia" w:hAnsi="宋体"/>
                <w:sz w:val="24"/>
                <w:szCs w:val="24"/>
              </w:rPr>
              <w:t>1.25</w:t>
            </w:r>
          </w:p>
        </w:tc>
        <w:tc>
          <w:tcPr>
            <w:tcW w:w="1275" w:type="dxa"/>
            <w:vAlign w:val="center"/>
          </w:tcPr>
          <w:p>
            <w:pPr>
              <w:pStyle w:val="20"/>
              <w:spacing w:line="360" w:lineRule="auto"/>
              <w:rPr>
                <w:rFonts w:hint="eastAsia" w:hAnsi="宋体"/>
                <w:sz w:val="24"/>
                <w:szCs w:val="24"/>
              </w:rPr>
            </w:pPr>
            <w:r>
              <w:rPr>
                <w:rFonts w:hint="eastAsia" w:hAnsi="宋体"/>
                <w:sz w:val="24"/>
                <w:szCs w:val="24"/>
              </w:rPr>
              <w:t>1.50</w:t>
            </w:r>
          </w:p>
        </w:tc>
        <w:tc>
          <w:tcPr>
            <w:tcW w:w="1276" w:type="dxa"/>
            <w:vAlign w:val="center"/>
          </w:tcPr>
          <w:p>
            <w:pPr>
              <w:pStyle w:val="20"/>
              <w:spacing w:line="360" w:lineRule="auto"/>
              <w:rPr>
                <w:rFonts w:hint="eastAsia" w:hAnsi="宋体"/>
                <w:sz w:val="24"/>
                <w:szCs w:val="24"/>
              </w:rPr>
            </w:pPr>
            <w:r>
              <w:rPr>
                <w:rFonts w:hint="eastAsia" w:hAnsi="宋体"/>
                <w:sz w:val="24"/>
                <w:szCs w:val="24"/>
              </w:rPr>
              <w:t>1.58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1418" w:type="dxa"/>
            <w:vMerge w:val="continue"/>
            <w:vAlign w:val="center"/>
          </w:tcPr>
          <w:p>
            <w:pPr>
              <w:pStyle w:val="20"/>
              <w:spacing w:line="360" w:lineRule="auto"/>
              <w:rPr>
                <w:rFonts w:hAnsi="宋体"/>
                <w:sz w:val="24"/>
                <w:szCs w:val="24"/>
              </w:rPr>
            </w:pPr>
          </w:p>
        </w:tc>
        <w:tc>
          <w:tcPr>
            <w:tcW w:w="1417" w:type="dxa"/>
            <w:vAlign w:val="center"/>
          </w:tcPr>
          <w:p>
            <w:pPr>
              <w:pStyle w:val="20"/>
              <w:spacing w:line="360" w:lineRule="auto"/>
              <w:rPr>
                <w:rFonts w:hint="eastAsia" w:hAnsi="宋体"/>
                <w:sz w:val="24"/>
                <w:szCs w:val="24"/>
              </w:rPr>
            </w:pPr>
            <w:r>
              <w:rPr>
                <w:rFonts w:hint="eastAsia" w:hAnsi="宋体"/>
                <w:sz w:val="24"/>
                <w:szCs w:val="24"/>
              </w:rPr>
              <w:t>相-地</w:t>
            </w:r>
          </w:p>
        </w:tc>
        <w:tc>
          <w:tcPr>
            <w:tcW w:w="1276" w:type="dxa"/>
            <w:vAlign w:val="center"/>
          </w:tcPr>
          <w:p>
            <w:pPr>
              <w:pStyle w:val="20"/>
              <w:spacing w:line="360" w:lineRule="auto"/>
              <w:rPr>
                <w:rFonts w:hint="eastAsia" w:hAnsi="宋体"/>
                <w:sz w:val="24"/>
                <w:szCs w:val="24"/>
              </w:rPr>
            </w:pPr>
            <w:r>
              <w:rPr>
                <w:rFonts w:hint="eastAsia" w:hAnsi="宋体"/>
                <w:sz w:val="24"/>
                <w:szCs w:val="24"/>
              </w:rPr>
              <w:t>1.10</w:t>
            </w:r>
          </w:p>
        </w:tc>
        <w:tc>
          <w:tcPr>
            <w:tcW w:w="1276" w:type="dxa"/>
            <w:vAlign w:val="center"/>
          </w:tcPr>
          <w:p>
            <w:pPr>
              <w:pStyle w:val="20"/>
              <w:spacing w:line="360" w:lineRule="auto"/>
              <w:rPr>
                <w:rFonts w:hint="eastAsia" w:hAnsi="宋体"/>
                <w:sz w:val="24"/>
                <w:szCs w:val="24"/>
              </w:rPr>
            </w:pPr>
            <w:r>
              <w:rPr>
                <w:rFonts w:hint="eastAsia" w:hAnsi="宋体"/>
                <w:sz w:val="24"/>
                <w:szCs w:val="24"/>
              </w:rPr>
              <w:t>1.25</w:t>
            </w:r>
          </w:p>
        </w:tc>
        <w:tc>
          <w:tcPr>
            <w:tcW w:w="1275" w:type="dxa"/>
            <w:vAlign w:val="center"/>
          </w:tcPr>
          <w:p>
            <w:pPr>
              <w:pStyle w:val="20"/>
              <w:spacing w:line="360" w:lineRule="auto"/>
              <w:rPr>
                <w:rFonts w:hint="eastAsia" w:hAnsi="宋体"/>
                <w:sz w:val="24"/>
                <w:szCs w:val="24"/>
              </w:rPr>
            </w:pPr>
            <w:r>
              <w:rPr>
                <w:rFonts w:hint="eastAsia" w:hAnsi="宋体"/>
                <w:sz w:val="24"/>
                <w:szCs w:val="24"/>
              </w:rPr>
              <w:t>1.90</w:t>
            </w:r>
          </w:p>
        </w:tc>
        <w:tc>
          <w:tcPr>
            <w:tcW w:w="1276" w:type="dxa"/>
            <w:vAlign w:val="center"/>
          </w:tcPr>
          <w:p>
            <w:pPr>
              <w:pStyle w:val="20"/>
              <w:spacing w:line="360" w:lineRule="auto"/>
              <w:rPr>
                <w:rFonts w:hint="eastAsia" w:hAnsi="宋体"/>
                <w:sz w:val="24"/>
                <w:szCs w:val="24"/>
              </w:rPr>
            </w:pPr>
            <w:r>
              <w:rPr>
                <w:rFonts w:hint="eastAsia" w:hAnsi="宋体"/>
                <w:sz w:val="24"/>
                <w:szCs w:val="24"/>
              </w:rPr>
              <w:t>2.00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0" w:hRule="atLeast"/>
        </w:trPr>
        <w:tc>
          <w:tcPr>
            <w:tcW w:w="2835" w:type="dxa"/>
            <w:gridSpan w:val="2"/>
            <w:vAlign w:val="center"/>
          </w:tcPr>
          <w:p>
            <w:pPr>
              <w:pStyle w:val="20"/>
              <w:spacing w:line="360" w:lineRule="auto"/>
              <w:rPr>
                <w:rFonts w:hint="eastAsia" w:hAnsi="宋体"/>
                <w:sz w:val="24"/>
                <w:szCs w:val="24"/>
              </w:rPr>
            </w:pPr>
            <w:r>
              <w:rPr>
                <w:rFonts w:hint="eastAsia" w:hAnsi="宋体"/>
                <w:sz w:val="24"/>
                <w:szCs w:val="24"/>
              </w:rPr>
              <w:t>持 续 时 间</w:t>
            </w:r>
          </w:p>
        </w:tc>
        <w:tc>
          <w:tcPr>
            <w:tcW w:w="1276" w:type="dxa"/>
            <w:vAlign w:val="center"/>
          </w:tcPr>
          <w:p>
            <w:pPr>
              <w:pStyle w:val="20"/>
              <w:spacing w:line="360" w:lineRule="auto"/>
              <w:rPr>
                <w:rFonts w:hint="eastAsia" w:hAnsi="宋体"/>
                <w:sz w:val="24"/>
                <w:szCs w:val="24"/>
              </w:rPr>
            </w:pPr>
            <w:r>
              <w:rPr>
                <w:rFonts w:hint="eastAsia" w:hAnsi="宋体"/>
                <w:sz w:val="24"/>
                <w:szCs w:val="24"/>
              </w:rPr>
              <w:t>＜20min</w:t>
            </w:r>
          </w:p>
        </w:tc>
        <w:tc>
          <w:tcPr>
            <w:tcW w:w="1276" w:type="dxa"/>
            <w:vAlign w:val="center"/>
          </w:tcPr>
          <w:p>
            <w:pPr>
              <w:pStyle w:val="20"/>
              <w:spacing w:line="360" w:lineRule="auto"/>
              <w:rPr>
                <w:rFonts w:hAnsi="宋体"/>
                <w:sz w:val="24"/>
                <w:szCs w:val="24"/>
              </w:rPr>
            </w:pPr>
            <w:r>
              <w:rPr>
                <w:rFonts w:hint="eastAsia" w:hAnsi="宋体"/>
                <w:sz w:val="24"/>
                <w:szCs w:val="24"/>
              </w:rPr>
              <w:t>＜20s</w:t>
            </w:r>
          </w:p>
        </w:tc>
        <w:tc>
          <w:tcPr>
            <w:tcW w:w="1275" w:type="dxa"/>
            <w:vAlign w:val="center"/>
          </w:tcPr>
          <w:p>
            <w:pPr>
              <w:pStyle w:val="20"/>
              <w:spacing w:line="360" w:lineRule="auto"/>
              <w:rPr>
                <w:rFonts w:hAnsi="宋体"/>
                <w:sz w:val="24"/>
                <w:szCs w:val="24"/>
              </w:rPr>
            </w:pPr>
            <w:r>
              <w:rPr>
                <w:rFonts w:hint="eastAsia" w:hAnsi="宋体"/>
                <w:sz w:val="24"/>
                <w:szCs w:val="24"/>
              </w:rPr>
              <w:t>＜1s</w:t>
            </w:r>
          </w:p>
        </w:tc>
        <w:tc>
          <w:tcPr>
            <w:tcW w:w="1276" w:type="dxa"/>
            <w:vAlign w:val="center"/>
          </w:tcPr>
          <w:p>
            <w:pPr>
              <w:pStyle w:val="20"/>
              <w:spacing w:line="360" w:lineRule="auto"/>
              <w:rPr>
                <w:rFonts w:hAnsi="宋体"/>
                <w:sz w:val="24"/>
                <w:szCs w:val="24"/>
              </w:rPr>
            </w:pPr>
            <w:r>
              <w:rPr>
                <w:rFonts w:hint="eastAsia" w:hAnsi="宋体"/>
                <w:sz w:val="24"/>
                <w:szCs w:val="24"/>
              </w:rPr>
              <w:t>＜0.1s</w:t>
            </w:r>
          </w:p>
        </w:tc>
      </w:tr>
    </w:tbl>
    <w:p>
      <w:pPr>
        <w:pStyle w:val="6"/>
        <w:ind w:left="0" w:firstLine="0"/>
        <w:jc w:val="left"/>
        <w:rPr>
          <w:rFonts w:hint="eastAsia" w:ascii="宋体" w:hAnsi="宋体"/>
          <w:szCs w:val="24"/>
        </w:rPr>
      </w:pPr>
      <w:r>
        <w:rPr>
          <w:rFonts w:hint="eastAsia" w:ascii="宋体" w:hAnsi="宋体"/>
          <w:szCs w:val="24"/>
        </w:rPr>
        <w:t>4.22 铁心</w:t>
      </w:r>
    </w:p>
    <w:p>
      <w:pPr>
        <w:pStyle w:val="48"/>
        <w:ind w:firstLine="0" w:firstLineChars="0"/>
        <w:rPr>
          <w:rFonts w:hint="eastAsia" w:ascii="宋体" w:hAnsi="宋体"/>
        </w:rPr>
      </w:pPr>
      <w:r>
        <w:rPr>
          <w:rFonts w:hint="eastAsia" w:ascii="宋体" w:hAnsi="宋体"/>
        </w:rPr>
        <w:t xml:space="preserve">    铁心为优质冷轧、高导磁、晶粒取向硅钢片；采用优质进口品牌环氧树脂。变压器铁心采用45°全斜接缝，心柱表面应喷涂绝缘漆，心柱采用绝缘带绑扎及拉板结构。变压器</w:t>
      </w:r>
      <w:r>
        <w:rPr>
          <w:rFonts w:ascii="宋体" w:hAnsi="宋体"/>
        </w:rPr>
        <w:t>磁通密度不超过</w:t>
      </w:r>
      <w:r>
        <w:rPr>
          <w:rFonts w:hint="eastAsia" w:ascii="宋体" w:hAnsi="宋体"/>
        </w:rPr>
        <w:t>1.7</w:t>
      </w:r>
      <w:r>
        <w:rPr>
          <w:rFonts w:ascii="宋体" w:hAnsi="宋体"/>
        </w:rPr>
        <w:t>T，单位铁磁损耗不超过</w:t>
      </w:r>
      <w:r>
        <w:rPr>
          <w:rFonts w:hint="eastAsia" w:ascii="宋体" w:hAnsi="宋体"/>
        </w:rPr>
        <w:t>1.15</w:t>
      </w:r>
      <w:r>
        <w:rPr>
          <w:rFonts w:ascii="宋体" w:hAnsi="宋体"/>
        </w:rPr>
        <w:t>W/kg。</w:t>
      </w:r>
    </w:p>
    <w:p>
      <w:pPr>
        <w:pStyle w:val="6"/>
        <w:ind w:left="0" w:firstLine="0"/>
        <w:jc w:val="left"/>
        <w:rPr>
          <w:rFonts w:hint="eastAsia" w:ascii="宋体" w:hAnsi="宋体"/>
          <w:szCs w:val="24"/>
        </w:rPr>
      </w:pPr>
      <w:r>
        <w:rPr>
          <w:rFonts w:hint="eastAsia" w:ascii="宋体" w:hAnsi="宋体"/>
          <w:szCs w:val="24"/>
        </w:rPr>
        <w:t>4.23 绕组</w:t>
      </w:r>
      <w:bookmarkStart w:id="137" w:name="_GoBack"/>
      <w:bookmarkEnd w:id="137"/>
    </w:p>
    <w:p>
      <w:pPr>
        <w:pStyle w:val="48"/>
        <w:ind w:firstLine="0" w:firstLineChars="0"/>
        <w:rPr>
          <w:rFonts w:ascii="宋体" w:hAnsi="宋体"/>
          <w:strike/>
          <w:spacing w:val="4"/>
        </w:rPr>
      </w:pPr>
      <w:r>
        <w:rPr>
          <w:rFonts w:hint="eastAsia" w:ascii="宋体" w:hAnsi="宋体"/>
        </w:rPr>
        <w:t xml:space="preserve">    所有绕组导体材料应采用含铜量99.99%无氧铜制成的铜箔或铝箔,若高压绕组无法箔绕的厂家则必须是铜线而不能用铝线。</w:t>
      </w:r>
      <w:r>
        <w:rPr>
          <w:rFonts w:hint="eastAsia" w:ascii="宋体" w:hAnsi="宋体"/>
          <w:spacing w:val="4"/>
        </w:rPr>
        <w:t>玻璃纤维与环氧树脂复合材料作绝缘，树脂不加填料，薄绝缘结构，预埋树脂散热气道，真空状态浸渍式浇注，按特定的温度曲线固化成型，绕组内外表面用进口预浸树脂玻璃丝网覆盖加强。</w:t>
      </w:r>
    </w:p>
    <w:p>
      <w:pPr>
        <w:pStyle w:val="31"/>
        <w:spacing w:before="0" w:after="0" w:line="360" w:lineRule="auto"/>
        <w:jc w:val="left"/>
        <w:rPr>
          <w:rFonts w:ascii="宋体" w:hAnsi="宋体"/>
          <w:sz w:val="28"/>
          <w:szCs w:val="28"/>
        </w:rPr>
      </w:pPr>
      <w:r>
        <w:rPr>
          <w:rFonts w:hint="eastAsia" w:ascii="宋体" w:hAnsi="宋体"/>
          <w:sz w:val="28"/>
          <w:szCs w:val="28"/>
        </w:rPr>
        <w:t>5.技术性能要求</w:t>
      </w:r>
      <w:bookmarkEnd w:id="23"/>
    </w:p>
    <w:p>
      <w:pPr>
        <w:pStyle w:val="6"/>
        <w:ind w:left="0" w:firstLine="0"/>
        <w:jc w:val="left"/>
        <w:rPr>
          <w:rFonts w:hint="eastAsia" w:ascii="宋体" w:hAnsi="宋体"/>
        </w:rPr>
      </w:pPr>
      <w:r>
        <w:rPr>
          <w:rFonts w:hint="eastAsia" w:ascii="宋体" w:hAnsi="宋体"/>
        </w:rPr>
        <w:t>5.1 局部放电水平：最大值</w:t>
      </w:r>
      <w:r>
        <w:rPr>
          <w:rFonts w:ascii="宋体" w:hAnsi="宋体"/>
        </w:rPr>
        <w:t>为</w:t>
      </w:r>
      <w:r>
        <w:rPr>
          <w:rFonts w:hint="eastAsia" w:ascii="宋体" w:hAnsi="宋体"/>
        </w:rPr>
        <w:t>5</w:t>
      </w:r>
      <w:r>
        <w:rPr>
          <w:rFonts w:ascii="宋体" w:hAnsi="宋体"/>
        </w:rPr>
        <w:t xml:space="preserve"> pC</w:t>
      </w:r>
      <w:r>
        <w:rPr>
          <w:rFonts w:hint="eastAsia" w:ascii="宋体" w:hAnsi="宋体"/>
        </w:rPr>
        <w:t>。</w:t>
      </w:r>
    </w:p>
    <w:p>
      <w:pPr>
        <w:pStyle w:val="6"/>
        <w:ind w:left="0" w:firstLine="0"/>
        <w:jc w:val="left"/>
        <w:rPr>
          <w:rFonts w:hint="eastAsia" w:ascii="宋体" w:hAnsi="宋体"/>
        </w:rPr>
      </w:pPr>
      <w:r>
        <w:rPr>
          <w:rFonts w:hint="eastAsia" w:ascii="宋体" w:hAnsi="宋体"/>
        </w:rPr>
        <w:t>5.2 无线电干扰</w:t>
      </w:r>
    </w:p>
    <w:p>
      <w:pPr>
        <w:pStyle w:val="48"/>
        <w:ind w:firstLine="0" w:firstLineChars="0"/>
        <w:rPr>
          <w:rFonts w:hint="eastAsia" w:ascii="宋体" w:hAnsi="宋体"/>
        </w:rPr>
      </w:pPr>
      <w:r>
        <w:rPr>
          <w:rFonts w:hint="eastAsia" w:ascii="宋体" w:hAnsi="宋体"/>
        </w:rPr>
        <w:t xml:space="preserve">    在1.1倍最高相电压时的无线电干扰电压不大于2500μV，并在晴天夜晚无可见电晕。</w:t>
      </w:r>
    </w:p>
    <w:p>
      <w:pPr>
        <w:pStyle w:val="6"/>
        <w:ind w:left="0" w:firstLine="0"/>
        <w:jc w:val="left"/>
        <w:rPr>
          <w:rFonts w:hint="eastAsia" w:ascii="宋体" w:hAnsi="宋体"/>
        </w:rPr>
      </w:pPr>
      <w:r>
        <w:rPr>
          <w:rFonts w:hint="eastAsia" w:ascii="宋体" w:hAnsi="宋体"/>
        </w:rPr>
        <w:t>5.3 噪声水平</w:t>
      </w:r>
    </w:p>
    <w:p>
      <w:pPr>
        <w:pStyle w:val="48"/>
        <w:ind w:firstLine="0" w:firstLineChars="0"/>
        <w:rPr>
          <w:rFonts w:hint="eastAsia" w:ascii="宋体" w:hAnsi="宋体"/>
        </w:rPr>
      </w:pPr>
      <w:r>
        <w:rPr>
          <w:rFonts w:hint="eastAsia" w:ascii="宋体" w:hAnsi="宋体"/>
        </w:rPr>
        <w:t xml:space="preserve">    100％风冷冷却方式下满载运行，距变压器本体2m处，噪声不大于55dB。</w:t>
      </w:r>
    </w:p>
    <w:p>
      <w:pPr>
        <w:pStyle w:val="6"/>
        <w:ind w:left="0" w:firstLine="0"/>
        <w:jc w:val="left"/>
        <w:rPr>
          <w:rFonts w:hint="eastAsia" w:ascii="宋体" w:hAnsi="宋体"/>
        </w:rPr>
      </w:pPr>
      <w:r>
        <w:rPr>
          <w:rFonts w:hint="eastAsia" w:ascii="宋体" w:hAnsi="宋体"/>
        </w:rPr>
        <w:t>5.4 变压器的结构应有利于顺利地运输到目的地，需现场安装的附件，安装好后将能立即进入持续工作状态。</w:t>
      </w:r>
    </w:p>
    <w:p>
      <w:pPr>
        <w:pStyle w:val="6"/>
        <w:ind w:left="0" w:firstLine="0"/>
        <w:jc w:val="left"/>
        <w:rPr>
          <w:rFonts w:hint="eastAsia" w:ascii="宋体" w:hAnsi="宋体"/>
        </w:rPr>
      </w:pPr>
      <w:r>
        <w:rPr>
          <w:rFonts w:hint="eastAsia" w:ascii="宋体" w:hAnsi="宋体"/>
        </w:rPr>
        <w:t>5.5 变压器及其附件的设计和组装应使振动最小，并且能承受三相短路电动力的作用。</w:t>
      </w:r>
    </w:p>
    <w:p>
      <w:pPr>
        <w:pStyle w:val="6"/>
        <w:ind w:left="0" w:firstLine="0"/>
        <w:jc w:val="left"/>
        <w:rPr>
          <w:rFonts w:hint="eastAsia" w:ascii="宋体" w:hAnsi="宋体"/>
        </w:rPr>
      </w:pPr>
      <w:r>
        <w:rPr>
          <w:rFonts w:hint="eastAsia" w:ascii="宋体" w:hAnsi="宋体"/>
        </w:rPr>
        <w:t>5.6 接地处应有明显接地符号“</w:t>
      </w:r>
      <w:r>
        <w:rPr>
          <w:rFonts w:ascii="宋体" w:hAnsi="宋体"/>
        </w:rPr>
        <w:drawing>
          <wp:inline distT="0" distB="0" distL="0" distR="0">
            <wp:extent cx="209550" cy="1905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cstate="print"/>
                    <a:srcRect/>
                    <a:stretch>
                      <a:fillRect/>
                    </a:stretch>
                  </pic:blipFill>
                  <pic:spPr>
                    <a:xfrm>
                      <a:off x="0" y="0"/>
                      <a:ext cx="209550" cy="190500"/>
                    </a:xfrm>
                    <a:prstGeom prst="rect">
                      <a:avLst/>
                    </a:prstGeom>
                    <a:noFill/>
                    <a:ln w="9525">
                      <a:noFill/>
                      <a:miter lim="800000"/>
                      <a:headEnd/>
                      <a:tailEnd/>
                    </a:ln>
                  </pic:spPr>
                </pic:pic>
              </a:graphicData>
            </a:graphic>
          </wp:inline>
        </w:drawing>
      </w:r>
      <w:r>
        <w:rPr>
          <w:rFonts w:hint="eastAsia" w:ascii="宋体" w:hAnsi="宋体"/>
        </w:rPr>
        <w:t>”或“接地”字样。</w:t>
      </w:r>
    </w:p>
    <w:p>
      <w:pPr>
        <w:pStyle w:val="6"/>
        <w:ind w:left="0" w:firstLine="0"/>
        <w:jc w:val="left"/>
        <w:rPr>
          <w:rFonts w:hint="eastAsia" w:ascii="宋体" w:hAnsi="宋体"/>
        </w:rPr>
      </w:pPr>
      <w:r>
        <w:rPr>
          <w:rFonts w:hint="eastAsia" w:ascii="宋体" w:hAnsi="宋体"/>
        </w:rPr>
        <w:t>5.7 变压器出线端子</w:t>
      </w:r>
    </w:p>
    <w:p>
      <w:pPr>
        <w:pStyle w:val="79"/>
        <w:keepNext w:val="0"/>
        <w:ind w:left="0" w:firstLine="0" w:firstLineChars="0"/>
        <w:rPr>
          <w:rFonts w:hint="eastAsia" w:ascii="宋体" w:hAnsi="宋体"/>
        </w:rPr>
      </w:pPr>
      <w:r>
        <w:rPr>
          <w:rFonts w:hint="eastAsia" w:ascii="宋体" w:hAnsi="宋体"/>
        </w:rPr>
        <w:t xml:space="preserve">    (1) 绝缘水平： 10kV侧采用防污型绝缘子</w:t>
      </w:r>
    </w:p>
    <w:p>
      <w:pPr>
        <w:pStyle w:val="79"/>
        <w:keepNext w:val="0"/>
        <w:ind w:left="0" w:firstLine="0" w:firstLineChars="0"/>
        <w:rPr>
          <w:rFonts w:ascii="宋体" w:hAnsi="宋体"/>
        </w:rPr>
      </w:pPr>
      <w:r>
        <w:rPr>
          <w:rFonts w:hint="eastAsia" w:ascii="宋体" w:hAnsi="宋体"/>
        </w:rPr>
        <w:t xml:space="preserve">    </w:t>
      </w:r>
      <w:r>
        <w:rPr>
          <w:rFonts w:ascii="宋体" w:hAnsi="宋体"/>
        </w:rPr>
        <w:t xml:space="preserve">(2) </w:t>
      </w:r>
      <w:r>
        <w:rPr>
          <w:rFonts w:hint="eastAsia" w:ascii="宋体" w:hAnsi="宋体"/>
        </w:rPr>
        <w:t>爬电距离：≥</w:t>
      </w:r>
      <w:r>
        <w:rPr>
          <w:rFonts w:ascii="宋体" w:hAnsi="宋体"/>
        </w:rPr>
        <w:t xml:space="preserve"> </w:t>
      </w:r>
      <w:r>
        <w:rPr>
          <w:rFonts w:ascii="宋体" w:hAnsi="宋体"/>
          <w:u w:val="single"/>
        </w:rPr>
        <w:t xml:space="preserve"> 31 </w:t>
      </w:r>
      <w:r>
        <w:rPr>
          <w:rFonts w:ascii="宋体" w:hAnsi="宋体"/>
        </w:rPr>
        <w:t xml:space="preserve"> </w:t>
      </w:r>
      <w:r>
        <w:rPr>
          <w:rFonts w:hint="eastAsia" w:ascii="宋体" w:hAnsi="宋体"/>
        </w:rPr>
        <w:t>mm/kV(满足Ⅳ级污秽等级要求)</w:t>
      </w:r>
    </w:p>
    <w:p>
      <w:pPr>
        <w:pStyle w:val="6"/>
        <w:ind w:left="0" w:firstLine="0"/>
        <w:jc w:val="left"/>
        <w:rPr>
          <w:rFonts w:hint="eastAsia" w:ascii="宋体" w:hAnsi="宋体"/>
        </w:rPr>
      </w:pPr>
      <w:bookmarkStart w:id="24" w:name="_Toc157938178"/>
      <w:r>
        <w:rPr>
          <w:rFonts w:hint="eastAsia" w:ascii="宋体" w:hAnsi="宋体"/>
        </w:rPr>
        <w:t>5.8 其它附件的技术要求</w:t>
      </w:r>
      <w:bookmarkEnd w:id="24"/>
    </w:p>
    <w:p>
      <w:pPr>
        <w:pStyle w:val="48"/>
        <w:ind w:firstLine="0" w:firstLineChars="0"/>
        <w:rPr>
          <w:rFonts w:hint="eastAsia" w:ascii="宋体" w:hAnsi="宋体"/>
        </w:rPr>
      </w:pPr>
      <w:r>
        <w:rPr>
          <w:rFonts w:hint="eastAsia" w:ascii="宋体" w:hAnsi="宋体"/>
        </w:rPr>
        <w:t xml:space="preserve">    </w:t>
      </w:r>
      <w:r>
        <w:rPr>
          <w:rFonts w:ascii="宋体" w:hAnsi="宋体"/>
        </w:rPr>
        <w:t>(</w:t>
      </w:r>
      <w:r>
        <w:rPr>
          <w:rFonts w:hint="eastAsia" w:ascii="宋体" w:hAnsi="宋体"/>
        </w:rPr>
        <w:t>1)每台变压器提供一套完整的光纤温控制系统，测温通道数不少于3个，温控系统应采用知名品牌FISO、和其光电以及Lumasense，终选品牌需征得业主同意。</w:t>
      </w:r>
    </w:p>
    <w:p>
      <w:pPr>
        <w:pStyle w:val="48"/>
        <w:ind w:firstLine="0" w:firstLineChars="0"/>
        <w:rPr>
          <w:rFonts w:hint="eastAsia" w:ascii="宋体" w:hAnsi="宋体"/>
        </w:rPr>
      </w:pPr>
      <w:r>
        <w:rPr>
          <w:rFonts w:hint="eastAsia" w:ascii="宋体" w:hAnsi="宋体"/>
        </w:rPr>
        <w:t xml:space="preserve">    </w:t>
      </w:r>
      <w:r>
        <w:rPr>
          <w:rFonts w:ascii="宋体" w:hAnsi="宋体"/>
        </w:rPr>
        <w:t>(</w:t>
      </w:r>
      <w:r>
        <w:rPr>
          <w:rFonts w:hint="eastAsia" w:ascii="宋体" w:hAnsi="宋体"/>
        </w:rPr>
        <w:t>2) 变压器室内安装，应带壳体(或箱体)，壳体材质采用厚度大小于2mm的铝合金板，</w:t>
      </w:r>
      <w:r>
        <w:rPr>
          <w:rFonts w:ascii="宋体" w:hAnsi="宋体"/>
        </w:rPr>
        <w:t>防护</w:t>
      </w:r>
      <w:r>
        <w:rPr>
          <w:rFonts w:hint="eastAsia" w:ascii="宋体" w:hAnsi="宋体"/>
        </w:rPr>
        <w:t>水平IP2X。壳体(或箱体)有固定的顶板和下面开孔的底板，要求高低压均双开门，前后侧板可以拆卸，便于电缆和高压端子的连接。</w:t>
      </w:r>
      <w:r>
        <w:rPr>
          <w:rFonts w:ascii="宋体" w:hAnsi="宋体"/>
        </w:rPr>
        <w:t>带电部分提供安全屏障</w:t>
      </w:r>
      <w:r>
        <w:rPr>
          <w:rFonts w:hint="eastAsia" w:ascii="宋体" w:hAnsi="宋体"/>
        </w:rPr>
        <w:t>，门加电磁锁，功能符合五防要求。</w:t>
      </w:r>
    </w:p>
    <w:p>
      <w:pPr>
        <w:pStyle w:val="48"/>
        <w:ind w:firstLine="0" w:firstLineChars="0"/>
        <w:rPr>
          <w:rFonts w:hint="eastAsia" w:ascii="宋体" w:hAnsi="宋体"/>
        </w:rPr>
      </w:pPr>
      <w:r>
        <w:rPr>
          <w:rFonts w:hint="eastAsia" w:ascii="宋体" w:hAnsi="宋体"/>
        </w:rPr>
        <w:t xml:space="preserve">    </w:t>
      </w:r>
      <w:r>
        <w:rPr>
          <w:rFonts w:ascii="宋体" w:hAnsi="宋体"/>
        </w:rPr>
        <w:t>(</w:t>
      </w:r>
      <w:r>
        <w:rPr>
          <w:rFonts w:hint="eastAsia" w:ascii="宋体" w:hAnsi="宋体"/>
        </w:rPr>
        <w:t>3) 温度信号均需接至端子排，端子排应为阻燃、防潮型，并应有10％的备用端子，端子采用凤凰或魏德米勒产品。</w:t>
      </w:r>
    </w:p>
    <w:p>
      <w:pPr>
        <w:pStyle w:val="48"/>
        <w:ind w:firstLine="0" w:firstLineChars="0"/>
        <w:rPr>
          <w:rFonts w:hint="eastAsia" w:ascii="宋体" w:hAnsi="宋体"/>
        </w:rPr>
      </w:pPr>
      <w:r>
        <w:rPr>
          <w:rFonts w:hint="eastAsia" w:ascii="宋体" w:hAnsi="宋体"/>
        </w:rPr>
        <w:t xml:space="preserve">    </w:t>
      </w:r>
      <w:r>
        <w:rPr>
          <w:rFonts w:ascii="宋体" w:hAnsi="宋体"/>
        </w:rPr>
        <w:t>(</w:t>
      </w:r>
      <w:r>
        <w:rPr>
          <w:rFonts w:hint="eastAsia" w:ascii="宋体" w:hAnsi="宋体"/>
        </w:rPr>
        <w:t>4) 变压器的所有外购件必须经过鉴定并有产品合格证，符合相应标准要求。</w:t>
      </w:r>
    </w:p>
    <w:p>
      <w:pPr>
        <w:pStyle w:val="48"/>
        <w:ind w:firstLine="0" w:firstLineChars="0"/>
        <w:rPr>
          <w:rFonts w:hint="eastAsia" w:ascii="宋体" w:hAnsi="宋体"/>
        </w:rPr>
      </w:pPr>
      <w:r>
        <w:rPr>
          <w:rFonts w:hint="eastAsia" w:ascii="宋体" w:hAnsi="宋体"/>
        </w:rPr>
        <w:t xml:space="preserve">    </w:t>
      </w:r>
      <w:r>
        <w:rPr>
          <w:rFonts w:ascii="宋体" w:hAnsi="宋体"/>
        </w:rPr>
        <w:t>(</w:t>
      </w:r>
      <w:r>
        <w:rPr>
          <w:rFonts w:hint="eastAsia" w:ascii="宋体" w:hAnsi="宋体"/>
        </w:rPr>
        <w:t>5) 应在二次侧N相上装设具有两个二次绕组的电流互感器，二次容量10VA，准确度等级5P20。</w:t>
      </w:r>
    </w:p>
    <w:p>
      <w:pPr>
        <w:pStyle w:val="6"/>
        <w:ind w:left="0" w:firstLine="0"/>
        <w:jc w:val="left"/>
        <w:rPr>
          <w:rFonts w:hint="eastAsia" w:ascii="宋体" w:hAnsi="宋体"/>
        </w:rPr>
      </w:pPr>
      <w:r>
        <w:rPr>
          <w:rFonts w:hint="eastAsia" w:ascii="宋体" w:hAnsi="宋体"/>
        </w:rPr>
        <w:t>5.9 ▲ 铭牌材料采用不锈钢，字样、符号应清晰耐久，铭牌在设备正常运行时其安装位置应明显可见。</w:t>
      </w:r>
    </w:p>
    <w:p>
      <w:pPr>
        <w:pStyle w:val="79"/>
        <w:keepNext w:val="0"/>
        <w:ind w:left="0" w:firstLine="0" w:firstLineChars="0"/>
        <w:rPr>
          <w:rFonts w:ascii="宋体" w:hAnsi="宋体"/>
          <w:szCs w:val="24"/>
        </w:rPr>
      </w:pPr>
      <w:r>
        <w:rPr>
          <w:rFonts w:hint="eastAsia" w:ascii="宋体" w:hAnsi="宋体"/>
        </w:rPr>
        <w:t>5.10 变压器满负载使用寿命不小于30年。</w:t>
      </w:r>
    </w:p>
    <w:p>
      <w:pPr>
        <w:pStyle w:val="31"/>
        <w:spacing w:before="0" w:after="0" w:line="360" w:lineRule="auto"/>
        <w:jc w:val="left"/>
        <w:rPr>
          <w:rFonts w:ascii="宋体" w:hAnsi="宋体"/>
          <w:sz w:val="28"/>
          <w:szCs w:val="28"/>
        </w:rPr>
      </w:pPr>
      <w:bookmarkStart w:id="25" w:name="_Toc18052868"/>
      <w:bookmarkStart w:id="26" w:name="_Toc157938179"/>
      <w:bookmarkStart w:id="27" w:name="_Toc437264791"/>
      <w:bookmarkStart w:id="28" w:name="_Toc96930956"/>
      <w:r>
        <w:rPr>
          <w:rFonts w:hint="eastAsia" w:ascii="宋体" w:hAnsi="宋体"/>
          <w:sz w:val="28"/>
          <w:szCs w:val="28"/>
        </w:rPr>
        <w:t>6.质量保证和试验</w:t>
      </w:r>
      <w:bookmarkEnd w:id="25"/>
      <w:bookmarkEnd w:id="26"/>
      <w:bookmarkEnd w:id="27"/>
      <w:bookmarkEnd w:id="28"/>
    </w:p>
    <w:p>
      <w:pPr>
        <w:pStyle w:val="78"/>
        <w:keepNext w:val="0"/>
        <w:spacing w:beforeLines="0"/>
        <w:ind w:left="0" w:firstLine="0"/>
        <w:rPr>
          <w:rFonts w:ascii="宋体" w:hAnsi="宋体"/>
          <w:szCs w:val="24"/>
        </w:rPr>
      </w:pPr>
      <w:r>
        <w:rPr>
          <w:rFonts w:hint="eastAsia" w:ascii="宋体" w:hAnsi="宋体"/>
          <w:szCs w:val="24"/>
        </w:rPr>
        <w:t>6.1质量保证</w:t>
      </w:r>
    </w:p>
    <w:p>
      <w:pPr>
        <w:pStyle w:val="79"/>
        <w:keepNext w:val="0"/>
        <w:ind w:left="0" w:firstLine="0" w:firstLineChars="0"/>
        <w:rPr>
          <w:rFonts w:ascii="宋体" w:hAnsi="宋体"/>
          <w:szCs w:val="24"/>
        </w:rPr>
      </w:pPr>
      <w:r>
        <w:rPr>
          <w:rFonts w:hint="eastAsia" w:ascii="宋体" w:hAnsi="宋体"/>
          <w:szCs w:val="24"/>
        </w:rPr>
        <w:t>6.1.1卖方应提供产品质量保证体系说明及本技术协议相关产品的质量活动记录。</w:t>
      </w:r>
    </w:p>
    <w:p>
      <w:pPr>
        <w:pStyle w:val="79"/>
        <w:keepNext w:val="0"/>
        <w:ind w:left="0" w:firstLine="0" w:firstLineChars="0"/>
        <w:rPr>
          <w:rFonts w:ascii="宋体" w:hAnsi="宋体"/>
          <w:szCs w:val="24"/>
        </w:rPr>
      </w:pPr>
      <w:r>
        <w:rPr>
          <w:rFonts w:hint="eastAsia" w:ascii="宋体" w:hAnsi="宋体"/>
          <w:szCs w:val="24"/>
        </w:rPr>
        <w:t>6.1.2卖方应保证制造中的所有工艺、材料、试验等(包括卖方的外购件在内)均应符合本技术协议的规定。若买方根据运行经验指定卖方提供某种外购件，卖方应积极配合。</w:t>
      </w:r>
    </w:p>
    <w:p>
      <w:pPr>
        <w:pStyle w:val="79"/>
        <w:keepNext w:val="0"/>
        <w:ind w:left="0" w:firstLine="0" w:firstLineChars="0"/>
        <w:rPr>
          <w:rFonts w:ascii="宋体" w:hAnsi="宋体"/>
          <w:szCs w:val="24"/>
        </w:rPr>
      </w:pPr>
      <w:r>
        <w:rPr>
          <w:rFonts w:hint="eastAsia" w:ascii="宋体" w:hAnsi="宋体"/>
          <w:szCs w:val="24"/>
        </w:rPr>
        <w:t>6.1.3附属及配套设备必须满足本技术协议的有关规定的要求，并提供试验报告和产品合格证。</w:t>
      </w:r>
    </w:p>
    <w:p>
      <w:pPr>
        <w:pStyle w:val="79"/>
        <w:keepNext w:val="0"/>
        <w:ind w:left="0" w:firstLine="0" w:firstLineChars="0"/>
        <w:rPr>
          <w:rFonts w:ascii="宋体" w:hAnsi="宋体"/>
          <w:szCs w:val="24"/>
        </w:rPr>
      </w:pPr>
      <w:r>
        <w:rPr>
          <w:rFonts w:hint="eastAsia" w:ascii="宋体" w:hAnsi="宋体"/>
          <w:szCs w:val="24"/>
        </w:rPr>
        <w:t>6.1.4卖方应有遵守本技术协议中各条款和工作项目的质量保证体系，该质量保证体系已经国家认证和正常运转。</w:t>
      </w:r>
    </w:p>
    <w:p>
      <w:pPr>
        <w:pStyle w:val="78"/>
        <w:keepNext w:val="0"/>
        <w:spacing w:beforeLines="0"/>
        <w:ind w:left="0" w:firstLine="0"/>
        <w:rPr>
          <w:rFonts w:ascii="宋体" w:hAnsi="宋体"/>
          <w:szCs w:val="24"/>
        </w:rPr>
      </w:pPr>
      <w:r>
        <w:rPr>
          <w:rFonts w:hint="eastAsia" w:ascii="宋体" w:hAnsi="宋体"/>
          <w:szCs w:val="24"/>
        </w:rPr>
        <w:t>6.2试验</w:t>
      </w:r>
    </w:p>
    <w:p>
      <w:pPr>
        <w:pStyle w:val="79"/>
        <w:keepNext w:val="0"/>
        <w:ind w:left="0" w:firstLine="0" w:firstLineChars="0"/>
        <w:rPr>
          <w:rFonts w:ascii="宋体" w:hAnsi="宋体"/>
          <w:szCs w:val="24"/>
        </w:rPr>
      </w:pPr>
      <w:r>
        <w:rPr>
          <w:rFonts w:hint="eastAsia" w:ascii="宋体" w:hAnsi="宋体"/>
          <w:szCs w:val="24"/>
        </w:rPr>
        <w:t>6.2.1型式试验</w:t>
      </w:r>
    </w:p>
    <w:p>
      <w:pPr>
        <w:pStyle w:val="48"/>
        <w:ind w:firstLine="0" w:firstLineChars="0"/>
        <w:rPr>
          <w:rFonts w:ascii="宋体" w:hAnsi="宋体"/>
        </w:rPr>
      </w:pPr>
      <w:bookmarkStart w:id="29" w:name="_Toc157938180"/>
      <w:r>
        <w:rPr>
          <w:rFonts w:hint="eastAsia" w:ascii="宋体" w:hAnsi="宋体"/>
        </w:rPr>
        <w:t xml:space="preserve">    </w:t>
      </w:r>
      <w:r>
        <w:rPr>
          <w:rFonts w:ascii="宋体" w:hAnsi="宋体"/>
        </w:rPr>
        <w:t>(</w:t>
      </w:r>
      <w:r>
        <w:rPr>
          <w:rFonts w:hint="eastAsia" w:ascii="宋体" w:hAnsi="宋体"/>
        </w:rPr>
        <w:t>1) 温升试验(GB</w:t>
      </w:r>
      <w:r>
        <w:rPr>
          <w:rFonts w:ascii="宋体" w:hAnsi="宋体"/>
        </w:rPr>
        <w:t xml:space="preserve">/T </w:t>
      </w:r>
      <w:r>
        <w:rPr>
          <w:rFonts w:hint="eastAsia" w:ascii="宋体" w:hAnsi="宋体"/>
        </w:rPr>
        <w:t>1094.2)；</w:t>
      </w:r>
      <w:bookmarkEnd w:id="29"/>
    </w:p>
    <w:p>
      <w:pPr>
        <w:pStyle w:val="48"/>
        <w:ind w:firstLine="0" w:firstLineChars="0"/>
        <w:rPr>
          <w:rFonts w:ascii="宋体" w:hAnsi="宋体"/>
        </w:rPr>
      </w:pPr>
      <w:bookmarkStart w:id="30" w:name="_Toc157938181"/>
      <w:r>
        <w:rPr>
          <w:rFonts w:hint="eastAsia" w:ascii="宋体" w:hAnsi="宋体"/>
        </w:rPr>
        <w:t xml:space="preserve">    </w:t>
      </w:r>
      <w:r>
        <w:rPr>
          <w:rFonts w:ascii="宋体" w:hAnsi="宋体"/>
        </w:rPr>
        <w:t>(</w:t>
      </w:r>
      <w:r>
        <w:rPr>
          <w:rFonts w:hint="eastAsia" w:ascii="宋体" w:hAnsi="宋体"/>
        </w:rPr>
        <w:t xml:space="preserve">2) </w:t>
      </w:r>
      <w:r>
        <w:rPr>
          <w:rFonts w:hint="eastAsia"/>
        </w:rPr>
        <w:t>雷电冲击试验（GB</w:t>
      </w:r>
      <w:r>
        <w:t xml:space="preserve">/T </w:t>
      </w:r>
      <w:r>
        <w:rPr>
          <w:rFonts w:hint="eastAsia"/>
        </w:rPr>
        <w:t>1094.3）</w:t>
      </w:r>
      <w:r>
        <w:rPr>
          <w:rFonts w:hint="eastAsia" w:ascii="宋体" w:hAnsi="宋体"/>
        </w:rPr>
        <w:t xml:space="preserve">  </w:t>
      </w:r>
      <w:bookmarkEnd w:id="30"/>
    </w:p>
    <w:p>
      <w:pPr>
        <w:pStyle w:val="79"/>
        <w:keepNext w:val="0"/>
        <w:ind w:left="0" w:firstLine="0" w:firstLineChars="0"/>
        <w:rPr>
          <w:rFonts w:ascii="宋体" w:hAnsi="宋体"/>
          <w:szCs w:val="24"/>
        </w:rPr>
      </w:pPr>
      <w:r>
        <w:rPr>
          <w:rFonts w:hint="eastAsia" w:ascii="宋体" w:hAnsi="宋体"/>
          <w:szCs w:val="24"/>
        </w:rPr>
        <w:t>6.2.2例行试验</w:t>
      </w:r>
    </w:p>
    <w:p>
      <w:pPr>
        <w:pStyle w:val="48"/>
        <w:ind w:firstLine="480"/>
        <w:rPr>
          <w:rFonts w:hint="eastAsia" w:ascii="宋体" w:hAnsi="宋体"/>
        </w:rPr>
      </w:pPr>
      <w:r>
        <w:rPr>
          <w:rFonts w:ascii="宋体" w:hAnsi="宋体"/>
        </w:rPr>
        <w:t>(</w:t>
      </w:r>
      <w:r>
        <w:rPr>
          <w:rFonts w:hint="eastAsia" w:ascii="宋体" w:hAnsi="宋体"/>
        </w:rPr>
        <w:t>1) 绕组电阻测量(GB</w:t>
      </w:r>
      <w:r>
        <w:rPr>
          <w:rFonts w:ascii="宋体" w:hAnsi="宋体"/>
        </w:rPr>
        <w:t xml:space="preserve">/T </w:t>
      </w:r>
      <w:r>
        <w:rPr>
          <w:rFonts w:hint="eastAsia" w:ascii="宋体" w:hAnsi="宋体"/>
        </w:rPr>
        <w:t>1094.1)；</w:t>
      </w:r>
    </w:p>
    <w:p>
      <w:pPr>
        <w:pStyle w:val="48"/>
        <w:ind w:firstLine="480"/>
        <w:rPr>
          <w:rFonts w:hint="eastAsia" w:ascii="宋体" w:hAnsi="宋体"/>
        </w:rPr>
      </w:pPr>
      <w:bookmarkStart w:id="31" w:name="_Toc157938183"/>
      <w:r>
        <w:rPr>
          <w:rFonts w:ascii="宋体" w:hAnsi="宋体"/>
        </w:rPr>
        <w:t>(</w:t>
      </w:r>
      <w:r>
        <w:rPr>
          <w:rFonts w:hint="eastAsia" w:ascii="宋体" w:hAnsi="宋体"/>
        </w:rPr>
        <w:t>2) 电压比测量和联结组标号检定（GB</w:t>
      </w:r>
      <w:r>
        <w:rPr>
          <w:rFonts w:ascii="宋体" w:hAnsi="宋体"/>
        </w:rPr>
        <w:t xml:space="preserve">/T </w:t>
      </w:r>
      <w:r>
        <w:rPr>
          <w:rFonts w:hint="eastAsia" w:ascii="宋体" w:hAnsi="宋体"/>
        </w:rPr>
        <w:t>1094.1）；</w:t>
      </w:r>
      <w:bookmarkEnd w:id="31"/>
    </w:p>
    <w:p>
      <w:pPr>
        <w:pStyle w:val="48"/>
        <w:ind w:firstLine="480"/>
        <w:rPr>
          <w:rFonts w:hint="eastAsia" w:ascii="宋体" w:hAnsi="宋体"/>
        </w:rPr>
      </w:pPr>
      <w:bookmarkStart w:id="32" w:name="_Toc157938184"/>
      <w:r>
        <w:rPr>
          <w:rFonts w:ascii="宋体" w:hAnsi="宋体"/>
        </w:rPr>
        <w:t>(</w:t>
      </w:r>
      <w:r>
        <w:rPr>
          <w:rFonts w:hint="eastAsia" w:ascii="宋体" w:hAnsi="宋体"/>
        </w:rPr>
        <w:t>3) 短路阻抗和负载损耗测量(GB</w:t>
      </w:r>
      <w:r>
        <w:rPr>
          <w:rFonts w:ascii="宋体" w:hAnsi="宋体"/>
        </w:rPr>
        <w:t xml:space="preserve">/T </w:t>
      </w:r>
      <w:r>
        <w:rPr>
          <w:rFonts w:hint="eastAsia" w:ascii="宋体" w:hAnsi="宋体"/>
        </w:rPr>
        <w:t>1094.1)；</w:t>
      </w:r>
      <w:bookmarkEnd w:id="32"/>
    </w:p>
    <w:p>
      <w:pPr>
        <w:pStyle w:val="48"/>
        <w:ind w:firstLine="480"/>
        <w:rPr>
          <w:rFonts w:hint="eastAsia" w:ascii="宋体" w:hAnsi="宋体"/>
        </w:rPr>
      </w:pPr>
      <w:bookmarkStart w:id="33" w:name="_Toc157938185"/>
      <w:r>
        <w:rPr>
          <w:rFonts w:ascii="宋体" w:hAnsi="宋体"/>
        </w:rPr>
        <w:t>(</w:t>
      </w:r>
      <w:r>
        <w:rPr>
          <w:rFonts w:hint="eastAsia" w:ascii="宋体" w:hAnsi="宋体"/>
        </w:rPr>
        <w:t>4) 空载电流和空载损耗测量(GB</w:t>
      </w:r>
      <w:r>
        <w:rPr>
          <w:rFonts w:ascii="宋体" w:hAnsi="宋体"/>
        </w:rPr>
        <w:t xml:space="preserve">/T </w:t>
      </w:r>
      <w:r>
        <w:rPr>
          <w:rFonts w:hint="eastAsia" w:ascii="宋体" w:hAnsi="宋体"/>
        </w:rPr>
        <w:t>1094.1)；</w:t>
      </w:r>
      <w:bookmarkEnd w:id="33"/>
    </w:p>
    <w:p>
      <w:pPr>
        <w:pStyle w:val="48"/>
        <w:ind w:firstLine="480"/>
        <w:rPr>
          <w:rFonts w:hint="eastAsia" w:ascii="宋体" w:hAnsi="宋体"/>
        </w:rPr>
      </w:pPr>
      <w:bookmarkStart w:id="34" w:name="_Toc157938186"/>
      <w:r>
        <w:rPr>
          <w:rFonts w:ascii="宋体" w:hAnsi="宋体"/>
        </w:rPr>
        <w:t>(</w:t>
      </w:r>
      <w:r>
        <w:rPr>
          <w:rFonts w:hint="eastAsia" w:ascii="宋体" w:hAnsi="宋体"/>
        </w:rPr>
        <w:t>5) 绝缘电阻</w:t>
      </w:r>
      <w:bookmarkEnd w:id="34"/>
      <w:r>
        <w:rPr>
          <w:rFonts w:hint="eastAsia" w:ascii="宋体" w:hAnsi="宋体"/>
        </w:rPr>
        <w:t>测量(</w:t>
      </w:r>
      <w:r>
        <w:rPr>
          <w:rFonts w:ascii="宋体" w:hAnsi="宋体"/>
        </w:rPr>
        <w:t>JB/T 501</w:t>
      </w:r>
      <w:r>
        <w:rPr>
          <w:rFonts w:hint="eastAsia" w:ascii="宋体" w:hAnsi="宋体"/>
        </w:rPr>
        <w:t>)；</w:t>
      </w:r>
    </w:p>
    <w:p>
      <w:pPr>
        <w:pStyle w:val="48"/>
        <w:ind w:firstLine="480"/>
        <w:rPr>
          <w:rFonts w:hint="eastAsia" w:ascii="宋体" w:hAnsi="宋体"/>
        </w:rPr>
      </w:pPr>
      <w:r>
        <w:rPr>
          <w:rFonts w:hint="eastAsia" w:ascii="宋体" w:hAnsi="宋体"/>
        </w:rPr>
        <w:t>(6) 感应耐压试验（GB</w:t>
      </w:r>
      <w:r>
        <w:rPr>
          <w:rFonts w:ascii="宋体" w:hAnsi="宋体"/>
        </w:rPr>
        <w:t xml:space="preserve">/T </w:t>
      </w:r>
      <w:r>
        <w:rPr>
          <w:rFonts w:hint="eastAsia" w:ascii="宋体" w:hAnsi="宋体"/>
        </w:rPr>
        <w:t>1094.3）；</w:t>
      </w:r>
    </w:p>
    <w:p>
      <w:pPr>
        <w:pStyle w:val="48"/>
        <w:ind w:firstLine="480"/>
        <w:rPr>
          <w:rFonts w:ascii="宋体" w:hAnsi="宋体"/>
        </w:rPr>
      </w:pPr>
      <w:r>
        <w:rPr>
          <w:rFonts w:ascii="宋体" w:hAnsi="宋体"/>
        </w:rPr>
        <w:t>(</w:t>
      </w:r>
      <w:r>
        <w:rPr>
          <w:rFonts w:hint="eastAsia" w:ascii="宋体" w:hAnsi="宋体"/>
        </w:rPr>
        <w:t>7) 局部放电测量（GB</w:t>
      </w:r>
      <w:r>
        <w:rPr>
          <w:rFonts w:ascii="宋体" w:hAnsi="宋体"/>
        </w:rPr>
        <w:t xml:space="preserve">/T </w:t>
      </w:r>
      <w:r>
        <w:rPr>
          <w:rFonts w:hint="eastAsia" w:ascii="宋体" w:hAnsi="宋体"/>
        </w:rPr>
        <w:t>1094.11）；</w:t>
      </w:r>
    </w:p>
    <w:p>
      <w:pPr>
        <w:pStyle w:val="48"/>
        <w:ind w:firstLine="480"/>
        <w:rPr>
          <w:rFonts w:ascii="宋体" w:hAnsi="宋体"/>
        </w:rPr>
      </w:pPr>
      <w:r>
        <w:rPr>
          <w:rFonts w:hint="eastAsia" w:ascii="宋体" w:hAnsi="宋体"/>
        </w:rPr>
        <w:t>(8)</w:t>
      </w:r>
      <w:r>
        <w:rPr>
          <w:rFonts w:ascii="宋体" w:hAnsi="宋体"/>
        </w:rPr>
        <w:t xml:space="preserve"> </w:t>
      </w:r>
      <w:r>
        <w:rPr>
          <w:rFonts w:hint="eastAsia" w:ascii="宋体" w:hAnsi="宋体"/>
        </w:rPr>
        <w:t>外施耐压试验（GB</w:t>
      </w:r>
      <w:r>
        <w:rPr>
          <w:rFonts w:ascii="宋体" w:hAnsi="宋体"/>
        </w:rPr>
        <w:t xml:space="preserve">/T </w:t>
      </w:r>
      <w:r>
        <w:rPr>
          <w:rFonts w:hint="eastAsia" w:ascii="宋体" w:hAnsi="宋体"/>
        </w:rPr>
        <w:t>1094.3）；</w:t>
      </w:r>
    </w:p>
    <w:p>
      <w:pPr>
        <w:pStyle w:val="48"/>
        <w:ind w:firstLine="480"/>
        <w:rPr>
          <w:rFonts w:ascii="宋体" w:hAnsi="宋体"/>
        </w:rPr>
      </w:pPr>
      <w:r>
        <w:rPr>
          <w:rFonts w:hint="eastAsia" w:ascii="宋体" w:hAnsi="宋体"/>
        </w:rPr>
        <w:t>(</w:t>
      </w:r>
      <w:r>
        <w:rPr>
          <w:rFonts w:ascii="宋体" w:hAnsi="宋体"/>
        </w:rPr>
        <w:t>9</w:t>
      </w:r>
      <w:r>
        <w:rPr>
          <w:rFonts w:hint="eastAsia" w:ascii="宋体" w:hAnsi="宋体"/>
        </w:rPr>
        <w:t>)</w:t>
      </w:r>
      <w:r>
        <w:rPr>
          <w:rFonts w:ascii="宋体" w:hAnsi="宋体"/>
        </w:rPr>
        <w:t xml:space="preserve"> </w:t>
      </w:r>
      <w:r>
        <w:rPr>
          <w:rFonts w:hint="eastAsia" w:ascii="宋体" w:hAnsi="宋体"/>
        </w:rPr>
        <w:t>绕组直流电阻不平衡率（GB</w:t>
      </w:r>
      <w:r>
        <w:rPr>
          <w:rFonts w:ascii="宋体" w:hAnsi="宋体"/>
        </w:rPr>
        <w:t xml:space="preserve">/T </w:t>
      </w:r>
      <w:r>
        <w:rPr>
          <w:rFonts w:hint="eastAsia" w:ascii="宋体" w:hAnsi="宋体"/>
        </w:rPr>
        <w:t>1</w:t>
      </w:r>
      <w:r>
        <w:rPr>
          <w:rFonts w:ascii="宋体" w:hAnsi="宋体"/>
        </w:rPr>
        <w:t>0228</w:t>
      </w:r>
      <w:r>
        <w:rPr>
          <w:rFonts w:hint="eastAsia" w:ascii="宋体" w:hAnsi="宋体"/>
        </w:rPr>
        <w:t>）；</w:t>
      </w:r>
    </w:p>
    <w:p>
      <w:pPr>
        <w:pStyle w:val="48"/>
        <w:ind w:firstLine="0" w:firstLineChars="0"/>
        <w:rPr>
          <w:rFonts w:hint="eastAsia" w:ascii="宋体" w:hAnsi="宋体"/>
        </w:rPr>
      </w:pPr>
      <w:r>
        <w:rPr>
          <w:rFonts w:hint="eastAsia" w:ascii="宋体" w:hAnsi="宋体"/>
        </w:rPr>
        <w:t xml:space="preserve">    ★业主会选取其中1台变压器，请有资质的第三方做空载、负载试验和温升试验，若不能达到招标书要求，将采取全部退货处理</w:t>
      </w:r>
    </w:p>
    <w:p>
      <w:pPr>
        <w:pStyle w:val="48"/>
        <w:ind w:firstLine="0" w:firstLineChars="0"/>
        <w:rPr>
          <w:rFonts w:ascii="宋体" w:hAnsi="宋体"/>
        </w:rPr>
      </w:pPr>
      <w:r>
        <w:rPr>
          <w:rFonts w:hint="eastAsia" w:ascii="宋体" w:hAnsi="宋体"/>
        </w:rPr>
        <w:t>6.2.3现场试验</w:t>
      </w:r>
    </w:p>
    <w:p>
      <w:pPr>
        <w:pStyle w:val="48"/>
        <w:ind w:firstLine="480"/>
        <w:rPr>
          <w:rFonts w:hint="eastAsia" w:ascii="宋体" w:hAnsi="宋体"/>
        </w:rPr>
      </w:pPr>
      <w:r>
        <w:rPr>
          <w:rFonts w:ascii="宋体" w:hAnsi="宋体"/>
        </w:rPr>
        <w:t>(</w:t>
      </w:r>
      <w:r>
        <w:rPr>
          <w:rFonts w:hint="eastAsia" w:ascii="宋体" w:hAnsi="宋体"/>
        </w:rPr>
        <w:t>1) 检查所有分接头的变压比；</w:t>
      </w:r>
    </w:p>
    <w:p>
      <w:pPr>
        <w:pStyle w:val="48"/>
        <w:ind w:firstLine="480"/>
        <w:rPr>
          <w:rFonts w:hint="eastAsia" w:ascii="宋体" w:hAnsi="宋体"/>
        </w:rPr>
      </w:pPr>
      <w:r>
        <w:rPr>
          <w:rFonts w:ascii="宋体" w:hAnsi="宋体"/>
        </w:rPr>
        <w:t>(</w:t>
      </w:r>
      <w:r>
        <w:rPr>
          <w:rFonts w:hint="eastAsia" w:ascii="宋体" w:hAnsi="宋体"/>
        </w:rPr>
        <w:t>2) 检查变压器的三相接线组别；</w:t>
      </w:r>
    </w:p>
    <w:p>
      <w:pPr>
        <w:pStyle w:val="48"/>
        <w:ind w:firstLine="480"/>
        <w:rPr>
          <w:rFonts w:hint="eastAsia" w:ascii="宋体" w:hAnsi="宋体"/>
        </w:rPr>
      </w:pPr>
      <w:r>
        <w:rPr>
          <w:rFonts w:ascii="宋体" w:hAnsi="宋体"/>
        </w:rPr>
        <w:t>(</w:t>
      </w:r>
      <w:r>
        <w:rPr>
          <w:rFonts w:hint="eastAsia" w:ascii="宋体" w:hAnsi="宋体"/>
        </w:rPr>
        <w:t>3) 检查相位；</w:t>
      </w:r>
    </w:p>
    <w:p>
      <w:pPr>
        <w:pStyle w:val="48"/>
        <w:ind w:firstLine="480"/>
        <w:rPr>
          <w:rFonts w:hint="eastAsia" w:ascii="宋体" w:hAnsi="宋体"/>
        </w:rPr>
      </w:pPr>
      <w:r>
        <w:rPr>
          <w:rFonts w:ascii="宋体" w:hAnsi="宋体"/>
        </w:rPr>
        <w:t>(</w:t>
      </w:r>
      <w:r>
        <w:rPr>
          <w:rFonts w:hint="eastAsia" w:ascii="宋体" w:hAnsi="宋体"/>
        </w:rPr>
        <w:t>4) 测量噪音。</w:t>
      </w:r>
    </w:p>
    <w:p>
      <w:pPr>
        <w:pStyle w:val="48"/>
        <w:ind w:firstLine="0" w:firstLineChars="0"/>
        <w:rPr>
          <w:rFonts w:ascii="宋体" w:hAnsi="宋体"/>
        </w:rPr>
      </w:pPr>
      <w:r>
        <w:rPr>
          <w:rFonts w:hint="eastAsia" w:ascii="宋体" w:hAnsi="宋体"/>
        </w:rPr>
        <w:t>6.2.4特殊试验</w:t>
      </w:r>
    </w:p>
    <w:p>
      <w:pPr>
        <w:pStyle w:val="48"/>
        <w:ind w:firstLine="480"/>
        <w:rPr>
          <w:rFonts w:hint="eastAsia" w:ascii="宋体" w:hAnsi="宋体"/>
        </w:rPr>
      </w:pPr>
      <w:r>
        <w:rPr>
          <w:rFonts w:ascii="宋体" w:hAnsi="宋体"/>
        </w:rPr>
        <w:t>(</w:t>
      </w:r>
      <w:r>
        <w:rPr>
          <w:rFonts w:hint="eastAsia" w:ascii="宋体" w:hAnsi="宋体"/>
        </w:rPr>
        <w:t>1) 局部放电测量（GB</w:t>
      </w:r>
      <w:r>
        <w:rPr>
          <w:rFonts w:ascii="宋体" w:hAnsi="宋体"/>
        </w:rPr>
        <w:t xml:space="preserve">/T </w:t>
      </w:r>
      <w:r>
        <w:rPr>
          <w:rFonts w:hint="eastAsia" w:ascii="宋体" w:hAnsi="宋体"/>
        </w:rPr>
        <w:t>1094.11）；</w:t>
      </w:r>
    </w:p>
    <w:p>
      <w:pPr>
        <w:pStyle w:val="48"/>
        <w:ind w:firstLine="480"/>
        <w:rPr>
          <w:rFonts w:hint="eastAsia" w:ascii="宋体" w:hAnsi="宋体"/>
        </w:rPr>
      </w:pPr>
      <w:r>
        <w:rPr>
          <w:rFonts w:ascii="宋体" w:hAnsi="宋体"/>
        </w:rPr>
        <w:t>(</w:t>
      </w:r>
      <w:r>
        <w:rPr>
          <w:rFonts w:hint="eastAsia" w:ascii="宋体" w:hAnsi="宋体"/>
        </w:rPr>
        <w:t>2) 短路承受能力试验（GB</w:t>
      </w:r>
      <w:r>
        <w:rPr>
          <w:rFonts w:ascii="宋体" w:hAnsi="宋体"/>
        </w:rPr>
        <w:t xml:space="preserve">/T </w:t>
      </w:r>
      <w:r>
        <w:rPr>
          <w:rFonts w:hint="eastAsia" w:ascii="宋体" w:hAnsi="宋体"/>
        </w:rPr>
        <w:t>1094.5）；</w:t>
      </w:r>
    </w:p>
    <w:p>
      <w:pPr>
        <w:pStyle w:val="48"/>
        <w:ind w:firstLine="480"/>
        <w:rPr>
          <w:rFonts w:hint="eastAsia" w:ascii="宋体" w:hAnsi="宋体"/>
        </w:rPr>
      </w:pPr>
      <w:r>
        <w:rPr>
          <w:rFonts w:ascii="宋体" w:hAnsi="宋体"/>
        </w:rPr>
        <w:t>(</w:t>
      </w:r>
      <w:r>
        <w:rPr>
          <w:rFonts w:hint="eastAsia" w:ascii="宋体" w:hAnsi="宋体"/>
        </w:rPr>
        <w:t>3) 环境试验（GB</w:t>
      </w:r>
      <w:r>
        <w:rPr>
          <w:rFonts w:ascii="宋体" w:hAnsi="宋体"/>
        </w:rPr>
        <w:t xml:space="preserve">/T </w:t>
      </w:r>
      <w:r>
        <w:rPr>
          <w:rFonts w:hint="eastAsia" w:ascii="宋体" w:hAnsi="宋体"/>
        </w:rPr>
        <w:t>1094.11）；</w:t>
      </w:r>
    </w:p>
    <w:p>
      <w:pPr>
        <w:pStyle w:val="48"/>
        <w:ind w:firstLine="480"/>
        <w:rPr>
          <w:rFonts w:hint="eastAsia" w:ascii="宋体" w:hAnsi="宋体"/>
        </w:rPr>
      </w:pPr>
      <w:r>
        <w:rPr>
          <w:rFonts w:ascii="宋体" w:hAnsi="宋体"/>
        </w:rPr>
        <w:t>(</w:t>
      </w:r>
      <w:r>
        <w:rPr>
          <w:rFonts w:hint="eastAsia" w:ascii="宋体" w:hAnsi="宋体"/>
        </w:rPr>
        <w:t>4) 气候试验（GB</w:t>
      </w:r>
      <w:r>
        <w:rPr>
          <w:rFonts w:ascii="宋体" w:hAnsi="宋体"/>
        </w:rPr>
        <w:t xml:space="preserve">/T </w:t>
      </w:r>
      <w:r>
        <w:rPr>
          <w:rFonts w:hint="eastAsia" w:ascii="宋体" w:hAnsi="宋体"/>
        </w:rPr>
        <w:t>1094.11）；</w:t>
      </w:r>
    </w:p>
    <w:p>
      <w:pPr>
        <w:pStyle w:val="48"/>
        <w:ind w:firstLine="480"/>
        <w:rPr>
          <w:rFonts w:hint="eastAsia" w:ascii="宋体" w:hAnsi="宋体"/>
        </w:rPr>
      </w:pPr>
      <w:r>
        <w:rPr>
          <w:rFonts w:ascii="宋体" w:hAnsi="宋体"/>
        </w:rPr>
        <w:t>(</w:t>
      </w:r>
      <w:r>
        <w:rPr>
          <w:rFonts w:hint="eastAsia" w:ascii="宋体" w:hAnsi="宋体"/>
        </w:rPr>
        <w:t>5) 燃烧性能试验（GB</w:t>
      </w:r>
      <w:r>
        <w:rPr>
          <w:rFonts w:ascii="宋体" w:hAnsi="宋体"/>
        </w:rPr>
        <w:t xml:space="preserve">/T </w:t>
      </w:r>
      <w:r>
        <w:rPr>
          <w:rFonts w:hint="eastAsia" w:ascii="宋体" w:hAnsi="宋体"/>
        </w:rPr>
        <w:t>1094.11）；</w:t>
      </w:r>
    </w:p>
    <w:p>
      <w:pPr>
        <w:pStyle w:val="48"/>
        <w:ind w:firstLine="0" w:firstLineChars="0"/>
        <w:rPr>
          <w:rFonts w:ascii="宋体" w:hAnsi="宋体"/>
        </w:rPr>
      </w:pPr>
      <w:r>
        <w:rPr>
          <w:rFonts w:hint="eastAsia" w:ascii="宋体" w:hAnsi="宋体"/>
        </w:rPr>
        <w:t xml:space="preserve">    </w:t>
      </w:r>
      <w:r>
        <w:rPr>
          <w:rFonts w:ascii="宋体" w:hAnsi="宋体"/>
        </w:rPr>
        <w:t>(</w:t>
      </w:r>
      <w:r>
        <w:rPr>
          <w:rFonts w:hint="eastAsia" w:ascii="宋体" w:hAnsi="宋体"/>
        </w:rPr>
        <w:t>6) 声级测定(GB/T</w:t>
      </w:r>
      <w:r>
        <w:rPr>
          <w:rFonts w:ascii="宋体" w:hAnsi="宋体"/>
        </w:rPr>
        <w:t xml:space="preserve"> </w:t>
      </w:r>
      <w:r>
        <w:rPr>
          <w:rFonts w:hint="eastAsia" w:ascii="宋体" w:hAnsi="宋体"/>
        </w:rPr>
        <w:t>1094.10)；</w:t>
      </w:r>
    </w:p>
    <w:p>
      <w:pPr>
        <w:pStyle w:val="79"/>
        <w:keepNext w:val="0"/>
        <w:ind w:left="0" w:firstLine="0" w:firstLineChars="0"/>
        <w:rPr>
          <w:rFonts w:ascii="宋体" w:hAnsi="宋体"/>
          <w:szCs w:val="24"/>
        </w:rPr>
      </w:pPr>
      <w:r>
        <w:rPr>
          <w:rFonts w:hint="eastAsia" w:ascii="宋体" w:hAnsi="宋体"/>
          <w:szCs w:val="24"/>
        </w:rPr>
        <w:t>6.2.5测试</w:t>
      </w:r>
    </w:p>
    <w:p>
      <w:pPr>
        <w:pStyle w:val="48"/>
        <w:ind w:firstLine="480"/>
        <w:rPr>
          <w:rFonts w:hint="eastAsia" w:ascii="宋体" w:hAnsi="宋体"/>
        </w:rPr>
      </w:pPr>
      <w:r>
        <w:rPr>
          <w:rFonts w:ascii="宋体" w:hAnsi="宋体"/>
        </w:rPr>
        <w:t>(</w:t>
      </w:r>
      <w:r>
        <w:rPr>
          <w:rFonts w:hint="eastAsia" w:ascii="宋体" w:hAnsi="宋体"/>
        </w:rPr>
        <w:t>1) 绕组直流电阻不平衡率按国家标准执行。</w:t>
      </w:r>
    </w:p>
    <w:p>
      <w:pPr>
        <w:pStyle w:val="48"/>
        <w:ind w:firstLine="0" w:firstLineChars="0"/>
        <w:rPr>
          <w:rFonts w:ascii="宋体" w:hAnsi="宋体"/>
        </w:rPr>
      </w:pPr>
      <w:r>
        <w:rPr>
          <w:rFonts w:hint="eastAsia" w:ascii="宋体" w:hAnsi="宋体"/>
        </w:rPr>
        <w:t xml:space="preserve">    </w:t>
      </w:r>
      <w:r>
        <w:rPr>
          <w:rFonts w:ascii="宋体" w:hAnsi="宋体"/>
        </w:rPr>
        <w:t>(</w:t>
      </w:r>
      <w:r>
        <w:rPr>
          <w:rFonts w:hint="eastAsia" w:ascii="宋体" w:hAnsi="宋体"/>
        </w:rPr>
        <w:t>2) 变压器绝缘电阻的测试按国家标准执行。</w:t>
      </w:r>
    </w:p>
    <w:p>
      <w:pPr>
        <w:pStyle w:val="79"/>
        <w:keepNext w:val="0"/>
        <w:ind w:left="0" w:firstLine="0" w:firstLineChars="0"/>
        <w:rPr>
          <w:rFonts w:ascii="宋体" w:hAnsi="宋体"/>
          <w:szCs w:val="24"/>
        </w:rPr>
      </w:pPr>
      <w:r>
        <w:rPr>
          <w:rFonts w:hint="eastAsia" w:ascii="宋体" w:hAnsi="宋体"/>
          <w:szCs w:val="24"/>
        </w:rPr>
        <w:t>6</w:t>
      </w:r>
      <w:r>
        <w:rPr>
          <w:rFonts w:ascii="宋体" w:hAnsi="宋体"/>
          <w:szCs w:val="24"/>
        </w:rPr>
        <w:t>.2.</w:t>
      </w:r>
      <w:r>
        <w:rPr>
          <w:rFonts w:hint="eastAsia" w:ascii="宋体" w:hAnsi="宋体"/>
          <w:szCs w:val="24"/>
        </w:rPr>
        <w:t>6</w:t>
      </w:r>
      <w:r>
        <w:rPr>
          <w:rFonts w:ascii="宋体" w:hAnsi="宋体"/>
          <w:szCs w:val="24"/>
        </w:rPr>
        <w:t xml:space="preserve"> </w:t>
      </w:r>
      <w:r>
        <w:rPr>
          <w:rFonts w:hint="eastAsia" w:ascii="宋体" w:hAnsi="宋体"/>
          <w:szCs w:val="24"/>
        </w:rPr>
        <w:t>说明</w:t>
      </w:r>
    </w:p>
    <w:p>
      <w:pPr>
        <w:pStyle w:val="48"/>
        <w:widowControl/>
        <w:ind w:firstLine="0" w:firstLineChars="0"/>
        <w:rPr>
          <w:rFonts w:ascii="宋体" w:hAnsi="宋体"/>
        </w:rPr>
      </w:pPr>
      <w:r>
        <w:rPr>
          <w:rFonts w:hint="eastAsia" w:ascii="宋体" w:hAnsi="宋体"/>
        </w:rPr>
        <w:t xml:space="preserve">    (1) 型式试验由卖方向买方提供试验报告。</w:t>
      </w:r>
    </w:p>
    <w:p>
      <w:pPr>
        <w:pStyle w:val="48"/>
        <w:ind w:firstLine="0" w:firstLineChars="0"/>
        <w:rPr>
          <w:rFonts w:ascii="宋体" w:hAnsi="宋体"/>
        </w:rPr>
      </w:pPr>
      <w:r>
        <w:rPr>
          <w:rFonts w:hint="eastAsia" w:ascii="宋体" w:hAnsi="宋体"/>
        </w:rPr>
        <w:t xml:space="preserve">    </w:t>
      </w:r>
      <w:r>
        <w:rPr>
          <w:rFonts w:ascii="宋体" w:hAnsi="宋体"/>
        </w:rPr>
        <w:t xml:space="preserve">(2) </w:t>
      </w:r>
      <w:r>
        <w:rPr>
          <w:rFonts w:hint="eastAsia" w:ascii="宋体" w:hAnsi="宋体"/>
        </w:rPr>
        <w:t>例行试验由卖方在买方的见证下完成，并出具试验报告。</w:t>
      </w:r>
    </w:p>
    <w:p>
      <w:pPr>
        <w:pStyle w:val="48"/>
        <w:ind w:firstLine="0" w:firstLineChars="0"/>
        <w:rPr>
          <w:rFonts w:ascii="宋体" w:hAnsi="宋体"/>
        </w:rPr>
      </w:pPr>
      <w:r>
        <w:rPr>
          <w:rFonts w:hint="eastAsia" w:ascii="宋体" w:hAnsi="宋体"/>
        </w:rPr>
        <w:t xml:space="preserve">    </w:t>
      </w:r>
      <w:r>
        <w:rPr>
          <w:rFonts w:ascii="宋体" w:hAnsi="宋体"/>
        </w:rPr>
        <w:t xml:space="preserve">(3) </w:t>
      </w:r>
      <w:r>
        <w:rPr>
          <w:rFonts w:hint="eastAsia" w:ascii="宋体" w:hAnsi="宋体"/>
        </w:rPr>
        <w:t>现场试验由买方组织完成，卖方给予必要的配合。</w:t>
      </w:r>
    </w:p>
    <w:p>
      <w:pPr>
        <w:pStyle w:val="48"/>
        <w:ind w:firstLine="0" w:firstLineChars="0"/>
        <w:rPr>
          <w:rFonts w:ascii="宋体" w:hAnsi="宋体"/>
        </w:rPr>
      </w:pPr>
      <w:r>
        <w:rPr>
          <w:rFonts w:hint="eastAsia" w:ascii="宋体" w:hAnsi="宋体"/>
        </w:rPr>
        <w:t xml:space="preserve">    </w:t>
      </w:r>
      <w:r>
        <w:rPr>
          <w:rFonts w:ascii="宋体" w:hAnsi="宋体"/>
        </w:rPr>
        <w:t xml:space="preserve">(4) </w:t>
      </w:r>
      <w:r>
        <w:rPr>
          <w:rFonts w:hint="eastAsia" w:ascii="宋体" w:hAnsi="宋体"/>
        </w:rPr>
        <w:t>特殊试验由买方组织完成，卖方给予必要的配合。</w:t>
      </w:r>
      <w:bookmarkStart w:id="35" w:name="_Toc157938190"/>
    </w:p>
    <w:p>
      <w:pPr>
        <w:pStyle w:val="31"/>
        <w:spacing w:before="0" w:after="0" w:line="360" w:lineRule="auto"/>
        <w:jc w:val="left"/>
        <w:rPr>
          <w:rFonts w:ascii="宋体" w:hAnsi="宋体"/>
          <w:sz w:val="28"/>
          <w:szCs w:val="28"/>
        </w:rPr>
      </w:pPr>
      <w:bookmarkStart w:id="36" w:name="_Toc437264792"/>
      <w:bookmarkStart w:id="37" w:name="_Toc96930957"/>
      <w:bookmarkStart w:id="38" w:name="_Toc18052869"/>
      <w:r>
        <w:rPr>
          <w:rFonts w:hint="eastAsia" w:ascii="宋体" w:hAnsi="宋体"/>
          <w:sz w:val="28"/>
          <w:szCs w:val="28"/>
        </w:rPr>
        <w:t>7.包装、运输</w:t>
      </w:r>
      <w:bookmarkEnd w:id="35"/>
      <w:bookmarkEnd w:id="36"/>
      <w:bookmarkEnd w:id="37"/>
      <w:bookmarkEnd w:id="38"/>
    </w:p>
    <w:p>
      <w:pPr>
        <w:pStyle w:val="78"/>
        <w:keepNext w:val="0"/>
        <w:spacing w:beforeLines="0"/>
        <w:ind w:left="0" w:firstLine="0"/>
        <w:rPr>
          <w:rFonts w:ascii="宋体" w:hAnsi="宋体"/>
          <w:b w:val="0"/>
        </w:rPr>
      </w:pPr>
      <w:r>
        <w:rPr>
          <w:rFonts w:hint="eastAsia" w:ascii="宋体" w:hAnsi="宋体"/>
          <w:b w:val="0"/>
        </w:rPr>
        <w:t>7.1变压器制造完成并通过试验后应及时包装，否则应得到切实的保护。其包装应符合铁路、公路和海运部门的有关规定。</w:t>
      </w:r>
    </w:p>
    <w:p>
      <w:pPr>
        <w:pStyle w:val="78"/>
        <w:keepNext w:val="0"/>
        <w:spacing w:beforeLines="0"/>
        <w:ind w:left="0" w:firstLine="0"/>
        <w:rPr>
          <w:rFonts w:ascii="宋体" w:hAnsi="宋体"/>
          <w:b w:val="0"/>
        </w:rPr>
      </w:pPr>
      <w:r>
        <w:rPr>
          <w:rFonts w:hint="eastAsia" w:ascii="宋体" w:hAnsi="宋体"/>
          <w:b w:val="0"/>
        </w:rPr>
        <w:t>7.2包装箱上应有明显的包装储运图示标志，并应标明买方订货号和卖方发货号。</w:t>
      </w:r>
    </w:p>
    <w:p>
      <w:pPr>
        <w:pStyle w:val="78"/>
        <w:keepNext w:val="0"/>
        <w:spacing w:beforeLines="0"/>
        <w:ind w:left="0" w:firstLine="0"/>
        <w:rPr>
          <w:rFonts w:ascii="宋体" w:hAnsi="宋体"/>
          <w:b w:val="0"/>
        </w:rPr>
      </w:pPr>
      <w:r>
        <w:rPr>
          <w:rFonts w:hint="eastAsia" w:ascii="宋体" w:hAnsi="宋体"/>
          <w:b w:val="0"/>
        </w:rPr>
        <w:t>7.3运输时变压器的所有组件、部件、专用工具等不丢失、不损坏、不受潮和不腐蚀。</w:t>
      </w:r>
    </w:p>
    <w:p>
      <w:pPr>
        <w:pStyle w:val="78"/>
        <w:keepNext w:val="0"/>
        <w:spacing w:beforeLines="0"/>
        <w:ind w:left="0" w:firstLine="0"/>
        <w:rPr>
          <w:rFonts w:ascii="宋体" w:hAnsi="宋体"/>
          <w:b w:val="0"/>
        </w:rPr>
      </w:pPr>
      <w:r>
        <w:rPr>
          <w:rFonts w:hint="eastAsia" w:ascii="宋体" w:hAnsi="宋体"/>
          <w:b w:val="0"/>
        </w:rPr>
        <w:t>7.4随产品提供的技术资料应完整无缺。</w:t>
      </w:r>
    </w:p>
    <w:p>
      <w:pPr>
        <w:pStyle w:val="78"/>
        <w:keepNext w:val="0"/>
        <w:spacing w:beforeLines="0"/>
        <w:ind w:left="0" w:firstLine="0"/>
        <w:rPr>
          <w:rFonts w:ascii="宋体" w:hAnsi="宋体"/>
          <w:b w:val="0"/>
        </w:rPr>
      </w:pPr>
      <w:r>
        <w:rPr>
          <w:rFonts w:hint="eastAsia" w:ascii="宋体" w:hAnsi="宋体"/>
          <w:b w:val="0"/>
        </w:rPr>
        <w:t>7.5卖方运输变压器本体至施工现场在变压器就位时给予配合。</w:t>
      </w:r>
    </w:p>
    <w:p>
      <w:pPr>
        <w:pStyle w:val="31"/>
        <w:spacing w:before="0" w:after="0" w:line="360" w:lineRule="auto"/>
        <w:jc w:val="left"/>
        <w:rPr>
          <w:rFonts w:ascii="宋体" w:hAnsi="宋体"/>
          <w:sz w:val="28"/>
          <w:szCs w:val="28"/>
        </w:rPr>
      </w:pPr>
      <w:bookmarkStart w:id="39" w:name="_Toc18052870"/>
      <w:bookmarkStart w:id="40" w:name="_Toc437264793"/>
      <w:bookmarkStart w:id="41" w:name="_Toc157938191"/>
      <w:bookmarkStart w:id="42" w:name="_Toc96930958"/>
      <w:r>
        <w:rPr>
          <w:rFonts w:hint="eastAsia" w:ascii="宋体" w:hAnsi="宋体"/>
          <w:sz w:val="28"/>
          <w:szCs w:val="28"/>
        </w:rPr>
        <w:t>8.技术服务</w:t>
      </w:r>
      <w:bookmarkEnd w:id="39"/>
      <w:bookmarkEnd w:id="40"/>
      <w:bookmarkEnd w:id="41"/>
      <w:bookmarkEnd w:id="42"/>
    </w:p>
    <w:p>
      <w:pPr>
        <w:pStyle w:val="78"/>
        <w:keepNext w:val="0"/>
        <w:spacing w:beforeLines="0"/>
        <w:ind w:left="0" w:firstLine="0"/>
        <w:rPr>
          <w:rFonts w:ascii="宋体" w:hAnsi="宋体"/>
          <w:b w:val="0"/>
        </w:rPr>
      </w:pPr>
      <w:r>
        <w:rPr>
          <w:rFonts w:hint="eastAsia" w:ascii="宋体" w:hAnsi="宋体"/>
          <w:b w:val="0"/>
        </w:rPr>
        <w:t>8.1 合同签订后，卖方应指定负责本工程的项目经理，负责协调卖方在工程全过程的各项工作，如工程进度、设计制造、图纸文件、制造确认、包装运输、现场安装、调试验收等。</w:t>
      </w:r>
    </w:p>
    <w:p>
      <w:pPr>
        <w:pStyle w:val="78"/>
        <w:keepNext w:val="0"/>
        <w:spacing w:beforeLines="0"/>
        <w:ind w:left="0" w:firstLine="0"/>
        <w:rPr>
          <w:rFonts w:ascii="宋体" w:hAnsi="宋体"/>
          <w:b w:val="0"/>
        </w:rPr>
      </w:pPr>
      <w:r>
        <w:rPr>
          <w:rFonts w:hint="eastAsia" w:ascii="宋体" w:hAnsi="宋体"/>
          <w:b w:val="0"/>
        </w:rPr>
        <w:t>8.2卖方负责运抵现场指定位置。买方负责现场必要的吊装设备。</w:t>
      </w:r>
    </w:p>
    <w:p>
      <w:pPr>
        <w:pStyle w:val="78"/>
        <w:keepNext w:val="0"/>
        <w:spacing w:beforeLines="0"/>
        <w:ind w:left="0" w:firstLine="0"/>
        <w:rPr>
          <w:rFonts w:ascii="宋体" w:hAnsi="宋体"/>
          <w:b w:val="0"/>
        </w:rPr>
      </w:pPr>
      <w:r>
        <w:rPr>
          <w:rFonts w:hint="eastAsia" w:ascii="宋体" w:hAnsi="宋体"/>
          <w:b w:val="0"/>
        </w:rPr>
        <w:t>8.3买方将对产品进行监造（</w:t>
      </w:r>
      <w:r>
        <w:rPr>
          <w:rFonts w:ascii="宋体" w:hAnsi="宋体"/>
          <w:b w:val="0"/>
          <w:lang w:val="en-US"/>
        </w:rPr>
        <w:t>__</w:t>
      </w:r>
      <w:r>
        <w:rPr>
          <w:rFonts w:hint="eastAsia" w:ascii="宋体" w:hAnsi="宋体"/>
          <w:b w:val="0"/>
        </w:rPr>
        <w:t>人</w:t>
      </w:r>
      <w:r>
        <w:rPr>
          <w:rFonts w:ascii="宋体" w:hAnsi="宋体"/>
          <w:b w:val="0"/>
        </w:rPr>
        <w:t>__</w:t>
      </w:r>
      <w:r>
        <w:rPr>
          <w:rFonts w:hint="eastAsia" w:ascii="宋体" w:hAnsi="宋体"/>
          <w:b w:val="0"/>
        </w:rPr>
        <w:t>天）、监视高压试验（</w:t>
      </w:r>
      <w:r>
        <w:rPr>
          <w:rFonts w:ascii="宋体" w:hAnsi="宋体"/>
          <w:b w:val="0"/>
        </w:rPr>
        <w:t>__</w:t>
      </w:r>
      <w:r>
        <w:rPr>
          <w:rFonts w:hint="eastAsia" w:ascii="宋体" w:hAnsi="宋体"/>
          <w:b w:val="0"/>
        </w:rPr>
        <w:t>人</w:t>
      </w:r>
      <w:r>
        <w:rPr>
          <w:rFonts w:ascii="宋体" w:hAnsi="宋体"/>
          <w:b w:val="0"/>
        </w:rPr>
        <w:t>__</w:t>
      </w:r>
      <w:r>
        <w:rPr>
          <w:rFonts w:hint="eastAsia" w:ascii="宋体" w:hAnsi="宋体"/>
          <w:b w:val="0"/>
        </w:rPr>
        <w:t>天）、验收（</w:t>
      </w:r>
      <w:r>
        <w:rPr>
          <w:rFonts w:ascii="宋体" w:hAnsi="宋体"/>
          <w:b w:val="0"/>
        </w:rPr>
        <w:t>__</w:t>
      </w:r>
      <w:r>
        <w:rPr>
          <w:rFonts w:hint="eastAsia" w:ascii="宋体" w:hAnsi="宋体"/>
          <w:b w:val="0"/>
        </w:rPr>
        <w:t>人</w:t>
      </w:r>
      <w:r>
        <w:rPr>
          <w:rFonts w:ascii="宋体" w:hAnsi="宋体"/>
          <w:b w:val="0"/>
        </w:rPr>
        <w:t>__</w:t>
      </w:r>
      <w:r>
        <w:rPr>
          <w:rFonts w:hint="eastAsia" w:ascii="宋体" w:hAnsi="宋体"/>
          <w:b w:val="0"/>
        </w:rPr>
        <w:t>天），监造、高压试验和验收前由卖方提前一周通知买方。</w:t>
      </w:r>
    </w:p>
    <w:p>
      <w:pPr>
        <w:pStyle w:val="78"/>
        <w:keepNext w:val="0"/>
        <w:spacing w:beforeLines="0"/>
        <w:ind w:left="0" w:firstLine="0"/>
        <w:rPr>
          <w:rFonts w:ascii="宋体" w:hAnsi="宋体"/>
          <w:b w:val="0"/>
        </w:rPr>
      </w:pPr>
      <w:r>
        <w:rPr>
          <w:rFonts w:hint="eastAsia" w:ascii="宋体" w:hAnsi="宋体"/>
          <w:b w:val="0"/>
        </w:rPr>
        <w:t>8.4 在设备安装过程中卖方应派有经验的技术人员常驻现场，免费提供现场服务。常驻人员协助买方按标准检查安装质量，处理调试投运过程中出现的问题。卖方应选派有经验的技术人员，对安装和运行人员免费培训。</w:t>
      </w:r>
      <w:bookmarkStart w:id="43" w:name="_Toc137388569"/>
    </w:p>
    <w:bookmarkEnd w:id="43"/>
    <w:p>
      <w:pPr>
        <w:pStyle w:val="31"/>
        <w:spacing w:before="0" w:after="0" w:line="360" w:lineRule="auto"/>
        <w:jc w:val="left"/>
        <w:rPr>
          <w:rFonts w:ascii="宋体" w:hAnsi="宋体"/>
          <w:sz w:val="24"/>
          <w:szCs w:val="24"/>
        </w:rPr>
      </w:pPr>
      <w:bookmarkStart w:id="44" w:name="_Toc437264794"/>
      <w:bookmarkStart w:id="45" w:name="_Toc96930959"/>
      <w:bookmarkStart w:id="46" w:name="_Toc157938193"/>
      <w:bookmarkStart w:id="47" w:name="_Toc137388570"/>
      <w:bookmarkStart w:id="48" w:name="_Toc18052871"/>
      <w:r>
        <w:rPr>
          <w:rFonts w:hint="eastAsia" w:ascii="宋体" w:hAnsi="宋体"/>
          <w:sz w:val="24"/>
          <w:szCs w:val="24"/>
        </w:rPr>
        <w:t>9.卖方需提供技术文件</w:t>
      </w:r>
      <w:bookmarkEnd w:id="44"/>
      <w:bookmarkEnd w:id="45"/>
      <w:bookmarkEnd w:id="46"/>
      <w:bookmarkEnd w:id="47"/>
      <w:bookmarkEnd w:id="48"/>
    </w:p>
    <w:p>
      <w:pPr>
        <w:spacing w:line="360" w:lineRule="auto"/>
        <w:rPr>
          <w:rFonts w:ascii="宋体" w:hAnsi="宋体"/>
          <w:szCs w:val="24"/>
        </w:rPr>
      </w:pPr>
      <w:bookmarkStart w:id="49" w:name="_Toc157938194"/>
      <w:bookmarkStart w:id="50" w:name="_Toc437264795"/>
      <w:bookmarkStart w:id="51" w:name="_Toc18052872"/>
      <w:r>
        <w:rPr>
          <w:rFonts w:hint="eastAsia" w:ascii="宋体" w:hAnsi="宋体"/>
          <w:b/>
          <w:szCs w:val="24"/>
        </w:rPr>
        <w:t>9</w:t>
      </w:r>
      <w:r>
        <w:rPr>
          <w:rFonts w:hint="eastAsia" w:ascii="宋体" w:hAnsi="宋体"/>
          <w:szCs w:val="24"/>
        </w:rPr>
        <w:t>.1投标文件中应提供的文件</w:t>
      </w:r>
      <w:bookmarkEnd w:id="49"/>
      <w:bookmarkEnd w:id="50"/>
      <w:bookmarkEnd w:id="51"/>
    </w:p>
    <w:p>
      <w:pPr>
        <w:pStyle w:val="78"/>
        <w:keepNext w:val="0"/>
        <w:spacing w:beforeLines="0"/>
        <w:ind w:left="0" w:firstLine="0"/>
        <w:outlineLvl w:val="9"/>
        <w:rPr>
          <w:rFonts w:ascii="宋体" w:hAnsi="宋体"/>
          <w:b w:val="0"/>
          <w:szCs w:val="24"/>
        </w:rPr>
      </w:pPr>
      <w:r>
        <w:rPr>
          <w:rFonts w:hint="eastAsia" w:ascii="宋体" w:hAnsi="宋体"/>
          <w:b w:val="0"/>
          <w:szCs w:val="24"/>
        </w:rPr>
        <w:t>9.1.1 一般要求</w:t>
      </w:r>
    </w:p>
    <w:p>
      <w:pPr>
        <w:pStyle w:val="79"/>
        <w:keepNext w:val="0"/>
        <w:ind w:left="0" w:firstLine="0" w:firstLineChars="0"/>
        <w:outlineLvl w:val="9"/>
        <w:rPr>
          <w:rFonts w:ascii="宋体" w:hAnsi="宋体"/>
        </w:rPr>
      </w:pPr>
      <w:r>
        <w:rPr>
          <w:rFonts w:hint="eastAsia" w:ascii="宋体" w:hAnsi="宋体"/>
          <w:szCs w:val="24"/>
        </w:rPr>
        <w:t>9.1.1.1</w:t>
      </w:r>
      <w:r>
        <w:rPr>
          <w:rFonts w:ascii="宋体" w:hAnsi="宋体"/>
          <w:szCs w:val="24"/>
        </w:rPr>
        <w:t xml:space="preserve"> </w:t>
      </w:r>
      <w:r>
        <w:rPr>
          <w:rFonts w:hint="eastAsia" w:ascii="宋体" w:hAnsi="宋体"/>
          <w:szCs w:val="24"/>
        </w:rPr>
        <w:t>卖方保证提供设备为先</w:t>
      </w:r>
      <w:r>
        <w:rPr>
          <w:rFonts w:hint="eastAsia" w:ascii="宋体" w:hAnsi="宋体"/>
        </w:rPr>
        <w:t>进的、成熟的、完整的和安全可靠的，且设备的技术经济性能符合本技术协议的要求。</w:t>
      </w:r>
    </w:p>
    <w:p>
      <w:pPr>
        <w:pStyle w:val="79"/>
        <w:keepNext w:val="0"/>
        <w:ind w:left="0" w:firstLine="0" w:firstLineChars="0"/>
        <w:outlineLvl w:val="9"/>
        <w:rPr>
          <w:rFonts w:ascii="宋体" w:hAnsi="宋体"/>
        </w:rPr>
      </w:pPr>
      <w:r>
        <w:rPr>
          <w:rFonts w:hint="eastAsia" w:ascii="宋体" w:hAnsi="宋体"/>
        </w:rPr>
        <w:t>9.1.1.2</w:t>
      </w:r>
      <w:r>
        <w:rPr>
          <w:rFonts w:ascii="宋体" w:hAnsi="宋体"/>
        </w:rPr>
        <w:t xml:space="preserve"> </w:t>
      </w:r>
      <w:r>
        <w:rPr>
          <w:rFonts w:hint="eastAsia" w:ascii="宋体" w:hAnsi="宋体"/>
        </w:rPr>
        <w:t>卖方应提供详细供货清单，清单中依次说明型号、数量、产地、生产厂家等内容。对于属于整套设备运行和施工所必需的部件，即使本技术协议未列出或数目不足，卖方仍须在执行合同时补足。</w:t>
      </w:r>
    </w:p>
    <w:p>
      <w:pPr>
        <w:pStyle w:val="79"/>
        <w:keepNext w:val="0"/>
        <w:ind w:left="0" w:firstLine="0" w:firstLineChars="0"/>
        <w:outlineLvl w:val="9"/>
        <w:rPr>
          <w:rFonts w:ascii="宋体" w:hAnsi="宋体"/>
        </w:rPr>
      </w:pPr>
      <w:r>
        <w:rPr>
          <w:rFonts w:hint="eastAsia" w:ascii="宋体" w:hAnsi="宋体"/>
        </w:rPr>
        <w:t>9.1.1.3</w:t>
      </w:r>
      <w:r>
        <w:rPr>
          <w:rFonts w:ascii="宋体" w:hAnsi="宋体"/>
        </w:rPr>
        <w:t xml:space="preserve"> </w:t>
      </w:r>
      <w:r>
        <w:rPr>
          <w:rFonts w:hint="eastAsia" w:ascii="宋体" w:hAnsi="宋体"/>
        </w:rPr>
        <w:t>卖方应提供所有安装和检修所需专用工具和消耗材料等，并提供详细供货清单。</w:t>
      </w:r>
    </w:p>
    <w:p>
      <w:pPr>
        <w:pStyle w:val="79"/>
        <w:keepNext w:val="0"/>
        <w:ind w:left="0" w:firstLine="0" w:firstLineChars="0"/>
        <w:outlineLvl w:val="9"/>
        <w:rPr>
          <w:rFonts w:ascii="宋体" w:hAnsi="宋体"/>
        </w:rPr>
      </w:pPr>
      <w:r>
        <w:rPr>
          <w:rFonts w:hint="eastAsia" w:ascii="宋体" w:hAnsi="宋体"/>
        </w:rPr>
        <w:t>9.1.</w:t>
      </w:r>
      <w:r>
        <w:rPr>
          <w:rFonts w:ascii="宋体" w:hAnsi="宋体"/>
        </w:rPr>
        <w:t>1.</w:t>
      </w:r>
      <w:r>
        <w:rPr>
          <w:rFonts w:hint="eastAsia" w:ascii="宋体" w:hAnsi="宋体"/>
        </w:rPr>
        <w:t>4</w:t>
      </w:r>
      <w:r>
        <w:rPr>
          <w:rFonts w:ascii="宋体" w:hAnsi="宋体"/>
        </w:rPr>
        <w:t xml:space="preserve"> </w:t>
      </w:r>
      <w:r>
        <w:rPr>
          <w:rFonts w:hint="eastAsia" w:ascii="宋体" w:hAnsi="宋体"/>
        </w:rPr>
        <w:t>卖方应提供</w:t>
      </w:r>
      <w:r>
        <w:rPr>
          <w:rFonts w:ascii="宋体" w:hAnsi="宋体"/>
        </w:rPr>
        <w:t>72+24(</w:t>
      </w:r>
      <w:r>
        <w:rPr>
          <w:rFonts w:hint="eastAsia" w:ascii="宋体" w:hAnsi="宋体"/>
        </w:rPr>
        <w:t>具体时间由业主确定</w:t>
      </w:r>
      <w:r>
        <w:rPr>
          <w:rFonts w:ascii="宋体" w:hAnsi="宋体"/>
        </w:rPr>
        <w:t>)</w:t>
      </w:r>
      <w:r>
        <w:rPr>
          <w:rFonts w:hint="eastAsia" w:ascii="宋体" w:hAnsi="宋体"/>
        </w:rPr>
        <w:t>小时试运行合格后</w:t>
      </w:r>
      <w:r>
        <w:rPr>
          <w:rFonts w:ascii="宋体" w:hAnsi="宋体"/>
        </w:rPr>
        <w:t>___</w:t>
      </w:r>
      <w:r>
        <w:rPr>
          <w:rFonts w:hint="eastAsia" w:ascii="宋体" w:hAnsi="宋体"/>
        </w:rPr>
        <w:t>个月运行所需的备品备件包括易损件及投运后三年内的推荐备品备件，并在投标书中给出具体清单。</w:t>
      </w:r>
    </w:p>
    <w:p>
      <w:pPr>
        <w:pStyle w:val="79"/>
        <w:keepNext w:val="0"/>
        <w:ind w:left="0" w:firstLine="0" w:firstLineChars="0"/>
        <w:outlineLvl w:val="9"/>
        <w:rPr>
          <w:rFonts w:ascii="宋体" w:hAnsi="宋体"/>
        </w:rPr>
      </w:pPr>
      <w:r>
        <w:rPr>
          <w:rFonts w:hint="eastAsia" w:ascii="宋体" w:hAnsi="宋体"/>
        </w:rPr>
        <w:t>9.1.</w:t>
      </w:r>
      <w:r>
        <w:rPr>
          <w:rFonts w:ascii="宋体" w:hAnsi="宋体"/>
        </w:rPr>
        <w:t>1.</w:t>
      </w:r>
      <w:r>
        <w:rPr>
          <w:rFonts w:hint="eastAsia" w:ascii="宋体" w:hAnsi="宋体"/>
        </w:rPr>
        <w:t>5</w:t>
      </w:r>
      <w:r>
        <w:rPr>
          <w:rFonts w:ascii="宋体" w:hAnsi="宋体"/>
        </w:rPr>
        <w:t xml:space="preserve"> </w:t>
      </w:r>
      <w:r>
        <w:rPr>
          <w:rFonts w:hint="eastAsia" w:ascii="宋体" w:hAnsi="宋体"/>
        </w:rPr>
        <w:t>提供所供设备的进口件清单，提供专用工具和仪器仪表清单及其它需要的清单。</w:t>
      </w:r>
    </w:p>
    <w:p>
      <w:pPr>
        <w:pStyle w:val="79"/>
        <w:keepNext w:val="0"/>
        <w:ind w:left="0" w:firstLine="0" w:firstLineChars="0"/>
        <w:outlineLvl w:val="9"/>
        <w:rPr>
          <w:rFonts w:ascii="宋体" w:hAnsi="宋体"/>
        </w:rPr>
      </w:pPr>
      <w:r>
        <w:rPr>
          <w:rFonts w:hint="eastAsia" w:ascii="宋体" w:hAnsi="宋体"/>
        </w:rPr>
        <w:t>9.1.</w:t>
      </w:r>
      <w:r>
        <w:rPr>
          <w:rFonts w:ascii="宋体" w:hAnsi="宋体"/>
        </w:rPr>
        <w:t>1.</w:t>
      </w:r>
      <w:r>
        <w:rPr>
          <w:rFonts w:hint="eastAsia" w:ascii="宋体" w:hAnsi="宋体"/>
        </w:rPr>
        <w:t>6</w:t>
      </w:r>
      <w:r>
        <w:rPr>
          <w:rFonts w:ascii="宋体" w:hAnsi="宋体"/>
        </w:rPr>
        <w:t xml:space="preserve"> </w:t>
      </w:r>
      <w:r>
        <w:rPr>
          <w:rFonts w:hint="eastAsia" w:ascii="宋体" w:hAnsi="宋体"/>
        </w:rPr>
        <w:t>卖方提供的技术资料清单。</w:t>
      </w:r>
    </w:p>
    <w:p>
      <w:pPr>
        <w:pStyle w:val="78"/>
        <w:keepNext w:val="0"/>
        <w:spacing w:beforeLines="0"/>
        <w:ind w:left="0" w:firstLine="0"/>
        <w:outlineLvl w:val="9"/>
        <w:rPr>
          <w:rFonts w:ascii="宋体" w:hAnsi="宋体"/>
          <w:b w:val="0"/>
        </w:rPr>
      </w:pPr>
      <w:r>
        <w:rPr>
          <w:rFonts w:hint="eastAsia" w:ascii="宋体" w:hAnsi="宋体"/>
          <w:b w:val="0"/>
        </w:rPr>
        <w:t>9.1.2 正常供货范围</w:t>
      </w:r>
    </w:p>
    <w:p>
      <w:pPr>
        <w:pStyle w:val="79"/>
        <w:keepNext w:val="0"/>
        <w:ind w:left="0" w:firstLine="0" w:firstLineChars="0"/>
        <w:outlineLvl w:val="9"/>
        <w:rPr>
          <w:rFonts w:ascii="宋体" w:hAnsi="宋体"/>
          <w:szCs w:val="24"/>
        </w:rPr>
      </w:pPr>
      <w:r>
        <w:rPr>
          <w:rFonts w:hint="eastAsia" w:ascii="宋体" w:hAnsi="宋体"/>
          <w:szCs w:val="24"/>
        </w:rPr>
        <w:t>9.1.2.1变压器本体(包括分接开关，套管，底架及附件)</w:t>
      </w:r>
    </w:p>
    <w:p>
      <w:pPr>
        <w:pStyle w:val="48"/>
        <w:ind w:firstLine="0" w:firstLineChars="0"/>
        <w:rPr>
          <w:rFonts w:ascii="宋体" w:hAnsi="宋体"/>
        </w:rPr>
      </w:pPr>
      <w:r>
        <w:rPr>
          <w:rFonts w:hint="eastAsia" w:ascii="宋体" w:hAnsi="宋体"/>
        </w:rPr>
        <w:t>9.1.2.2冷却风扇及冷却器控制箱（如果有）</w:t>
      </w:r>
    </w:p>
    <w:p>
      <w:pPr>
        <w:pStyle w:val="79"/>
        <w:keepNext w:val="0"/>
        <w:ind w:left="0" w:firstLine="0" w:firstLineChars="0"/>
        <w:outlineLvl w:val="9"/>
        <w:rPr>
          <w:rFonts w:ascii="宋体" w:hAnsi="宋体"/>
          <w:szCs w:val="24"/>
        </w:rPr>
      </w:pPr>
      <w:r>
        <w:rPr>
          <w:rFonts w:hint="eastAsia" w:ascii="宋体" w:hAnsi="宋体"/>
          <w:szCs w:val="24"/>
        </w:rPr>
        <w:t>9.1.2.3本体信号端子箱</w:t>
      </w:r>
    </w:p>
    <w:p>
      <w:pPr>
        <w:pStyle w:val="48"/>
        <w:ind w:firstLine="0" w:firstLineChars="0"/>
        <w:rPr>
          <w:rFonts w:ascii="宋体" w:hAnsi="宋体"/>
        </w:rPr>
      </w:pPr>
      <w:r>
        <w:rPr>
          <w:rFonts w:hint="eastAsia" w:ascii="宋体" w:hAnsi="宋体"/>
        </w:rPr>
        <w:t>9.1.2.4电流互感器（若有）</w:t>
      </w:r>
    </w:p>
    <w:p>
      <w:pPr>
        <w:pStyle w:val="79"/>
        <w:keepNext w:val="0"/>
        <w:ind w:left="0" w:firstLine="0" w:firstLineChars="0"/>
        <w:outlineLvl w:val="9"/>
        <w:rPr>
          <w:rFonts w:ascii="宋体" w:hAnsi="宋体"/>
          <w:szCs w:val="24"/>
        </w:rPr>
      </w:pPr>
      <w:r>
        <w:rPr>
          <w:rFonts w:hint="eastAsia" w:ascii="宋体" w:hAnsi="宋体"/>
          <w:szCs w:val="24"/>
        </w:rPr>
        <w:t>9.1.2.5 本体及连接到信号端子箱和控制箱之间的耐油、阻燃、屏蔽电缆</w:t>
      </w:r>
    </w:p>
    <w:p>
      <w:pPr>
        <w:pStyle w:val="79"/>
        <w:keepNext w:val="0"/>
        <w:ind w:left="0" w:firstLine="0" w:firstLineChars="0"/>
        <w:outlineLvl w:val="9"/>
        <w:rPr>
          <w:rFonts w:ascii="宋体" w:hAnsi="宋体"/>
          <w:szCs w:val="24"/>
        </w:rPr>
      </w:pPr>
      <w:r>
        <w:rPr>
          <w:rFonts w:hint="eastAsia" w:ascii="宋体" w:hAnsi="宋体"/>
          <w:szCs w:val="24"/>
        </w:rPr>
        <w:t>9.1.2.6备品备件及专用工具及仪器等。（详见备品备件清单及专用工具及仪器一览表）</w:t>
      </w:r>
    </w:p>
    <w:p>
      <w:pPr>
        <w:spacing w:line="360" w:lineRule="auto"/>
        <w:rPr>
          <w:rFonts w:ascii="宋体" w:hAnsi="宋体"/>
          <w:szCs w:val="24"/>
        </w:rPr>
      </w:pPr>
      <w:bookmarkStart w:id="52" w:name="_Toc18052873"/>
      <w:bookmarkStart w:id="53" w:name="_Toc157938195"/>
      <w:bookmarkStart w:id="54" w:name="_Toc437264796"/>
      <w:r>
        <w:rPr>
          <w:rFonts w:hint="eastAsia" w:ascii="宋体" w:hAnsi="宋体"/>
          <w:szCs w:val="24"/>
        </w:rPr>
        <w:t>9.2 备品备件及专用工具</w:t>
      </w:r>
      <w:bookmarkEnd w:id="52"/>
      <w:bookmarkEnd w:id="53"/>
      <w:bookmarkEnd w:id="54"/>
    </w:p>
    <w:p>
      <w:pPr>
        <w:pStyle w:val="78"/>
        <w:keepNext w:val="0"/>
        <w:spacing w:beforeLines="0"/>
        <w:ind w:left="0" w:firstLine="0"/>
        <w:outlineLvl w:val="9"/>
        <w:rPr>
          <w:rFonts w:ascii="宋体" w:hAnsi="宋体"/>
          <w:b w:val="0"/>
          <w:szCs w:val="24"/>
        </w:rPr>
      </w:pPr>
      <w:r>
        <w:rPr>
          <w:rFonts w:hint="eastAsia" w:ascii="宋体" w:hAnsi="宋体"/>
          <w:b w:val="0"/>
          <w:szCs w:val="24"/>
        </w:rPr>
        <w:t>9.2.1备品备件</w:t>
      </w:r>
    </w:p>
    <w:p>
      <w:pPr>
        <w:pStyle w:val="48"/>
        <w:ind w:firstLine="0" w:firstLineChars="0"/>
        <w:rPr>
          <w:rFonts w:ascii="宋体" w:hAnsi="宋体"/>
        </w:rPr>
      </w:pPr>
      <w:r>
        <w:rPr>
          <w:rFonts w:hint="eastAsia" w:ascii="宋体" w:hAnsi="宋体"/>
        </w:rPr>
        <w:t xml:space="preserve">    卖方应向买方提供必要的备品备件，备品备件应是新品，与设备同型号、同工艺。备品备件清单见表6。</w:t>
      </w:r>
      <w:bookmarkStart w:id="55" w:name="_Toc157938196"/>
    </w:p>
    <w:p>
      <w:pPr>
        <w:pStyle w:val="48"/>
        <w:ind w:firstLine="0" w:firstLineChars="0"/>
        <w:rPr>
          <w:rFonts w:ascii="宋体" w:hAnsi="宋体"/>
        </w:rPr>
      </w:pPr>
      <w:r>
        <w:rPr>
          <w:rFonts w:hint="eastAsia" w:ascii="宋体" w:hAnsi="宋体"/>
        </w:rPr>
        <w:t xml:space="preserve">                                 表6备品备件清单</w:t>
      </w:r>
      <w:bookmarkEnd w:id="55"/>
    </w:p>
    <w:tbl>
      <w:tblPr>
        <w:tblStyle w:val="33"/>
        <w:tblW w:w="8491"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26"/>
        <w:gridCol w:w="1700"/>
        <w:gridCol w:w="2214"/>
        <w:gridCol w:w="721"/>
        <w:gridCol w:w="704"/>
        <w:gridCol w:w="1213"/>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jc w:val="center"/>
        </w:trPr>
        <w:tc>
          <w:tcPr>
            <w:tcW w:w="726" w:type="dxa"/>
            <w:vAlign w:val="center"/>
          </w:tcPr>
          <w:p>
            <w:pPr>
              <w:pStyle w:val="20"/>
              <w:spacing w:line="360" w:lineRule="auto"/>
              <w:jc w:val="center"/>
              <w:rPr>
                <w:rFonts w:hAnsi="宋体"/>
                <w:sz w:val="24"/>
                <w:szCs w:val="24"/>
              </w:rPr>
            </w:pPr>
            <w:r>
              <w:rPr>
                <w:rFonts w:hint="eastAsia" w:hAnsi="宋体"/>
                <w:sz w:val="24"/>
                <w:szCs w:val="24"/>
              </w:rPr>
              <w:t>序号</w:t>
            </w:r>
          </w:p>
        </w:tc>
        <w:tc>
          <w:tcPr>
            <w:tcW w:w="1700" w:type="dxa"/>
            <w:vAlign w:val="center"/>
          </w:tcPr>
          <w:p>
            <w:pPr>
              <w:pStyle w:val="20"/>
              <w:spacing w:line="360" w:lineRule="auto"/>
              <w:jc w:val="center"/>
              <w:rPr>
                <w:rFonts w:hAnsi="宋体"/>
                <w:sz w:val="24"/>
                <w:szCs w:val="24"/>
              </w:rPr>
            </w:pPr>
            <w:r>
              <w:rPr>
                <w:rFonts w:hint="eastAsia" w:hAnsi="宋体"/>
                <w:sz w:val="24"/>
                <w:szCs w:val="24"/>
              </w:rPr>
              <w:t>名   称</w:t>
            </w:r>
          </w:p>
        </w:tc>
        <w:tc>
          <w:tcPr>
            <w:tcW w:w="2214" w:type="dxa"/>
            <w:vAlign w:val="center"/>
          </w:tcPr>
          <w:p>
            <w:pPr>
              <w:pStyle w:val="20"/>
              <w:spacing w:line="360" w:lineRule="auto"/>
              <w:jc w:val="center"/>
              <w:rPr>
                <w:rFonts w:hAnsi="宋体"/>
                <w:sz w:val="24"/>
                <w:szCs w:val="24"/>
              </w:rPr>
            </w:pPr>
            <w:r>
              <w:rPr>
                <w:rFonts w:hint="eastAsia" w:hAnsi="宋体"/>
                <w:sz w:val="24"/>
                <w:szCs w:val="24"/>
              </w:rPr>
              <w:t>型号及规范</w:t>
            </w:r>
          </w:p>
        </w:tc>
        <w:tc>
          <w:tcPr>
            <w:tcW w:w="721" w:type="dxa"/>
            <w:vAlign w:val="center"/>
          </w:tcPr>
          <w:p>
            <w:pPr>
              <w:pStyle w:val="20"/>
              <w:spacing w:line="360" w:lineRule="auto"/>
              <w:jc w:val="center"/>
              <w:rPr>
                <w:rFonts w:hAnsi="宋体"/>
                <w:sz w:val="24"/>
                <w:szCs w:val="24"/>
              </w:rPr>
            </w:pPr>
            <w:r>
              <w:rPr>
                <w:rFonts w:hint="eastAsia" w:hAnsi="宋体"/>
                <w:sz w:val="24"/>
                <w:szCs w:val="24"/>
              </w:rPr>
              <w:t>单位</w:t>
            </w:r>
          </w:p>
        </w:tc>
        <w:tc>
          <w:tcPr>
            <w:tcW w:w="704" w:type="dxa"/>
            <w:vAlign w:val="center"/>
          </w:tcPr>
          <w:p>
            <w:pPr>
              <w:pStyle w:val="20"/>
              <w:spacing w:line="360" w:lineRule="auto"/>
              <w:jc w:val="center"/>
              <w:rPr>
                <w:rFonts w:hAnsi="宋体"/>
                <w:sz w:val="24"/>
                <w:szCs w:val="24"/>
              </w:rPr>
            </w:pPr>
            <w:r>
              <w:rPr>
                <w:rFonts w:hint="eastAsia" w:hAnsi="宋体"/>
                <w:sz w:val="24"/>
                <w:szCs w:val="24"/>
              </w:rPr>
              <w:t>数量</w:t>
            </w:r>
          </w:p>
        </w:tc>
        <w:tc>
          <w:tcPr>
            <w:tcW w:w="1213" w:type="dxa"/>
            <w:vAlign w:val="center"/>
          </w:tcPr>
          <w:p>
            <w:pPr>
              <w:pStyle w:val="20"/>
              <w:spacing w:line="360" w:lineRule="auto"/>
              <w:jc w:val="center"/>
              <w:rPr>
                <w:rFonts w:hAnsi="宋体"/>
                <w:sz w:val="24"/>
                <w:szCs w:val="24"/>
              </w:rPr>
            </w:pPr>
            <w:r>
              <w:rPr>
                <w:rFonts w:hint="eastAsia" w:hAnsi="宋体"/>
                <w:sz w:val="24"/>
                <w:szCs w:val="24"/>
              </w:rPr>
              <w:t>使 用 处</w:t>
            </w:r>
          </w:p>
        </w:tc>
        <w:tc>
          <w:tcPr>
            <w:tcW w:w="1213" w:type="dxa"/>
            <w:vAlign w:val="center"/>
          </w:tcPr>
          <w:p>
            <w:pPr>
              <w:pStyle w:val="20"/>
              <w:spacing w:line="360" w:lineRule="auto"/>
              <w:jc w:val="center"/>
              <w:rPr>
                <w:rFonts w:hAnsi="宋体"/>
                <w:sz w:val="24"/>
                <w:szCs w:val="24"/>
              </w:rPr>
            </w:pPr>
            <w:r>
              <w:rPr>
                <w:rFonts w:hint="eastAsia" w:hAnsi="宋体"/>
                <w:sz w:val="24"/>
                <w:szCs w:val="24"/>
              </w:rPr>
              <w:t>备  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jc w:val="center"/>
        </w:trPr>
        <w:tc>
          <w:tcPr>
            <w:tcW w:w="726" w:type="dxa"/>
            <w:vAlign w:val="center"/>
          </w:tcPr>
          <w:p>
            <w:pPr>
              <w:pStyle w:val="20"/>
              <w:spacing w:line="360" w:lineRule="auto"/>
              <w:jc w:val="center"/>
              <w:rPr>
                <w:rFonts w:hAnsi="宋体"/>
                <w:sz w:val="24"/>
                <w:szCs w:val="24"/>
              </w:rPr>
            </w:pPr>
          </w:p>
        </w:tc>
        <w:tc>
          <w:tcPr>
            <w:tcW w:w="1700" w:type="dxa"/>
            <w:vAlign w:val="center"/>
          </w:tcPr>
          <w:p>
            <w:pPr>
              <w:pStyle w:val="20"/>
              <w:spacing w:line="360" w:lineRule="auto"/>
              <w:rPr>
                <w:rFonts w:hAnsi="宋体"/>
                <w:sz w:val="24"/>
                <w:szCs w:val="24"/>
              </w:rPr>
            </w:pPr>
          </w:p>
        </w:tc>
        <w:tc>
          <w:tcPr>
            <w:tcW w:w="2214" w:type="dxa"/>
          </w:tcPr>
          <w:p>
            <w:pPr>
              <w:pStyle w:val="20"/>
              <w:spacing w:line="360" w:lineRule="auto"/>
              <w:jc w:val="center"/>
              <w:rPr>
                <w:rFonts w:hAnsi="宋体"/>
                <w:sz w:val="24"/>
                <w:szCs w:val="24"/>
              </w:rPr>
            </w:pPr>
          </w:p>
        </w:tc>
        <w:tc>
          <w:tcPr>
            <w:tcW w:w="721" w:type="dxa"/>
            <w:vAlign w:val="center"/>
          </w:tcPr>
          <w:p>
            <w:pPr>
              <w:pStyle w:val="20"/>
              <w:spacing w:line="360" w:lineRule="auto"/>
              <w:jc w:val="center"/>
              <w:rPr>
                <w:rFonts w:hAnsi="宋体"/>
                <w:sz w:val="24"/>
                <w:szCs w:val="24"/>
              </w:rPr>
            </w:pPr>
          </w:p>
        </w:tc>
        <w:tc>
          <w:tcPr>
            <w:tcW w:w="704" w:type="dxa"/>
            <w:vAlign w:val="center"/>
          </w:tcPr>
          <w:p>
            <w:pPr>
              <w:pStyle w:val="20"/>
              <w:spacing w:line="360" w:lineRule="auto"/>
              <w:jc w:val="center"/>
              <w:rPr>
                <w:rFonts w:hAnsi="宋体"/>
                <w:sz w:val="24"/>
                <w:szCs w:val="24"/>
              </w:rPr>
            </w:pPr>
          </w:p>
        </w:tc>
        <w:tc>
          <w:tcPr>
            <w:tcW w:w="1213" w:type="dxa"/>
          </w:tcPr>
          <w:p>
            <w:pPr>
              <w:pStyle w:val="20"/>
              <w:spacing w:line="360" w:lineRule="auto"/>
              <w:jc w:val="center"/>
              <w:rPr>
                <w:rFonts w:hAnsi="宋体"/>
                <w:sz w:val="24"/>
                <w:szCs w:val="24"/>
              </w:rPr>
            </w:pPr>
          </w:p>
        </w:tc>
        <w:tc>
          <w:tcPr>
            <w:tcW w:w="1213" w:type="dxa"/>
          </w:tcPr>
          <w:p>
            <w:pPr>
              <w:pStyle w:val="20"/>
              <w:spacing w:line="360" w:lineRule="auto"/>
              <w:jc w:val="center"/>
              <w:rPr>
                <w:rFonts w:hAnsi="宋体"/>
                <w:sz w:val="24"/>
                <w:szCs w:val="24"/>
              </w:rPr>
            </w:pPr>
          </w:p>
        </w:tc>
      </w:tr>
    </w:tbl>
    <w:p>
      <w:pPr>
        <w:pStyle w:val="78"/>
        <w:keepNext w:val="0"/>
        <w:spacing w:beforeLines="0"/>
        <w:ind w:left="0" w:firstLine="0"/>
        <w:outlineLvl w:val="9"/>
        <w:rPr>
          <w:rFonts w:ascii="宋体" w:hAnsi="宋体"/>
          <w:b w:val="0"/>
          <w:szCs w:val="24"/>
        </w:rPr>
      </w:pPr>
      <w:r>
        <w:rPr>
          <w:rFonts w:hint="eastAsia" w:ascii="宋体" w:hAnsi="宋体"/>
          <w:b w:val="0"/>
          <w:szCs w:val="24"/>
        </w:rPr>
        <w:t>9.2.2专用工具及仪器</w:t>
      </w:r>
    </w:p>
    <w:p>
      <w:pPr>
        <w:pStyle w:val="48"/>
        <w:ind w:firstLine="0" w:firstLineChars="0"/>
        <w:rPr>
          <w:rFonts w:ascii="宋体" w:hAnsi="宋体"/>
        </w:rPr>
      </w:pPr>
      <w:r>
        <w:rPr>
          <w:rFonts w:hint="eastAsia" w:ascii="宋体" w:hAnsi="宋体"/>
        </w:rPr>
        <w:t xml:space="preserve">    卖方应向买方提供专用工具及仪器见表6。</w:t>
      </w:r>
    </w:p>
    <w:p>
      <w:pPr>
        <w:pStyle w:val="48"/>
        <w:ind w:firstLine="0" w:firstLineChars="0"/>
        <w:rPr>
          <w:rFonts w:ascii="宋体" w:hAnsi="宋体"/>
        </w:rPr>
      </w:pPr>
      <w:r>
        <w:rPr>
          <w:rFonts w:hint="eastAsia" w:ascii="宋体" w:hAnsi="宋体"/>
        </w:rPr>
        <w:t xml:space="preserve">                                 表7专用工具及仪器</w:t>
      </w:r>
    </w:p>
    <w:tbl>
      <w:tblPr>
        <w:tblStyle w:val="33"/>
        <w:tblW w:w="8491"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26"/>
        <w:gridCol w:w="1700"/>
        <w:gridCol w:w="2214"/>
        <w:gridCol w:w="721"/>
        <w:gridCol w:w="704"/>
        <w:gridCol w:w="1213"/>
        <w:gridCol w:w="12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jc w:val="center"/>
        </w:trPr>
        <w:tc>
          <w:tcPr>
            <w:tcW w:w="726" w:type="dxa"/>
            <w:vAlign w:val="center"/>
          </w:tcPr>
          <w:p>
            <w:pPr>
              <w:pStyle w:val="20"/>
              <w:spacing w:line="360" w:lineRule="auto"/>
              <w:jc w:val="center"/>
              <w:rPr>
                <w:rFonts w:hAnsi="宋体"/>
                <w:sz w:val="24"/>
                <w:szCs w:val="24"/>
              </w:rPr>
            </w:pPr>
            <w:r>
              <w:rPr>
                <w:rFonts w:hint="eastAsia" w:hAnsi="宋体"/>
                <w:sz w:val="24"/>
                <w:szCs w:val="24"/>
              </w:rPr>
              <w:t>序号</w:t>
            </w:r>
          </w:p>
        </w:tc>
        <w:tc>
          <w:tcPr>
            <w:tcW w:w="1700" w:type="dxa"/>
            <w:vAlign w:val="center"/>
          </w:tcPr>
          <w:p>
            <w:pPr>
              <w:pStyle w:val="20"/>
              <w:spacing w:line="360" w:lineRule="auto"/>
              <w:jc w:val="center"/>
              <w:rPr>
                <w:rFonts w:hAnsi="宋体"/>
                <w:sz w:val="24"/>
                <w:szCs w:val="24"/>
              </w:rPr>
            </w:pPr>
            <w:r>
              <w:rPr>
                <w:rFonts w:hint="eastAsia" w:hAnsi="宋体"/>
                <w:sz w:val="24"/>
                <w:szCs w:val="24"/>
              </w:rPr>
              <w:t>名   称</w:t>
            </w:r>
          </w:p>
        </w:tc>
        <w:tc>
          <w:tcPr>
            <w:tcW w:w="2214" w:type="dxa"/>
            <w:vAlign w:val="center"/>
          </w:tcPr>
          <w:p>
            <w:pPr>
              <w:pStyle w:val="20"/>
              <w:spacing w:line="360" w:lineRule="auto"/>
              <w:jc w:val="center"/>
              <w:rPr>
                <w:rFonts w:hAnsi="宋体"/>
                <w:sz w:val="24"/>
                <w:szCs w:val="24"/>
              </w:rPr>
            </w:pPr>
            <w:r>
              <w:rPr>
                <w:rFonts w:hint="eastAsia" w:hAnsi="宋体"/>
                <w:sz w:val="24"/>
                <w:szCs w:val="24"/>
              </w:rPr>
              <w:t>型号及规范</w:t>
            </w:r>
          </w:p>
        </w:tc>
        <w:tc>
          <w:tcPr>
            <w:tcW w:w="721" w:type="dxa"/>
            <w:vAlign w:val="center"/>
          </w:tcPr>
          <w:p>
            <w:pPr>
              <w:pStyle w:val="20"/>
              <w:spacing w:line="360" w:lineRule="auto"/>
              <w:jc w:val="center"/>
              <w:rPr>
                <w:rFonts w:hAnsi="宋体"/>
                <w:sz w:val="24"/>
                <w:szCs w:val="24"/>
              </w:rPr>
            </w:pPr>
            <w:r>
              <w:rPr>
                <w:rFonts w:hint="eastAsia" w:hAnsi="宋体"/>
                <w:sz w:val="24"/>
                <w:szCs w:val="24"/>
              </w:rPr>
              <w:t>单位</w:t>
            </w:r>
          </w:p>
        </w:tc>
        <w:tc>
          <w:tcPr>
            <w:tcW w:w="704" w:type="dxa"/>
            <w:vAlign w:val="center"/>
          </w:tcPr>
          <w:p>
            <w:pPr>
              <w:pStyle w:val="20"/>
              <w:spacing w:line="360" w:lineRule="auto"/>
              <w:jc w:val="center"/>
              <w:rPr>
                <w:rFonts w:hAnsi="宋体"/>
                <w:sz w:val="24"/>
                <w:szCs w:val="24"/>
              </w:rPr>
            </w:pPr>
            <w:r>
              <w:rPr>
                <w:rFonts w:hint="eastAsia" w:hAnsi="宋体"/>
                <w:sz w:val="24"/>
                <w:szCs w:val="24"/>
              </w:rPr>
              <w:t>数量</w:t>
            </w:r>
          </w:p>
        </w:tc>
        <w:tc>
          <w:tcPr>
            <w:tcW w:w="1213" w:type="dxa"/>
            <w:vAlign w:val="center"/>
          </w:tcPr>
          <w:p>
            <w:pPr>
              <w:pStyle w:val="20"/>
              <w:spacing w:line="360" w:lineRule="auto"/>
              <w:jc w:val="center"/>
              <w:rPr>
                <w:rFonts w:hAnsi="宋体"/>
                <w:sz w:val="24"/>
                <w:szCs w:val="24"/>
              </w:rPr>
            </w:pPr>
            <w:r>
              <w:rPr>
                <w:rFonts w:hint="eastAsia" w:hAnsi="宋体"/>
                <w:sz w:val="24"/>
                <w:szCs w:val="24"/>
              </w:rPr>
              <w:t>用  途</w:t>
            </w:r>
          </w:p>
        </w:tc>
        <w:tc>
          <w:tcPr>
            <w:tcW w:w="1213" w:type="dxa"/>
            <w:vAlign w:val="center"/>
          </w:tcPr>
          <w:p>
            <w:pPr>
              <w:pStyle w:val="20"/>
              <w:spacing w:line="360" w:lineRule="auto"/>
              <w:jc w:val="center"/>
              <w:rPr>
                <w:rFonts w:hAnsi="宋体"/>
                <w:sz w:val="24"/>
                <w:szCs w:val="24"/>
              </w:rPr>
            </w:pPr>
            <w:r>
              <w:rPr>
                <w:rFonts w:hint="eastAsia" w:hAnsi="宋体"/>
                <w:sz w:val="24"/>
                <w:szCs w:val="24"/>
              </w:rPr>
              <w:t>备  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00" w:hRule="atLeast"/>
          <w:jc w:val="center"/>
        </w:trPr>
        <w:tc>
          <w:tcPr>
            <w:tcW w:w="726" w:type="dxa"/>
            <w:vAlign w:val="center"/>
          </w:tcPr>
          <w:p>
            <w:pPr>
              <w:pStyle w:val="20"/>
              <w:spacing w:line="360" w:lineRule="auto"/>
              <w:jc w:val="center"/>
              <w:rPr>
                <w:rFonts w:hAnsi="宋体"/>
                <w:sz w:val="24"/>
                <w:szCs w:val="24"/>
              </w:rPr>
            </w:pPr>
          </w:p>
        </w:tc>
        <w:tc>
          <w:tcPr>
            <w:tcW w:w="1700" w:type="dxa"/>
            <w:vAlign w:val="center"/>
          </w:tcPr>
          <w:p>
            <w:pPr>
              <w:pStyle w:val="20"/>
              <w:spacing w:line="360" w:lineRule="auto"/>
              <w:rPr>
                <w:rFonts w:hAnsi="宋体"/>
                <w:sz w:val="24"/>
                <w:szCs w:val="24"/>
              </w:rPr>
            </w:pPr>
          </w:p>
        </w:tc>
        <w:tc>
          <w:tcPr>
            <w:tcW w:w="2214" w:type="dxa"/>
            <w:vAlign w:val="center"/>
          </w:tcPr>
          <w:p>
            <w:pPr>
              <w:pStyle w:val="20"/>
              <w:spacing w:line="360" w:lineRule="auto"/>
              <w:rPr>
                <w:rFonts w:hAnsi="宋体"/>
                <w:sz w:val="24"/>
                <w:szCs w:val="24"/>
              </w:rPr>
            </w:pPr>
          </w:p>
        </w:tc>
        <w:tc>
          <w:tcPr>
            <w:tcW w:w="721" w:type="dxa"/>
            <w:vAlign w:val="center"/>
          </w:tcPr>
          <w:p>
            <w:pPr>
              <w:pStyle w:val="20"/>
              <w:spacing w:line="360" w:lineRule="auto"/>
              <w:jc w:val="center"/>
              <w:rPr>
                <w:rFonts w:hAnsi="宋体"/>
                <w:sz w:val="24"/>
                <w:szCs w:val="24"/>
              </w:rPr>
            </w:pPr>
          </w:p>
        </w:tc>
        <w:tc>
          <w:tcPr>
            <w:tcW w:w="704" w:type="dxa"/>
            <w:vAlign w:val="center"/>
          </w:tcPr>
          <w:p>
            <w:pPr>
              <w:pStyle w:val="20"/>
              <w:spacing w:line="360" w:lineRule="auto"/>
              <w:jc w:val="center"/>
              <w:rPr>
                <w:rFonts w:hAnsi="宋体"/>
                <w:sz w:val="24"/>
                <w:szCs w:val="24"/>
              </w:rPr>
            </w:pPr>
          </w:p>
        </w:tc>
        <w:tc>
          <w:tcPr>
            <w:tcW w:w="1213" w:type="dxa"/>
            <w:vAlign w:val="center"/>
          </w:tcPr>
          <w:p>
            <w:pPr>
              <w:pStyle w:val="20"/>
              <w:spacing w:line="360" w:lineRule="auto"/>
              <w:rPr>
                <w:rFonts w:hAnsi="宋体"/>
                <w:sz w:val="24"/>
                <w:szCs w:val="24"/>
              </w:rPr>
            </w:pPr>
          </w:p>
        </w:tc>
        <w:tc>
          <w:tcPr>
            <w:tcW w:w="1213" w:type="dxa"/>
          </w:tcPr>
          <w:p>
            <w:pPr>
              <w:pStyle w:val="20"/>
              <w:spacing w:line="360" w:lineRule="auto"/>
              <w:jc w:val="center"/>
              <w:rPr>
                <w:rFonts w:hAnsi="宋体"/>
                <w:sz w:val="24"/>
                <w:szCs w:val="24"/>
              </w:rPr>
            </w:pPr>
          </w:p>
        </w:tc>
      </w:tr>
    </w:tbl>
    <w:p>
      <w:pPr>
        <w:spacing w:line="360" w:lineRule="auto"/>
        <w:rPr>
          <w:rFonts w:ascii="宋体" w:hAnsi="宋体"/>
          <w:szCs w:val="24"/>
        </w:rPr>
      </w:pPr>
      <w:bookmarkStart w:id="56" w:name="_Toc18052874"/>
      <w:bookmarkStart w:id="57" w:name="_Toc45787439"/>
      <w:bookmarkStart w:id="58" w:name="_Toc43778312"/>
      <w:bookmarkStart w:id="59" w:name="_Toc437264797"/>
      <w:bookmarkStart w:id="60" w:name="_Toc44125061"/>
      <w:bookmarkStart w:id="61" w:name="_Toc58920351"/>
      <w:bookmarkStart w:id="62" w:name="_Toc43204851"/>
      <w:bookmarkStart w:id="63" w:name="_Toc157938197"/>
      <w:r>
        <w:rPr>
          <w:rFonts w:hint="eastAsia" w:ascii="宋体" w:hAnsi="宋体"/>
          <w:szCs w:val="24"/>
        </w:rPr>
        <w:t xml:space="preserve">9.3 </w:t>
      </w:r>
      <w:r>
        <w:rPr>
          <w:rFonts w:hint="eastAsia" w:ascii="宋体" w:hAnsi="宋体"/>
          <w:i/>
          <w:szCs w:val="24"/>
        </w:rPr>
        <w:t>▲</w:t>
      </w:r>
      <w:r>
        <w:rPr>
          <w:rFonts w:hint="eastAsia" w:ascii="宋体" w:hAnsi="宋体"/>
          <w:szCs w:val="24"/>
        </w:rPr>
        <w:t>投标阶段向招标人提供的图纸和资料</w:t>
      </w:r>
      <w:bookmarkEnd w:id="56"/>
      <w:bookmarkEnd w:id="57"/>
      <w:bookmarkEnd w:id="58"/>
      <w:bookmarkEnd w:id="59"/>
      <w:bookmarkEnd w:id="60"/>
      <w:bookmarkEnd w:id="61"/>
      <w:bookmarkEnd w:id="62"/>
      <w:bookmarkEnd w:id="63"/>
    </w:p>
    <w:p>
      <w:pPr>
        <w:pStyle w:val="48"/>
        <w:ind w:firstLine="0" w:firstLineChars="0"/>
        <w:rPr>
          <w:rFonts w:ascii="宋体" w:hAnsi="宋体"/>
        </w:rPr>
      </w:pPr>
      <w:r>
        <w:rPr>
          <w:rFonts w:hint="eastAsia" w:ascii="宋体" w:hAnsi="宋体"/>
        </w:rPr>
        <w:t xml:space="preserve">    投标阶段投标人必须提供必要的图纸和资料，其中必须包括下列技术文件资料：</w:t>
      </w:r>
    </w:p>
    <w:p>
      <w:pPr>
        <w:pStyle w:val="78"/>
        <w:keepNext w:val="0"/>
        <w:spacing w:beforeLines="0"/>
        <w:ind w:left="0" w:firstLine="0"/>
        <w:outlineLvl w:val="9"/>
        <w:rPr>
          <w:rFonts w:ascii="宋体" w:hAnsi="宋体"/>
          <w:b w:val="0"/>
          <w:szCs w:val="24"/>
        </w:rPr>
      </w:pPr>
      <w:r>
        <w:rPr>
          <w:rFonts w:hint="eastAsia" w:ascii="宋体" w:hAnsi="宋体"/>
          <w:b w:val="0"/>
          <w:szCs w:val="24"/>
        </w:rPr>
        <w:t xml:space="preserve">9.3.1  </w:t>
      </w:r>
      <w:r>
        <w:rPr>
          <w:rFonts w:ascii="宋体" w:hAnsi="宋体"/>
          <w:b w:val="0"/>
          <w:szCs w:val="24"/>
        </w:rPr>
        <w:t>ISO9000</w:t>
      </w:r>
      <w:r>
        <w:rPr>
          <w:rFonts w:hint="eastAsia" w:ascii="宋体" w:hAnsi="宋体"/>
          <w:b w:val="0"/>
          <w:szCs w:val="24"/>
        </w:rPr>
        <w:t>质量体系的有效证书；</w:t>
      </w:r>
    </w:p>
    <w:p>
      <w:pPr>
        <w:pStyle w:val="78"/>
        <w:keepNext w:val="0"/>
        <w:spacing w:beforeLines="0"/>
        <w:ind w:left="0" w:firstLine="0"/>
        <w:outlineLvl w:val="9"/>
        <w:rPr>
          <w:rFonts w:ascii="宋体" w:hAnsi="宋体"/>
          <w:b w:val="0"/>
          <w:szCs w:val="24"/>
        </w:rPr>
      </w:pPr>
      <w:r>
        <w:rPr>
          <w:rFonts w:hint="eastAsia" w:ascii="宋体" w:hAnsi="宋体"/>
          <w:b w:val="0"/>
          <w:szCs w:val="24"/>
        </w:rPr>
        <w:t>9.3.2  产品型式试验报告；</w:t>
      </w:r>
    </w:p>
    <w:p>
      <w:pPr>
        <w:pStyle w:val="78"/>
        <w:keepNext w:val="0"/>
        <w:spacing w:beforeLines="0"/>
        <w:ind w:left="0" w:firstLine="0"/>
        <w:outlineLvl w:val="9"/>
        <w:rPr>
          <w:rFonts w:ascii="宋体" w:hAnsi="宋体"/>
          <w:b w:val="0"/>
          <w:szCs w:val="24"/>
        </w:rPr>
      </w:pPr>
      <w:r>
        <w:rPr>
          <w:rFonts w:hint="eastAsia" w:ascii="宋体" w:hAnsi="宋体"/>
          <w:b w:val="0"/>
          <w:szCs w:val="24"/>
        </w:rPr>
        <w:t>9.3.3  为说明投标书而必须的图纸和其它文件。</w:t>
      </w:r>
    </w:p>
    <w:p>
      <w:pPr>
        <w:pStyle w:val="78"/>
        <w:keepNext w:val="0"/>
        <w:spacing w:beforeLines="0"/>
        <w:ind w:left="0" w:firstLine="0"/>
        <w:outlineLvl w:val="9"/>
        <w:rPr>
          <w:rFonts w:ascii="宋体" w:hAnsi="宋体"/>
          <w:b w:val="0"/>
          <w:szCs w:val="24"/>
        </w:rPr>
      </w:pPr>
      <w:r>
        <w:rPr>
          <w:rFonts w:hint="eastAsia" w:ascii="宋体" w:hAnsi="宋体"/>
          <w:b w:val="0"/>
          <w:szCs w:val="24"/>
        </w:rPr>
        <w:t>9.3.4  产品样本（含技术参数）。</w:t>
      </w:r>
    </w:p>
    <w:p>
      <w:pPr>
        <w:spacing w:line="360" w:lineRule="auto"/>
        <w:rPr>
          <w:rFonts w:ascii="宋体" w:hAnsi="宋体"/>
          <w:szCs w:val="24"/>
        </w:rPr>
      </w:pPr>
      <w:bookmarkStart w:id="64" w:name="_Toc137388784"/>
      <w:bookmarkEnd w:id="64"/>
      <w:bookmarkStart w:id="65" w:name="_Toc137388786"/>
      <w:bookmarkEnd w:id="65"/>
      <w:bookmarkStart w:id="66" w:name="_Toc137388783"/>
      <w:bookmarkEnd w:id="66"/>
      <w:bookmarkStart w:id="67" w:name="_Toc137388368"/>
      <w:bookmarkEnd w:id="67"/>
      <w:bookmarkStart w:id="68" w:name="_Toc137388626"/>
      <w:bookmarkEnd w:id="68"/>
      <w:bookmarkStart w:id="69" w:name="_Toc137388551"/>
      <w:bookmarkEnd w:id="69"/>
      <w:bookmarkStart w:id="70" w:name="_Toc137388393"/>
      <w:bookmarkEnd w:id="70"/>
      <w:bookmarkStart w:id="71" w:name="_Toc137388372"/>
      <w:bookmarkEnd w:id="71"/>
      <w:bookmarkStart w:id="72" w:name="_Toc137388655"/>
      <w:bookmarkEnd w:id="72"/>
      <w:bookmarkStart w:id="73" w:name="_Toc137388665"/>
      <w:bookmarkEnd w:id="73"/>
      <w:bookmarkStart w:id="74" w:name="_Toc137388339"/>
      <w:bookmarkEnd w:id="74"/>
      <w:bookmarkStart w:id="75" w:name="_Toc137388648"/>
      <w:bookmarkEnd w:id="75"/>
      <w:bookmarkStart w:id="76" w:name="_Toc137388415"/>
      <w:bookmarkEnd w:id="76"/>
      <w:bookmarkStart w:id="77" w:name="_Toc137388637"/>
      <w:bookmarkEnd w:id="77"/>
      <w:bookmarkStart w:id="78" w:name="_Toc137388357"/>
      <w:bookmarkEnd w:id="78"/>
      <w:bookmarkStart w:id="79" w:name="_Toc137388587"/>
      <w:bookmarkEnd w:id="79"/>
      <w:bookmarkStart w:id="80" w:name="_Toc137388369"/>
      <w:bookmarkEnd w:id="80"/>
      <w:bookmarkStart w:id="81" w:name="_Toc137388605"/>
      <w:bookmarkEnd w:id="81"/>
      <w:bookmarkStart w:id="82" w:name="_Toc137388602"/>
      <w:bookmarkEnd w:id="82"/>
      <w:bookmarkStart w:id="83" w:name="_Toc137388649"/>
      <w:bookmarkEnd w:id="83"/>
      <w:bookmarkStart w:id="84" w:name="_Toc137388370"/>
      <w:bookmarkEnd w:id="84"/>
      <w:bookmarkStart w:id="85" w:name="_Toc137388572"/>
      <w:bookmarkEnd w:id="85"/>
      <w:bookmarkStart w:id="86" w:name="_Toc137388596"/>
      <w:bookmarkEnd w:id="86"/>
      <w:bookmarkStart w:id="87" w:name="_Toc137388590"/>
      <w:bookmarkEnd w:id="87"/>
      <w:bookmarkStart w:id="88" w:name="_Toc137388445"/>
      <w:bookmarkEnd w:id="88"/>
      <w:bookmarkStart w:id="89" w:name="_Toc137388678"/>
      <w:bookmarkEnd w:id="89"/>
      <w:bookmarkStart w:id="90" w:name="_Toc137388670"/>
      <w:bookmarkEnd w:id="90"/>
      <w:bookmarkStart w:id="91" w:name="_Toc137388603"/>
      <w:bookmarkEnd w:id="91"/>
      <w:bookmarkStart w:id="92" w:name="_Toc137388444"/>
      <w:bookmarkEnd w:id="92"/>
      <w:bookmarkStart w:id="93" w:name="_Toc137388531"/>
      <w:bookmarkEnd w:id="93"/>
      <w:bookmarkStart w:id="94" w:name="_Toc137388650"/>
      <w:bookmarkEnd w:id="94"/>
      <w:bookmarkStart w:id="95" w:name="_Toc137388537"/>
      <w:bookmarkEnd w:id="95"/>
      <w:bookmarkStart w:id="96" w:name="_Toc137388418"/>
      <w:bookmarkEnd w:id="96"/>
      <w:bookmarkStart w:id="97" w:name="_Toc137388432"/>
      <w:bookmarkEnd w:id="97"/>
      <w:bookmarkStart w:id="98" w:name="_Toc137388354"/>
      <w:bookmarkEnd w:id="98"/>
      <w:bookmarkStart w:id="99" w:name="_Toc137388404"/>
      <w:bookmarkEnd w:id="99"/>
      <w:bookmarkStart w:id="100" w:name="_Toc137388363"/>
      <w:bookmarkEnd w:id="100"/>
      <w:bookmarkStart w:id="101" w:name="_Toc137388601"/>
      <w:bookmarkEnd w:id="101"/>
      <w:bookmarkStart w:id="102" w:name="_Toc137388772"/>
      <w:bookmarkEnd w:id="102"/>
      <w:bookmarkStart w:id="103" w:name="_Toc137388422"/>
      <w:bookmarkEnd w:id="103"/>
      <w:bookmarkStart w:id="104" w:name="_Toc137388673"/>
      <w:bookmarkEnd w:id="104"/>
      <w:bookmarkStart w:id="105" w:name="_Toc137388758"/>
      <w:bookmarkEnd w:id="105"/>
      <w:bookmarkStart w:id="106" w:name="_Toc137388666"/>
      <w:bookmarkEnd w:id="106"/>
      <w:bookmarkStart w:id="107" w:name="_Toc137388651"/>
      <w:bookmarkEnd w:id="107"/>
      <w:bookmarkStart w:id="108" w:name="_Toc137388539"/>
      <w:bookmarkEnd w:id="108"/>
      <w:bookmarkStart w:id="109" w:name="_Toc137388437"/>
      <w:bookmarkEnd w:id="109"/>
      <w:bookmarkStart w:id="110" w:name="_Toc137388416"/>
      <w:bookmarkEnd w:id="110"/>
      <w:bookmarkStart w:id="111" w:name="_Toc137388529"/>
      <w:bookmarkEnd w:id="111"/>
      <w:bookmarkStart w:id="112" w:name="_Toc137388749"/>
      <w:bookmarkEnd w:id="112"/>
      <w:bookmarkStart w:id="113" w:name="_Toc137388762"/>
      <w:bookmarkEnd w:id="113"/>
      <w:bookmarkStart w:id="114" w:name="_Toc137388771"/>
      <w:bookmarkEnd w:id="114"/>
      <w:bookmarkStart w:id="115" w:name="_Toc137388770"/>
      <w:bookmarkEnd w:id="115"/>
      <w:bookmarkStart w:id="116" w:name="_Toc137388538"/>
      <w:bookmarkEnd w:id="116"/>
      <w:bookmarkStart w:id="117" w:name="_Toc137388417"/>
      <w:bookmarkEnd w:id="117"/>
      <w:bookmarkStart w:id="118" w:name="_Toc137388761"/>
      <w:bookmarkEnd w:id="118"/>
      <w:bookmarkStart w:id="119" w:name="_Toc137388440"/>
      <w:bookmarkEnd w:id="119"/>
      <w:bookmarkStart w:id="120" w:name="_Toc137388516"/>
      <w:bookmarkEnd w:id="120"/>
      <w:bookmarkStart w:id="121" w:name="_Toc137388528"/>
      <w:bookmarkEnd w:id="121"/>
      <w:bookmarkStart w:id="122" w:name="_Toc137388525"/>
      <w:bookmarkEnd w:id="122"/>
      <w:bookmarkStart w:id="123" w:name="_Toc137388677"/>
      <w:bookmarkEnd w:id="123"/>
      <w:bookmarkStart w:id="124" w:name="_Toc137388764"/>
      <w:bookmarkEnd w:id="124"/>
      <w:bookmarkStart w:id="125" w:name="_Toc137388550"/>
      <w:bookmarkEnd w:id="125"/>
      <w:bookmarkStart w:id="126" w:name="_Toc137388433"/>
      <w:bookmarkEnd w:id="126"/>
      <w:bookmarkStart w:id="127" w:name="_Toc437264798"/>
      <w:bookmarkStart w:id="128" w:name="_Toc18052875"/>
      <w:bookmarkStart w:id="129" w:name="_Toc157938198"/>
      <w:r>
        <w:rPr>
          <w:rFonts w:hint="eastAsia" w:ascii="宋体" w:hAnsi="宋体"/>
          <w:szCs w:val="24"/>
        </w:rPr>
        <w:t xml:space="preserve">9.4  </w:t>
      </w:r>
      <w:r>
        <w:rPr>
          <w:rFonts w:hint="eastAsia" w:ascii="宋体" w:hAnsi="宋体"/>
          <w:i/>
          <w:szCs w:val="24"/>
        </w:rPr>
        <w:t>▲</w:t>
      </w:r>
      <w:r>
        <w:rPr>
          <w:rFonts w:hint="eastAsia" w:ascii="宋体" w:hAnsi="宋体"/>
          <w:szCs w:val="24"/>
        </w:rPr>
        <w:t>中标后项目执行过程中需提供的文件</w:t>
      </w:r>
      <w:bookmarkEnd w:id="127"/>
      <w:bookmarkEnd w:id="128"/>
      <w:bookmarkEnd w:id="129"/>
    </w:p>
    <w:p>
      <w:pPr>
        <w:pStyle w:val="78"/>
        <w:keepNext w:val="0"/>
        <w:spacing w:beforeLines="0"/>
        <w:ind w:left="0" w:firstLine="0"/>
        <w:outlineLvl w:val="9"/>
        <w:rPr>
          <w:rFonts w:ascii="宋体" w:hAnsi="宋体"/>
          <w:b w:val="0"/>
          <w:szCs w:val="24"/>
        </w:rPr>
      </w:pPr>
      <w:r>
        <w:rPr>
          <w:rFonts w:hint="eastAsia" w:ascii="宋体" w:hAnsi="宋体"/>
          <w:b w:val="0"/>
          <w:szCs w:val="24"/>
        </w:rPr>
        <w:t>9.4.1卖方提供的资料所使用的单位为国家法定单位制，即国际单位制，语言为中文。</w:t>
      </w:r>
    </w:p>
    <w:p>
      <w:pPr>
        <w:pStyle w:val="78"/>
        <w:keepNext w:val="0"/>
        <w:spacing w:beforeLines="0"/>
        <w:ind w:left="0" w:firstLine="0"/>
        <w:outlineLvl w:val="9"/>
        <w:rPr>
          <w:rFonts w:ascii="宋体" w:hAnsi="宋体"/>
          <w:b w:val="0"/>
          <w:szCs w:val="24"/>
        </w:rPr>
      </w:pPr>
      <w:r>
        <w:rPr>
          <w:rFonts w:hint="eastAsia" w:ascii="宋体" w:hAnsi="宋体"/>
          <w:b w:val="0"/>
          <w:szCs w:val="24"/>
        </w:rPr>
        <w:t>9.4.2卖方资料应正确、一致、清晰完整，满足工程要求。均需电子版本。</w:t>
      </w:r>
    </w:p>
    <w:p>
      <w:pPr>
        <w:pStyle w:val="78"/>
        <w:keepNext w:val="0"/>
        <w:spacing w:beforeLines="0"/>
        <w:ind w:left="0" w:firstLine="0"/>
        <w:outlineLvl w:val="9"/>
        <w:rPr>
          <w:rFonts w:ascii="宋体" w:hAnsi="宋体"/>
          <w:b w:val="0"/>
          <w:szCs w:val="24"/>
        </w:rPr>
      </w:pPr>
      <w:r>
        <w:rPr>
          <w:rFonts w:hint="eastAsia" w:ascii="宋体" w:hAnsi="宋体"/>
          <w:b w:val="0"/>
          <w:szCs w:val="24"/>
        </w:rPr>
        <w:t>9.4.3卖方资料的提交及时、充分，满足工程进度要求。中标后， 卖方应负责编写并出版所供产品的制造文件， 并经买方确认。合同签定后2周内应给出全部技术资料和交付进度清单，并经买方确认。提供最终版的正式图纸的同时，应提供正式的电子文件（图形文件采用AUTO</w:t>
      </w:r>
      <w:r>
        <w:rPr>
          <w:rFonts w:ascii="宋体" w:hAnsi="宋体"/>
          <w:b w:val="0"/>
          <w:szCs w:val="24"/>
        </w:rPr>
        <w:t>CAD</w:t>
      </w:r>
      <w:r>
        <w:rPr>
          <w:rFonts w:hint="eastAsia" w:ascii="宋体" w:hAnsi="宋体"/>
          <w:b w:val="0"/>
          <w:szCs w:val="24"/>
        </w:rPr>
        <w:t>，技术文件采用M</w:t>
      </w:r>
      <w:r>
        <w:rPr>
          <w:rFonts w:ascii="宋体" w:hAnsi="宋体"/>
          <w:b w:val="0"/>
          <w:szCs w:val="24"/>
        </w:rPr>
        <w:t>icrosoft office</w:t>
      </w:r>
      <w:r>
        <w:rPr>
          <w:rFonts w:hint="eastAsia" w:ascii="宋体" w:hAnsi="宋体"/>
          <w:b w:val="0"/>
          <w:szCs w:val="24"/>
        </w:rPr>
        <w:t>），正式图纸必须加盖工厂公章或签字。</w:t>
      </w:r>
    </w:p>
    <w:p>
      <w:pPr>
        <w:pStyle w:val="78"/>
        <w:keepNext w:val="0"/>
        <w:spacing w:beforeLines="0"/>
        <w:ind w:left="0" w:firstLine="0"/>
        <w:outlineLvl w:val="9"/>
        <w:rPr>
          <w:rFonts w:ascii="宋体" w:hAnsi="宋体"/>
          <w:b w:val="0"/>
          <w:szCs w:val="24"/>
        </w:rPr>
      </w:pPr>
      <w:r>
        <w:rPr>
          <w:rFonts w:hint="eastAsia" w:ascii="宋体" w:hAnsi="宋体"/>
          <w:b w:val="0"/>
          <w:szCs w:val="24"/>
        </w:rPr>
        <w:t>9.4.4对于其它没有列入合同技术资料清单，却是工程所必需的文件和资料，卖方有责任及时免费提供。</w:t>
      </w:r>
    </w:p>
    <w:p>
      <w:pPr>
        <w:pStyle w:val="78"/>
        <w:keepNext w:val="0"/>
        <w:spacing w:beforeLines="0"/>
        <w:ind w:left="0" w:firstLine="0"/>
        <w:outlineLvl w:val="9"/>
        <w:rPr>
          <w:rFonts w:ascii="宋体" w:hAnsi="宋体"/>
          <w:b w:val="0"/>
          <w:szCs w:val="24"/>
        </w:rPr>
      </w:pPr>
      <w:r>
        <w:rPr>
          <w:rFonts w:hint="eastAsia" w:ascii="宋体" w:hAnsi="宋体"/>
          <w:b w:val="0"/>
          <w:szCs w:val="24"/>
        </w:rPr>
        <w:t>9.4.5卖方应及时提供与合同设备设计制造有关的资料。</w:t>
      </w:r>
    </w:p>
    <w:p>
      <w:pPr>
        <w:pStyle w:val="78"/>
        <w:keepNext w:val="0"/>
        <w:spacing w:beforeLines="0"/>
        <w:ind w:left="0" w:firstLine="0"/>
        <w:outlineLvl w:val="9"/>
        <w:rPr>
          <w:rFonts w:ascii="宋体" w:hAnsi="宋体"/>
          <w:b w:val="0"/>
          <w:szCs w:val="24"/>
        </w:rPr>
      </w:pPr>
      <w:r>
        <w:rPr>
          <w:rFonts w:hint="eastAsia" w:ascii="宋体" w:hAnsi="宋体"/>
          <w:b w:val="0"/>
          <w:szCs w:val="24"/>
        </w:rPr>
        <w:t>9.4.6完工后的产品应与最后确认的图纸一致。买方对图纸的认可并不减轻卖方关于其图纸的正确性的责任。设备在现场安装时，如卖方技术人员进一步修改图纸，卖方应对图纸重新收编成册，正式递交买方，并保证安装后的设备与图纸完全相符。</w:t>
      </w:r>
    </w:p>
    <w:p>
      <w:pPr>
        <w:spacing w:line="360" w:lineRule="auto"/>
        <w:rPr>
          <w:rFonts w:ascii="宋体" w:hAnsi="宋体"/>
          <w:szCs w:val="24"/>
        </w:rPr>
      </w:pPr>
      <w:bookmarkStart w:id="130" w:name="_Toc58920352"/>
      <w:bookmarkStart w:id="131" w:name="_Toc18052876"/>
      <w:bookmarkStart w:id="132" w:name="_Toc44125062"/>
      <w:bookmarkStart w:id="133" w:name="_Toc157938199"/>
      <w:bookmarkStart w:id="134" w:name="_Toc43778313"/>
      <w:bookmarkStart w:id="135" w:name="_Toc45787440"/>
      <w:bookmarkStart w:id="136" w:name="_Toc437264799"/>
      <w:r>
        <w:rPr>
          <w:rFonts w:hint="eastAsia" w:ascii="宋体" w:hAnsi="宋体"/>
          <w:szCs w:val="24"/>
        </w:rPr>
        <w:t>9.5</w:t>
      </w:r>
      <w:r>
        <w:rPr>
          <w:rFonts w:hint="eastAsia" w:ascii="宋体" w:hAnsi="宋体"/>
          <w:i/>
          <w:szCs w:val="24"/>
        </w:rPr>
        <w:t>▲</w:t>
      </w:r>
      <w:r>
        <w:rPr>
          <w:rFonts w:hint="eastAsia" w:ascii="宋体" w:hAnsi="宋体"/>
          <w:szCs w:val="24"/>
        </w:rPr>
        <w:t>配合工程设计的资料和图纸</w:t>
      </w:r>
      <w:bookmarkEnd w:id="130"/>
      <w:bookmarkEnd w:id="131"/>
      <w:bookmarkEnd w:id="132"/>
      <w:bookmarkEnd w:id="133"/>
      <w:bookmarkEnd w:id="134"/>
      <w:bookmarkEnd w:id="135"/>
      <w:bookmarkEnd w:id="136"/>
    </w:p>
    <w:p>
      <w:pPr>
        <w:pStyle w:val="78"/>
        <w:keepNext w:val="0"/>
        <w:spacing w:beforeLines="0"/>
        <w:ind w:left="0" w:firstLine="0"/>
        <w:outlineLvl w:val="9"/>
        <w:rPr>
          <w:rFonts w:ascii="宋体" w:hAnsi="宋体"/>
          <w:b w:val="0"/>
          <w:szCs w:val="24"/>
        </w:rPr>
      </w:pPr>
      <w:r>
        <w:rPr>
          <w:rFonts w:hint="eastAsia" w:ascii="宋体" w:hAnsi="宋体"/>
          <w:b w:val="0"/>
          <w:szCs w:val="24"/>
        </w:rPr>
        <w:t>9.5.1卖方在收到中标通知书</w:t>
      </w:r>
      <w:r>
        <w:rPr>
          <w:rFonts w:ascii="宋体" w:hAnsi="宋体"/>
          <w:b w:val="0"/>
          <w:szCs w:val="24"/>
        </w:rPr>
        <w:t>__</w:t>
      </w:r>
      <w:r>
        <w:rPr>
          <w:rFonts w:hint="eastAsia" w:ascii="宋体" w:hAnsi="宋体"/>
          <w:b w:val="0"/>
          <w:szCs w:val="24"/>
        </w:rPr>
        <w:t>天内，卖方向买方提供下列图纸资料</w:t>
      </w:r>
      <w:r>
        <w:rPr>
          <w:rFonts w:ascii="宋体" w:hAnsi="宋体"/>
          <w:b w:val="0"/>
          <w:szCs w:val="24"/>
          <w:u w:val="single"/>
        </w:rPr>
        <w:t>__</w:t>
      </w:r>
      <w:r>
        <w:rPr>
          <w:rFonts w:hint="eastAsia" w:ascii="宋体" w:hAnsi="宋体"/>
          <w:b w:val="0"/>
          <w:szCs w:val="24"/>
        </w:rPr>
        <w:t>份（包括电子版</w:t>
      </w:r>
      <w:r>
        <w:rPr>
          <w:rFonts w:ascii="宋体" w:hAnsi="宋体"/>
          <w:b w:val="0"/>
          <w:szCs w:val="24"/>
          <w:lang w:val="en-US"/>
        </w:rPr>
        <w:t>__</w:t>
      </w:r>
      <w:r>
        <w:rPr>
          <w:rFonts w:hint="eastAsia" w:ascii="宋体" w:hAnsi="宋体"/>
          <w:b w:val="0"/>
          <w:szCs w:val="24"/>
        </w:rPr>
        <w:t>套）。</w:t>
      </w:r>
    </w:p>
    <w:p>
      <w:pPr>
        <w:pStyle w:val="48"/>
        <w:ind w:firstLine="0" w:firstLineChars="0"/>
        <w:rPr>
          <w:rFonts w:ascii="宋体" w:hAnsi="宋体"/>
        </w:rPr>
      </w:pPr>
      <w:r>
        <w:rPr>
          <w:rFonts w:hint="eastAsia" w:ascii="宋体" w:hAnsi="宋体"/>
        </w:rPr>
        <w:t>总装图：应表示设备总的装配情况，包括全部重要尺寸，轨距、油重、上节油箱重、运输重、总重、吊点位置、千斤顶位置及变压器运输尺寸等。</w:t>
      </w:r>
    </w:p>
    <w:p>
      <w:pPr>
        <w:pStyle w:val="78"/>
        <w:keepNext w:val="0"/>
        <w:spacing w:beforeLines="0"/>
        <w:ind w:left="0" w:firstLine="0"/>
        <w:outlineLvl w:val="9"/>
        <w:rPr>
          <w:rFonts w:ascii="宋体" w:hAnsi="宋体"/>
          <w:b w:val="0"/>
          <w:szCs w:val="24"/>
        </w:rPr>
      </w:pPr>
      <w:r>
        <w:rPr>
          <w:rFonts w:hint="eastAsia" w:ascii="宋体" w:hAnsi="宋体"/>
          <w:b w:val="0"/>
          <w:szCs w:val="24"/>
        </w:rPr>
        <w:t>9.5.2卖方在合同签定</w:t>
      </w:r>
      <w:r>
        <w:rPr>
          <w:rFonts w:ascii="宋体" w:hAnsi="宋体"/>
          <w:b w:val="0"/>
          <w:szCs w:val="24"/>
        </w:rPr>
        <w:t>__</w:t>
      </w:r>
      <w:r>
        <w:rPr>
          <w:rFonts w:hint="eastAsia" w:ascii="宋体" w:hAnsi="宋体"/>
          <w:b w:val="0"/>
          <w:szCs w:val="24"/>
        </w:rPr>
        <w:t>个月内，卖方向买方提供下列图纸资料</w:t>
      </w:r>
      <w:r>
        <w:rPr>
          <w:rFonts w:ascii="宋体" w:hAnsi="宋体"/>
          <w:b w:val="0"/>
          <w:szCs w:val="24"/>
        </w:rPr>
        <w:t>__</w:t>
      </w:r>
      <w:r>
        <w:rPr>
          <w:rFonts w:hint="eastAsia" w:ascii="宋体" w:hAnsi="宋体"/>
          <w:b w:val="0"/>
          <w:szCs w:val="24"/>
        </w:rPr>
        <w:t>份（包括电子版两套）。</w:t>
      </w:r>
    </w:p>
    <w:p>
      <w:pPr>
        <w:pStyle w:val="48"/>
        <w:ind w:firstLine="0" w:firstLineChars="0"/>
        <w:rPr>
          <w:rFonts w:ascii="宋体" w:hAnsi="宋体"/>
        </w:rPr>
      </w:pPr>
      <w:r>
        <w:rPr>
          <w:rFonts w:hint="eastAsia" w:ascii="宋体" w:hAnsi="宋体"/>
          <w:lang w:val="en-GB"/>
        </w:rPr>
        <w:t xml:space="preserve">    </w:t>
      </w:r>
      <w:r>
        <w:rPr>
          <w:rFonts w:hint="eastAsia" w:ascii="宋体" w:hAnsi="宋体"/>
        </w:rPr>
        <w:t>（1）总装图：应表示设备总的装配情况，包括全部重要尺寸，轨距、运输重、总重、吊点位置、千斤顶位置及变压器运输尺寸等；</w:t>
      </w:r>
    </w:p>
    <w:p>
      <w:pPr>
        <w:pStyle w:val="48"/>
        <w:ind w:firstLine="0" w:firstLineChars="0"/>
        <w:rPr>
          <w:rFonts w:ascii="宋体" w:hAnsi="宋体"/>
        </w:rPr>
      </w:pPr>
      <w:r>
        <w:rPr>
          <w:rFonts w:hint="eastAsia" w:ascii="宋体" w:hAnsi="宋体"/>
        </w:rPr>
        <w:t xml:space="preserve">    （2）变压器本体端子箱安装接线图及电缆清单。</w:t>
      </w:r>
    </w:p>
    <w:p>
      <w:pPr>
        <w:pStyle w:val="78"/>
        <w:keepNext w:val="0"/>
        <w:spacing w:beforeLines="0"/>
        <w:ind w:left="0" w:firstLine="0"/>
        <w:outlineLvl w:val="9"/>
        <w:rPr>
          <w:rFonts w:ascii="宋体" w:hAnsi="宋体"/>
          <w:b w:val="0"/>
          <w:szCs w:val="24"/>
        </w:rPr>
      </w:pPr>
      <w:r>
        <w:rPr>
          <w:rFonts w:hint="eastAsia" w:ascii="宋体" w:hAnsi="宋体"/>
          <w:b w:val="0"/>
          <w:szCs w:val="24"/>
        </w:rPr>
        <w:t>9.5.3 设备供货时卖方向买方提供其它资料</w:t>
      </w:r>
    </w:p>
    <w:p>
      <w:pPr>
        <w:pStyle w:val="48"/>
        <w:ind w:firstLine="0" w:firstLineChars="0"/>
        <w:rPr>
          <w:rFonts w:ascii="宋体" w:hAnsi="宋体"/>
        </w:rPr>
      </w:pPr>
      <w:r>
        <w:rPr>
          <w:rFonts w:hint="eastAsia" w:ascii="宋体" w:hAnsi="宋体"/>
        </w:rPr>
        <w:t xml:space="preserve">    设备供货时提供下列资料：设备的开箱资料除了3.3条所述图纸资料外，还应包括安装、运行、维护、修理说明书，部件清单，工厂试验报告，产品合格证等。</w:t>
      </w:r>
    </w:p>
    <w:p>
      <w:pPr>
        <w:spacing w:line="360" w:lineRule="auto"/>
        <w:rPr>
          <w:rFonts w:ascii="宋体" w:hAnsi="宋体"/>
          <w:szCs w:val="24"/>
        </w:rPr>
      </w:pPr>
    </w:p>
    <w:p>
      <w:pPr>
        <w:pStyle w:val="31"/>
        <w:spacing w:before="0" w:after="0" w:line="360" w:lineRule="auto"/>
        <w:jc w:val="left"/>
        <w:outlineLvl w:val="9"/>
        <w:rPr>
          <w:rFonts w:ascii="宋体" w:hAnsi="宋体" w:cs="Arial"/>
          <w:sz w:val="24"/>
          <w:szCs w:val="24"/>
        </w:rPr>
      </w:pPr>
    </w:p>
    <w:sectPr>
      <w:headerReference r:id="rId4" w:type="first"/>
      <w:footerReference r:id="rId6" w:type="first"/>
      <w:headerReference r:id="rId3" w:type="default"/>
      <w:footerReference r:id="rId5" w:type="default"/>
      <w:pgSz w:w="11907" w:h="16840"/>
      <w:pgMar w:top="374" w:right="1021" w:bottom="244" w:left="1021" w:header="624" w:footer="39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System">
    <w:altName w:val="等线"/>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rPr>
        <w:rFonts w:ascii="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rPr>
        <w:rFonts w:ascii="宋体"/>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AD544"/>
    <w:multiLevelType w:val="singleLevel"/>
    <w:tmpl w:val="90CAD544"/>
    <w:lvl w:ilvl="0" w:tentative="0">
      <w:start w:val="4"/>
      <w:numFmt w:val="decimal"/>
      <w:lvlText w:val="%1."/>
      <w:lvlJc w:val="left"/>
      <w:pPr>
        <w:tabs>
          <w:tab w:val="left" w:pos="312"/>
        </w:tabs>
      </w:pPr>
    </w:lvl>
  </w:abstractNum>
  <w:abstractNum w:abstractNumId="1">
    <w:nsid w:val="438F01F9"/>
    <w:multiLevelType w:val="multilevel"/>
    <w:tmpl w:val="438F01F9"/>
    <w:lvl w:ilvl="0" w:tentative="0">
      <w:start w:val="1"/>
      <w:numFmt w:val="decimal"/>
      <w:lvlText w:val="1.%1"/>
      <w:lvlJc w:val="left"/>
      <w:pPr>
        <w:tabs>
          <w:tab w:val="left" w:pos="840"/>
        </w:tabs>
        <w:ind w:left="840" w:hanging="420"/>
      </w:pPr>
      <w:rPr>
        <w:rFonts w:hint="eastAsia"/>
      </w:rPr>
    </w:lvl>
    <w:lvl w:ilvl="1" w:tentative="0">
      <w:start w:val="1"/>
      <w:numFmt w:val="decimal"/>
      <w:lvlText w:val="1.2.%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9C39C8"/>
    <w:rsid w:val="00000E46"/>
    <w:rsid w:val="000043BA"/>
    <w:rsid w:val="00006D77"/>
    <w:rsid w:val="000105E4"/>
    <w:rsid w:val="0002691D"/>
    <w:rsid w:val="00035799"/>
    <w:rsid w:val="0003728A"/>
    <w:rsid w:val="000408B8"/>
    <w:rsid w:val="00043739"/>
    <w:rsid w:val="000534C9"/>
    <w:rsid w:val="0005432F"/>
    <w:rsid w:val="000602EF"/>
    <w:rsid w:val="00062738"/>
    <w:rsid w:val="00074B38"/>
    <w:rsid w:val="00077210"/>
    <w:rsid w:val="00090387"/>
    <w:rsid w:val="000938D0"/>
    <w:rsid w:val="000A07C0"/>
    <w:rsid w:val="000A4CAD"/>
    <w:rsid w:val="000B1F12"/>
    <w:rsid w:val="000C0861"/>
    <w:rsid w:val="000C1606"/>
    <w:rsid w:val="000C7F57"/>
    <w:rsid w:val="000D11D9"/>
    <w:rsid w:val="000D66BF"/>
    <w:rsid w:val="000D6A97"/>
    <w:rsid w:val="000E2794"/>
    <w:rsid w:val="000E3F3F"/>
    <w:rsid w:val="000E45A8"/>
    <w:rsid w:val="000E592B"/>
    <w:rsid w:val="000E6B83"/>
    <w:rsid w:val="000E758B"/>
    <w:rsid w:val="000F3E58"/>
    <w:rsid w:val="001024FC"/>
    <w:rsid w:val="00102A2F"/>
    <w:rsid w:val="0011486D"/>
    <w:rsid w:val="00115653"/>
    <w:rsid w:val="00125727"/>
    <w:rsid w:val="00144520"/>
    <w:rsid w:val="00150801"/>
    <w:rsid w:val="00152C48"/>
    <w:rsid w:val="00162B73"/>
    <w:rsid w:val="00180846"/>
    <w:rsid w:val="001822E7"/>
    <w:rsid w:val="00182B96"/>
    <w:rsid w:val="00185448"/>
    <w:rsid w:val="00195738"/>
    <w:rsid w:val="001B466B"/>
    <w:rsid w:val="001B627E"/>
    <w:rsid w:val="001C191D"/>
    <w:rsid w:val="001C5191"/>
    <w:rsid w:val="001C6126"/>
    <w:rsid w:val="001D3F39"/>
    <w:rsid w:val="001D7AC5"/>
    <w:rsid w:val="001E08DD"/>
    <w:rsid w:val="001E2CF8"/>
    <w:rsid w:val="001E2E55"/>
    <w:rsid w:val="001F1FD2"/>
    <w:rsid w:val="001F4D20"/>
    <w:rsid w:val="001F6606"/>
    <w:rsid w:val="001F707F"/>
    <w:rsid w:val="002038BE"/>
    <w:rsid w:val="00206463"/>
    <w:rsid w:val="002066E3"/>
    <w:rsid w:val="00213139"/>
    <w:rsid w:val="00215B4F"/>
    <w:rsid w:val="0022091E"/>
    <w:rsid w:val="00226DB5"/>
    <w:rsid w:val="002278E0"/>
    <w:rsid w:val="002306C0"/>
    <w:rsid w:val="00233651"/>
    <w:rsid w:val="0023714F"/>
    <w:rsid w:val="00243085"/>
    <w:rsid w:val="002448EC"/>
    <w:rsid w:val="00247AC7"/>
    <w:rsid w:val="00251C5B"/>
    <w:rsid w:val="00251C68"/>
    <w:rsid w:val="00260323"/>
    <w:rsid w:val="00260477"/>
    <w:rsid w:val="00263A5E"/>
    <w:rsid w:val="00270453"/>
    <w:rsid w:val="00270474"/>
    <w:rsid w:val="0027078C"/>
    <w:rsid w:val="002900B2"/>
    <w:rsid w:val="00291412"/>
    <w:rsid w:val="00293B0F"/>
    <w:rsid w:val="002A4E2C"/>
    <w:rsid w:val="002A7B01"/>
    <w:rsid w:val="002B12C8"/>
    <w:rsid w:val="002B681C"/>
    <w:rsid w:val="002C2060"/>
    <w:rsid w:val="002D519A"/>
    <w:rsid w:val="002D5BA4"/>
    <w:rsid w:val="002D5C19"/>
    <w:rsid w:val="002D6A76"/>
    <w:rsid w:val="002E02EF"/>
    <w:rsid w:val="002E0810"/>
    <w:rsid w:val="002E6E1F"/>
    <w:rsid w:val="002F5487"/>
    <w:rsid w:val="00302DE7"/>
    <w:rsid w:val="00305E6E"/>
    <w:rsid w:val="00305FD3"/>
    <w:rsid w:val="003064EE"/>
    <w:rsid w:val="00306C79"/>
    <w:rsid w:val="00316392"/>
    <w:rsid w:val="00317F18"/>
    <w:rsid w:val="0032050A"/>
    <w:rsid w:val="00322244"/>
    <w:rsid w:val="00324338"/>
    <w:rsid w:val="00326BAE"/>
    <w:rsid w:val="003308F8"/>
    <w:rsid w:val="00330DA7"/>
    <w:rsid w:val="00332910"/>
    <w:rsid w:val="00332A3C"/>
    <w:rsid w:val="00363804"/>
    <w:rsid w:val="00363E3C"/>
    <w:rsid w:val="00375905"/>
    <w:rsid w:val="0039541E"/>
    <w:rsid w:val="003A47AC"/>
    <w:rsid w:val="003A487C"/>
    <w:rsid w:val="003A699B"/>
    <w:rsid w:val="003B75AA"/>
    <w:rsid w:val="003C1A7F"/>
    <w:rsid w:val="003C228D"/>
    <w:rsid w:val="003C62C9"/>
    <w:rsid w:val="003D1CFD"/>
    <w:rsid w:val="003D4EFE"/>
    <w:rsid w:val="003D6B96"/>
    <w:rsid w:val="003D72B5"/>
    <w:rsid w:val="003E100D"/>
    <w:rsid w:val="003E12EA"/>
    <w:rsid w:val="003E76D8"/>
    <w:rsid w:val="003F0F79"/>
    <w:rsid w:val="003F422E"/>
    <w:rsid w:val="00401111"/>
    <w:rsid w:val="0041124A"/>
    <w:rsid w:val="0041177C"/>
    <w:rsid w:val="00413FA0"/>
    <w:rsid w:val="00416141"/>
    <w:rsid w:val="00420A22"/>
    <w:rsid w:val="0042182C"/>
    <w:rsid w:val="00421B63"/>
    <w:rsid w:val="00421C92"/>
    <w:rsid w:val="00430EF7"/>
    <w:rsid w:val="00433B0C"/>
    <w:rsid w:val="00435122"/>
    <w:rsid w:val="004416E3"/>
    <w:rsid w:val="004472B4"/>
    <w:rsid w:val="00452CF7"/>
    <w:rsid w:val="004633B2"/>
    <w:rsid w:val="00466819"/>
    <w:rsid w:val="00470C12"/>
    <w:rsid w:val="00482558"/>
    <w:rsid w:val="0048454E"/>
    <w:rsid w:val="004867F4"/>
    <w:rsid w:val="00487600"/>
    <w:rsid w:val="00492EEB"/>
    <w:rsid w:val="00495100"/>
    <w:rsid w:val="004975F7"/>
    <w:rsid w:val="004A01BE"/>
    <w:rsid w:val="004A0A13"/>
    <w:rsid w:val="004A2C7B"/>
    <w:rsid w:val="004A44CD"/>
    <w:rsid w:val="004B2392"/>
    <w:rsid w:val="004B4617"/>
    <w:rsid w:val="004B5949"/>
    <w:rsid w:val="004C03AD"/>
    <w:rsid w:val="004C0FC3"/>
    <w:rsid w:val="004C4805"/>
    <w:rsid w:val="004C5B2D"/>
    <w:rsid w:val="004C5B9F"/>
    <w:rsid w:val="004D5245"/>
    <w:rsid w:val="004E6571"/>
    <w:rsid w:val="004F67BE"/>
    <w:rsid w:val="00506F13"/>
    <w:rsid w:val="00511E8C"/>
    <w:rsid w:val="00520D21"/>
    <w:rsid w:val="00523DF7"/>
    <w:rsid w:val="0053081C"/>
    <w:rsid w:val="0053407A"/>
    <w:rsid w:val="00534EFF"/>
    <w:rsid w:val="00542785"/>
    <w:rsid w:val="005538A8"/>
    <w:rsid w:val="005538FF"/>
    <w:rsid w:val="00562AFA"/>
    <w:rsid w:val="00565855"/>
    <w:rsid w:val="005662EC"/>
    <w:rsid w:val="00566EE4"/>
    <w:rsid w:val="00583D21"/>
    <w:rsid w:val="00584F88"/>
    <w:rsid w:val="00587E03"/>
    <w:rsid w:val="00596C69"/>
    <w:rsid w:val="005B2F68"/>
    <w:rsid w:val="005C512A"/>
    <w:rsid w:val="005D42C1"/>
    <w:rsid w:val="005D5FB3"/>
    <w:rsid w:val="005E590C"/>
    <w:rsid w:val="005E70FB"/>
    <w:rsid w:val="005F0069"/>
    <w:rsid w:val="005F2680"/>
    <w:rsid w:val="00605C8B"/>
    <w:rsid w:val="00611CD2"/>
    <w:rsid w:val="0062088A"/>
    <w:rsid w:val="00621843"/>
    <w:rsid w:val="00623A87"/>
    <w:rsid w:val="0063680C"/>
    <w:rsid w:val="00645536"/>
    <w:rsid w:val="006459DC"/>
    <w:rsid w:val="00652510"/>
    <w:rsid w:val="00653A70"/>
    <w:rsid w:val="006604A6"/>
    <w:rsid w:val="0066417C"/>
    <w:rsid w:val="00672AEB"/>
    <w:rsid w:val="0067791A"/>
    <w:rsid w:val="00680FBB"/>
    <w:rsid w:val="00691071"/>
    <w:rsid w:val="00692418"/>
    <w:rsid w:val="0069522E"/>
    <w:rsid w:val="006A02C8"/>
    <w:rsid w:val="006A0E53"/>
    <w:rsid w:val="006B6655"/>
    <w:rsid w:val="006C27FD"/>
    <w:rsid w:val="006C537D"/>
    <w:rsid w:val="006D1F7A"/>
    <w:rsid w:val="006E46DD"/>
    <w:rsid w:val="006F0D3C"/>
    <w:rsid w:val="006F6B54"/>
    <w:rsid w:val="00700146"/>
    <w:rsid w:val="007121F6"/>
    <w:rsid w:val="00714411"/>
    <w:rsid w:val="00722065"/>
    <w:rsid w:val="0072787C"/>
    <w:rsid w:val="00733F68"/>
    <w:rsid w:val="00736EFD"/>
    <w:rsid w:val="007412C6"/>
    <w:rsid w:val="007566C9"/>
    <w:rsid w:val="00761D96"/>
    <w:rsid w:val="0076304B"/>
    <w:rsid w:val="00771D7D"/>
    <w:rsid w:val="007729DF"/>
    <w:rsid w:val="00786A1F"/>
    <w:rsid w:val="00787399"/>
    <w:rsid w:val="00791E4C"/>
    <w:rsid w:val="00794591"/>
    <w:rsid w:val="0079615A"/>
    <w:rsid w:val="007A6367"/>
    <w:rsid w:val="007A66AF"/>
    <w:rsid w:val="007C09A5"/>
    <w:rsid w:val="007C36F7"/>
    <w:rsid w:val="007C5EA5"/>
    <w:rsid w:val="007C759E"/>
    <w:rsid w:val="007D0AE9"/>
    <w:rsid w:val="007E52C6"/>
    <w:rsid w:val="007F42D2"/>
    <w:rsid w:val="008007E6"/>
    <w:rsid w:val="008071EB"/>
    <w:rsid w:val="00813FB3"/>
    <w:rsid w:val="0082030E"/>
    <w:rsid w:val="00822A1F"/>
    <w:rsid w:val="00825452"/>
    <w:rsid w:val="008356C3"/>
    <w:rsid w:val="00844091"/>
    <w:rsid w:val="00854809"/>
    <w:rsid w:val="00857199"/>
    <w:rsid w:val="00857378"/>
    <w:rsid w:val="008606B8"/>
    <w:rsid w:val="0086284D"/>
    <w:rsid w:val="00863420"/>
    <w:rsid w:val="0086462F"/>
    <w:rsid w:val="00866588"/>
    <w:rsid w:val="00881E9D"/>
    <w:rsid w:val="00883522"/>
    <w:rsid w:val="0089152D"/>
    <w:rsid w:val="00892821"/>
    <w:rsid w:val="00892EE0"/>
    <w:rsid w:val="00893611"/>
    <w:rsid w:val="00896F1F"/>
    <w:rsid w:val="00897ADE"/>
    <w:rsid w:val="008A436A"/>
    <w:rsid w:val="008A57FB"/>
    <w:rsid w:val="008B18E4"/>
    <w:rsid w:val="008D57D2"/>
    <w:rsid w:val="008D6AFA"/>
    <w:rsid w:val="008E1F99"/>
    <w:rsid w:val="008E2E84"/>
    <w:rsid w:val="008E371B"/>
    <w:rsid w:val="00904A9A"/>
    <w:rsid w:val="00906CD2"/>
    <w:rsid w:val="0091119D"/>
    <w:rsid w:val="00927D35"/>
    <w:rsid w:val="00931935"/>
    <w:rsid w:val="009334F2"/>
    <w:rsid w:val="0093634F"/>
    <w:rsid w:val="009443E0"/>
    <w:rsid w:val="00946FD7"/>
    <w:rsid w:val="0094750B"/>
    <w:rsid w:val="0095543E"/>
    <w:rsid w:val="00960167"/>
    <w:rsid w:val="0096032B"/>
    <w:rsid w:val="00967ACB"/>
    <w:rsid w:val="00967FF3"/>
    <w:rsid w:val="00971E2D"/>
    <w:rsid w:val="009728D6"/>
    <w:rsid w:val="00981293"/>
    <w:rsid w:val="009830E7"/>
    <w:rsid w:val="00984C83"/>
    <w:rsid w:val="00993575"/>
    <w:rsid w:val="009A2A62"/>
    <w:rsid w:val="009B6E52"/>
    <w:rsid w:val="009C0344"/>
    <w:rsid w:val="009C1192"/>
    <w:rsid w:val="009C39C8"/>
    <w:rsid w:val="009C461D"/>
    <w:rsid w:val="009C7E0B"/>
    <w:rsid w:val="009D0614"/>
    <w:rsid w:val="009D0EEB"/>
    <w:rsid w:val="009D4AEF"/>
    <w:rsid w:val="009D4DCE"/>
    <w:rsid w:val="009D6AAA"/>
    <w:rsid w:val="009E4156"/>
    <w:rsid w:val="009E7F3B"/>
    <w:rsid w:val="009F3B3A"/>
    <w:rsid w:val="009F4133"/>
    <w:rsid w:val="009F4366"/>
    <w:rsid w:val="009F5299"/>
    <w:rsid w:val="00A00EC5"/>
    <w:rsid w:val="00A065E2"/>
    <w:rsid w:val="00A14581"/>
    <w:rsid w:val="00A20923"/>
    <w:rsid w:val="00A21851"/>
    <w:rsid w:val="00A233F9"/>
    <w:rsid w:val="00A31441"/>
    <w:rsid w:val="00A40C25"/>
    <w:rsid w:val="00A509F1"/>
    <w:rsid w:val="00A6002A"/>
    <w:rsid w:val="00A6228D"/>
    <w:rsid w:val="00A7245D"/>
    <w:rsid w:val="00A72FC9"/>
    <w:rsid w:val="00A74828"/>
    <w:rsid w:val="00A86BFC"/>
    <w:rsid w:val="00AA2A6F"/>
    <w:rsid w:val="00AA3999"/>
    <w:rsid w:val="00AB08AF"/>
    <w:rsid w:val="00AB17A0"/>
    <w:rsid w:val="00AB4674"/>
    <w:rsid w:val="00AB5A2F"/>
    <w:rsid w:val="00AC60A2"/>
    <w:rsid w:val="00AD1FAA"/>
    <w:rsid w:val="00AD537E"/>
    <w:rsid w:val="00AD5A7E"/>
    <w:rsid w:val="00AE7C90"/>
    <w:rsid w:val="00B022BC"/>
    <w:rsid w:val="00B12930"/>
    <w:rsid w:val="00B22380"/>
    <w:rsid w:val="00B23AEF"/>
    <w:rsid w:val="00B23D1B"/>
    <w:rsid w:val="00B24F10"/>
    <w:rsid w:val="00B3076C"/>
    <w:rsid w:val="00B40FC3"/>
    <w:rsid w:val="00B42A3C"/>
    <w:rsid w:val="00B42ECE"/>
    <w:rsid w:val="00B631D7"/>
    <w:rsid w:val="00B67399"/>
    <w:rsid w:val="00B702DA"/>
    <w:rsid w:val="00B76FD4"/>
    <w:rsid w:val="00B77587"/>
    <w:rsid w:val="00B8246B"/>
    <w:rsid w:val="00B859AA"/>
    <w:rsid w:val="00B908B2"/>
    <w:rsid w:val="00B9609B"/>
    <w:rsid w:val="00BA041F"/>
    <w:rsid w:val="00BA0EE2"/>
    <w:rsid w:val="00BA4B18"/>
    <w:rsid w:val="00BB02D3"/>
    <w:rsid w:val="00BC4593"/>
    <w:rsid w:val="00BC506F"/>
    <w:rsid w:val="00BC6F96"/>
    <w:rsid w:val="00BC71CE"/>
    <w:rsid w:val="00BD688D"/>
    <w:rsid w:val="00BE2A53"/>
    <w:rsid w:val="00BE39D1"/>
    <w:rsid w:val="00BE43B4"/>
    <w:rsid w:val="00BE4E09"/>
    <w:rsid w:val="00BE6334"/>
    <w:rsid w:val="00BE7BA1"/>
    <w:rsid w:val="00BF081C"/>
    <w:rsid w:val="00BF146B"/>
    <w:rsid w:val="00BF3CD7"/>
    <w:rsid w:val="00C00571"/>
    <w:rsid w:val="00C010C9"/>
    <w:rsid w:val="00C03679"/>
    <w:rsid w:val="00C1721C"/>
    <w:rsid w:val="00C24C02"/>
    <w:rsid w:val="00C30877"/>
    <w:rsid w:val="00C31591"/>
    <w:rsid w:val="00C338B0"/>
    <w:rsid w:val="00C36889"/>
    <w:rsid w:val="00C36DE4"/>
    <w:rsid w:val="00C37B18"/>
    <w:rsid w:val="00C40BEA"/>
    <w:rsid w:val="00C52FF9"/>
    <w:rsid w:val="00C543D6"/>
    <w:rsid w:val="00C626D7"/>
    <w:rsid w:val="00C62D4F"/>
    <w:rsid w:val="00C6579C"/>
    <w:rsid w:val="00C67DDB"/>
    <w:rsid w:val="00C76AA8"/>
    <w:rsid w:val="00C855C7"/>
    <w:rsid w:val="00C91A0E"/>
    <w:rsid w:val="00C93150"/>
    <w:rsid w:val="00C94F19"/>
    <w:rsid w:val="00C9516E"/>
    <w:rsid w:val="00CA52E3"/>
    <w:rsid w:val="00CB0424"/>
    <w:rsid w:val="00CB5348"/>
    <w:rsid w:val="00CC164B"/>
    <w:rsid w:val="00CC17A5"/>
    <w:rsid w:val="00CC283D"/>
    <w:rsid w:val="00CC5E1E"/>
    <w:rsid w:val="00CC76A3"/>
    <w:rsid w:val="00CC7D32"/>
    <w:rsid w:val="00CD31D5"/>
    <w:rsid w:val="00CE0F89"/>
    <w:rsid w:val="00CF12CB"/>
    <w:rsid w:val="00CF38DC"/>
    <w:rsid w:val="00CF4EA9"/>
    <w:rsid w:val="00CF6C31"/>
    <w:rsid w:val="00D006C4"/>
    <w:rsid w:val="00D029AA"/>
    <w:rsid w:val="00D12BB7"/>
    <w:rsid w:val="00D1672A"/>
    <w:rsid w:val="00D17EB3"/>
    <w:rsid w:val="00D27B2A"/>
    <w:rsid w:val="00D36894"/>
    <w:rsid w:val="00D51AEC"/>
    <w:rsid w:val="00D5437B"/>
    <w:rsid w:val="00D638D4"/>
    <w:rsid w:val="00D66113"/>
    <w:rsid w:val="00D703A2"/>
    <w:rsid w:val="00D770D0"/>
    <w:rsid w:val="00D7710B"/>
    <w:rsid w:val="00D87B5F"/>
    <w:rsid w:val="00D96797"/>
    <w:rsid w:val="00D969A0"/>
    <w:rsid w:val="00D975ED"/>
    <w:rsid w:val="00DB28B7"/>
    <w:rsid w:val="00DB3ADD"/>
    <w:rsid w:val="00DB4706"/>
    <w:rsid w:val="00DB6294"/>
    <w:rsid w:val="00DB7411"/>
    <w:rsid w:val="00DC646C"/>
    <w:rsid w:val="00DE00BA"/>
    <w:rsid w:val="00DE18C7"/>
    <w:rsid w:val="00DE2F41"/>
    <w:rsid w:val="00DE5166"/>
    <w:rsid w:val="00DE58D9"/>
    <w:rsid w:val="00DE5F33"/>
    <w:rsid w:val="00DF15B0"/>
    <w:rsid w:val="00DF18C3"/>
    <w:rsid w:val="00DF3BAF"/>
    <w:rsid w:val="00DF5498"/>
    <w:rsid w:val="00DF7786"/>
    <w:rsid w:val="00E01AB5"/>
    <w:rsid w:val="00E05850"/>
    <w:rsid w:val="00E1791A"/>
    <w:rsid w:val="00E17DF9"/>
    <w:rsid w:val="00E265AB"/>
    <w:rsid w:val="00E3307E"/>
    <w:rsid w:val="00E40B28"/>
    <w:rsid w:val="00E425B6"/>
    <w:rsid w:val="00E42C38"/>
    <w:rsid w:val="00E42EEA"/>
    <w:rsid w:val="00E4305E"/>
    <w:rsid w:val="00E43988"/>
    <w:rsid w:val="00E5210C"/>
    <w:rsid w:val="00E546E2"/>
    <w:rsid w:val="00E62559"/>
    <w:rsid w:val="00E66241"/>
    <w:rsid w:val="00E715D1"/>
    <w:rsid w:val="00E72868"/>
    <w:rsid w:val="00E73E2C"/>
    <w:rsid w:val="00E847AC"/>
    <w:rsid w:val="00E85FB8"/>
    <w:rsid w:val="00E86225"/>
    <w:rsid w:val="00E86479"/>
    <w:rsid w:val="00E90A07"/>
    <w:rsid w:val="00EA1A2B"/>
    <w:rsid w:val="00EA1B66"/>
    <w:rsid w:val="00EB6E2F"/>
    <w:rsid w:val="00EC2FC0"/>
    <w:rsid w:val="00ED0D46"/>
    <w:rsid w:val="00EE61D8"/>
    <w:rsid w:val="00F039C0"/>
    <w:rsid w:val="00F03DDD"/>
    <w:rsid w:val="00F10524"/>
    <w:rsid w:val="00F10DE1"/>
    <w:rsid w:val="00F1163F"/>
    <w:rsid w:val="00F218A3"/>
    <w:rsid w:val="00F266B2"/>
    <w:rsid w:val="00F362F3"/>
    <w:rsid w:val="00F40131"/>
    <w:rsid w:val="00F53147"/>
    <w:rsid w:val="00F55CB4"/>
    <w:rsid w:val="00F60A47"/>
    <w:rsid w:val="00F6340B"/>
    <w:rsid w:val="00F64D50"/>
    <w:rsid w:val="00F65FF6"/>
    <w:rsid w:val="00F6713B"/>
    <w:rsid w:val="00F679C7"/>
    <w:rsid w:val="00F86138"/>
    <w:rsid w:val="00F861AC"/>
    <w:rsid w:val="00F87D4A"/>
    <w:rsid w:val="00F87F6F"/>
    <w:rsid w:val="00FA60D6"/>
    <w:rsid w:val="00FB0A12"/>
    <w:rsid w:val="00FB0A6A"/>
    <w:rsid w:val="00FB3F97"/>
    <w:rsid w:val="00FB6DF8"/>
    <w:rsid w:val="00FC2930"/>
    <w:rsid w:val="00FC7989"/>
    <w:rsid w:val="00FD1196"/>
    <w:rsid w:val="00FD5DFF"/>
    <w:rsid w:val="00FE3798"/>
    <w:rsid w:val="00FE41B5"/>
    <w:rsid w:val="00FE6BAF"/>
    <w:rsid w:val="00FE782D"/>
    <w:rsid w:val="00FF2FFC"/>
    <w:rsid w:val="01C44588"/>
    <w:rsid w:val="07CF0DE6"/>
    <w:rsid w:val="08D61C2A"/>
    <w:rsid w:val="091A1BC9"/>
    <w:rsid w:val="0DF8128B"/>
    <w:rsid w:val="1CC71EDA"/>
    <w:rsid w:val="27A94B4A"/>
    <w:rsid w:val="29644DA2"/>
    <w:rsid w:val="2DE03C32"/>
    <w:rsid w:val="31852CC2"/>
    <w:rsid w:val="32595414"/>
    <w:rsid w:val="3563157D"/>
    <w:rsid w:val="36F73049"/>
    <w:rsid w:val="3F6917CD"/>
    <w:rsid w:val="489A50F6"/>
    <w:rsid w:val="4DFE54C6"/>
    <w:rsid w:val="557747EB"/>
    <w:rsid w:val="560335B9"/>
    <w:rsid w:val="5B4E1F33"/>
    <w:rsid w:val="5F87098B"/>
    <w:rsid w:val="60B1469E"/>
    <w:rsid w:val="61712FF3"/>
    <w:rsid w:val="69F13E7B"/>
    <w:rsid w:val="73AE4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name="toc 4"/>
    <w:lsdException w:qFormat="1" w:uiPriority="0" w:name="toc 5"/>
    <w:lsdException w:qFormat="1" w:unhideWhenUsed="0" w:uiPriority="39" w:semiHidden="0" w:name="toc 6"/>
    <w:lsdException w:qFormat="1" w:unhideWhenUsed="0"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nhideWhenUsed="0" w:uiPriority="0" w:semiHidden="0" w:name="Body Text Indent 2"/>
    <w:lsdException w:qFormat="1"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spacing w:before="120" w:after="120"/>
      <w:outlineLvl w:val="0"/>
    </w:pPr>
    <w:rPr>
      <w:rFonts w:eastAsia="黑体"/>
      <w:b/>
      <w:caps/>
      <w:kern w:val="44"/>
      <w:sz w:val="32"/>
    </w:rPr>
  </w:style>
  <w:style w:type="paragraph" w:styleId="4">
    <w:name w:val="heading 2"/>
    <w:basedOn w:val="1"/>
    <w:next w:val="1"/>
    <w:qFormat/>
    <w:uiPriority w:val="0"/>
    <w:pPr>
      <w:keepNext/>
      <w:keepLines/>
      <w:spacing w:before="120" w:after="120"/>
      <w:outlineLvl w:val="1"/>
    </w:pPr>
    <w:rPr>
      <w:rFonts w:ascii="Arial" w:hAnsi="Arial" w:eastAsia="黑体"/>
      <w:b/>
      <w:i/>
      <w:caps/>
      <w:sz w:val="28"/>
    </w:rPr>
  </w:style>
  <w:style w:type="paragraph" w:styleId="5">
    <w:name w:val="heading 3"/>
    <w:basedOn w:val="1"/>
    <w:next w:val="1"/>
    <w:qFormat/>
    <w:uiPriority w:val="0"/>
    <w:pPr>
      <w:keepNext/>
      <w:keepLines/>
      <w:spacing w:before="120" w:after="120"/>
      <w:outlineLvl w:val="2"/>
    </w:pPr>
    <w:rPr>
      <w:rFonts w:eastAsia="黑体"/>
      <w:b/>
      <w:sz w:val="28"/>
    </w:rPr>
  </w:style>
  <w:style w:type="paragraph" w:styleId="6">
    <w:name w:val="heading 4"/>
    <w:basedOn w:val="1"/>
    <w:next w:val="1"/>
    <w:link w:val="52"/>
    <w:qFormat/>
    <w:uiPriority w:val="0"/>
    <w:pPr>
      <w:tabs>
        <w:tab w:val="left" w:pos="1276"/>
      </w:tabs>
      <w:autoSpaceDE w:val="0"/>
      <w:autoSpaceDN w:val="0"/>
      <w:spacing w:line="360" w:lineRule="auto"/>
      <w:ind w:left="1276" w:hanging="1276"/>
      <w:jc w:val="both"/>
      <w:outlineLvl w:val="3"/>
    </w:pPr>
    <w:rPr>
      <w:rFonts w:ascii="Arial" w:hAnsi="Arial"/>
    </w:rPr>
  </w:style>
  <w:style w:type="paragraph" w:styleId="7">
    <w:name w:val="heading 5"/>
    <w:basedOn w:val="1"/>
    <w:next w:val="8"/>
    <w:link w:val="53"/>
    <w:qFormat/>
    <w:uiPriority w:val="0"/>
    <w:pPr>
      <w:keepNext/>
      <w:keepLines/>
      <w:tabs>
        <w:tab w:val="left" w:pos="1080"/>
      </w:tabs>
      <w:spacing w:line="360" w:lineRule="auto"/>
      <w:ind w:left="851" w:hanging="851"/>
      <w:jc w:val="both"/>
      <w:outlineLvl w:val="4"/>
    </w:pPr>
    <w:rPr>
      <w:sz w:val="28"/>
    </w:rPr>
  </w:style>
  <w:style w:type="paragraph" w:styleId="9">
    <w:name w:val="heading 6"/>
    <w:basedOn w:val="1"/>
    <w:next w:val="1"/>
    <w:link w:val="51"/>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10">
    <w:name w:val="heading 7"/>
    <w:basedOn w:val="1"/>
    <w:next w:val="1"/>
    <w:link w:val="54"/>
    <w:qFormat/>
    <w:uiPriority w:val="0"/>
    <w:pPr>
      <w:keepNext/>
      <w:keepLines/>
      <w:spacing w:before="240" w:after="64" w:line="320" w:lineRule="atLeast"/>
      <w:outlineLvl w:val="6"/>
    </w:pPr>
    <w:rPr>
      <w:b/>
    </w:rPr>
  </w:style>
  <w:style w:type="paragraph" w:styleId="11">
    <w:name w:val="heading 8"/>
    <w:basedOn w:val="1"/>
    <w:next w:val="1"/>
    <w:link w:val="55"/>
    <w:qFormat/>
    <w:uiPriority w:val="0"/>
    <w:pPr>
      <w:keepNext/>
      <w:keepLines/>
      <w:spacing w:before="240" w:after="64" w:line="320" w:lineRule="atLeast"/>
      <w:outlineLvl w:val="7"/>
    </w:pPr>
    <w:rPr>
      <w:rFonts w:ascii="Arial" w:hAnsi="Arial" w:eastAsia="黑体"/>
    </w:rPr>
  </w:style>
  <w:style w:type="paragraph" w:styleId="12">
    <w:name w:val="heading 9"/>
    <w:basedOn w:val="1"/>
    <w:next w:val="1"/>
    <w:link w:val="47"/>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5">
    <w:name w:val="Default Paragraph Font"/>
    <w:semiHidden/>
    <w:unhideWhenUsed/>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utoSpaceDE w:val="0"/>
      <w:autoSpaceDN w:val="0"/>
    </w:pPr>
  </w:style>
  <w:style w:type="paragraph" w:styleId="8">
    <w:name w:val="Normal Indent"/>
    <w:basedOn w:val="1"/>
    <w:qFormat/>
    <w:uiPriority w:val="0"/>
    <w:pPr>
      <w:widowControl/>
      <w:adjustRightInd/>
      <w:spacing w:line="360" w:lineRule="auto"/>
      <w:ind w:firstLine="420" w:firstLineChars="200"/>
      <w:textAlignment w:val="auto"/>
    </w:pPr>
  </w:style>
  <w:style w:type="paragraph" w:styleId="13">
    <w:name w:val="toc 7"/>
    <w:basedOn w:val="1"/>
    <w:next w:val="1"/>
    <w:semiHidden/>
    <w:qFormat/>
    <w:uiPriority w:val="0"/>
    <w:pPr>
      <w:adjustRightInd/>
      <w:spacing w:line="440" w:lineRule="exact"/>
      <w:jc w:val="center"/>
      <w:textAlignment w:val="auto"/>
    </w:pPr>
    <w:rPr>
      <w:rFonts w:ascii="宋体" w:hAnsi="Arial"/>
      <w:color w:val="000000"/>
      <w:kern w:val="2"/>
      <w:position w:val="4"/>
    </w:rPr>
  </w:style>
  <w:style w:type="paragraph" w:styleId="14">
    <w:name w:val="Document Map"/>
    <w:basedOn w:val="1"/>
    <w:link w:val="61"/>
    <w:semiHidden/>
    <w:qFormat/>
    <w:uiPriority w:val="0"/>
    <w:pPr>
      <w:shd w:val="clear" w:color="auto" w:fill="000080"/>
      <w:adjustRightInd/>
      <w:jc w:val="both"/>
      <w:textAlignment w:val="auto"/>
    </w:pPr>
    <w:rPr>
      <w:kern w:val="2"/>
      <w:sz w:val="21"/>
      <w:szCs w:val="24"/>
    </w:rPr>
  </w:style>
  <w:style w:type="paragraph" w:styleId="15">
    <w:name w:val="annotation text"/>
    <w:basedOn w:val="1"/>
    <w:link w:val="44"/>
    <w:semiHidden/>
    <w:qFormat/>
    <w:uiPriority w:val="0"/>
    <w:pPr>
      <w:widowControl/>
      <w:adjustRightInd/>
      <w:textAlignment w:val="auto"/>
    </w:pPr>
    <w:rPr>
      <w:sz w:val="28"/>
    </w:rPr>
  </w:style>
  <w:style w:type="paragraph" w:styleId="16">
    <w:name w:val="Body Text"/>
    <w:basedOn w:val="1"/>
    <w:link w:val="42"/>
    <w:unhideWhenUsed/>
    <w:qFormat/>
    <w:uiPriority w:val="0"/>
    <w:pPr>
      <w:spacing w:after="120"/>
    </w:pPr>
  </w:style>
  <w:style w:type="paragraph" w:styleId="17">
    <w:name w:val="Body Text Indent"/>
    <w:basedOn w:val="1"/>
    <w:link w:val="38"/>
    <w:qFormat/>
    <w:uiPriority w:val="0"/>
    <w:pPr>
      <w:spacing w:after="120"/>
      <w:ind w:left="420" w:leftChars="200"/>
    </w:pPr>
  </w:style>
  <w:style w:type="paragraph" w:styleId="18">
    <w:name w:val="toc 5"/>
    <w:basedOn w:val="1"/>
    <w:next w:val="1"/>
    <w:semiHidden/>
    <w:unhideWhenUsed/>
    <w:qFormat/>
    <w:uiPriority w:val="0"/>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59"/>
    <w:uiPriority w:val="0"/>
    <w:pPr>
      <w:adjustRightInd/>
      <w:jc w:val="both"/>
      <w:textAlignment w:val="auto"/>
    </w:pPr>
    <w:rPr>
      <w:rFonts w:ascii="宋体" w:hAnsi="Courier New"/>
      <w:kern w:val="2"/>
      <w:sz w:val="21"/>
    </w:rPr>
  </w:style>
  <w:style w:type="paragraph" w:styleId="21">
    <w:name w:val="Date"/>
    <w:basedOn w:val="1"/>
    <w:next w:val="1"/>
    <w:link w:val="40"/>
    <w:qFormat/>
    <w:uiPriority w:val="0"/>
    <w:pPr>
      <w:adjustRightInd/>
      <w:jc w:val="both"/>
      <w:textAlignment w:val="auto"/>
    </w:pPr>
    <w:rPr>
      <w:rFonts w:ascii="Arial" w:hAnsi="Arial" w:eastAsia="仿宋_GB2312"/>
    </w:rPr>
  </w:style>
  <w:style w:type="paragraph" w:styleId="22">
    <w:name w:val="Body Text Indent 2"/>
    <w:basedOn w:val="1"/>
    <w:link w:val="39"/>
    <w:uiPriority w:val="0"/>
    <w:pPr>
      <w:spacing w:line="360" w:lineRule="auto"/>
      <w:ind w:firstLine="480" w:firstLineChars="200"/>
    </w:pPr>
    <w:rPr>
      <w:rFonts w:ascii="Arial" w:hAnsi="Arial" w:cs="Arial"/>
    </w:rPr>
  </w:style>
  <w:style w:type="paragraph" w:styleId="23">
    <w:name w:val="Balloon Text"/>
    <w:basedOn w:val="1"/>
    <w:link w:val="41"/>
    <w:qFormat/>
    <w:uiPriority w:val="0"/>
    <w:rPr>
      <w:sz w:val="18"/>
      <w:szCs w:val="18"/>
    </w:rPr>
  </w:style>
  <w:style w:type="paragraph" w:styleId="24">
    <w:name w:val="header"/>
    <w:basedOn w:val="1"/>
    <w:qFormat/>
    <w:uiPriority w:val="0"/>
    <w:pPr>
      <w:tabs>
        <w:tab w:val="center" w:pos="4153"/>
        <w:tab w:val="right" w:pos="8306"/>
      </w:tabs>
      <w:autoSpaceDE w:val="0"/>
      <w:autoSpaceDN w:val="0"/>
    </w:pPr>
  </w:style>
  <w:style w:type="paragraph" w:styleId="25">
    <w:name w:val="toc 1"/>
    <w:basedOn w:val="1"/>
    <w:next w:val="1"/>
    <w:qFormat/>
    <w:uiPriority w:val="39"/>
    <w:pPr>
      <w:spacing w:line="315" w:lineRule="atLeast"/>
    </w:pPr>
    <w:rPr>
      <w:rFonts w:ascii="System"/>
    </w:rPr>
  </w:style>
  <w:style w:type="paragraph" w:styleId="26">
    <w:name w:val="toc 4"/>
    <w:basedOn w:val="1"/>
    <w:next w:val="1"/>
    <w:semiHidden/>
    <w:qFormat/>
    <w:uiPriority w:val="0"/>
    <w:pPr>
      <w:spacing w:line="315" w:lineRule="atLeast"/>
      <w:ind w:left="1260" w:leftChars="600"/>
    </w:pPr>
    <w:rPr>
      <w:rFonts w:ascii="System" w:eastAsia="System"/>
    </w:rPr>
  </w:style>
  <w:style w:type="paragraph" w:styleId="27">
    <w:name w:val="toc 6"/>
    <w:basedOn w:val="1"/>
    <w:next w:val="1"/>
    <w:qFormat/>
    <w:uiPriority w:val="39"/>
    <w:pPr>
      <w:adjustRightInd/>
      <w:ind w:left="2100" w:leftChars="1000"/>
      <w:jc w:val="both"/>
      <w:textAlignment w:val="auto"/>
    </w:pPr>
    <w:rPr>
      <w:kern w:val="2"/>
      <w:sz w:val="21"/>
      <w:szCs w:val="24"/>
    </w:rPr>
  </w:style>
  <w:style w:type="paragraph" w:styleId="28">
    <w:name w:val="Body Text Indent 3"/>
    <w:basedOn w:val="1"/>
    <w:link w:val="45"/>
    <w:unhideWhenUsed/>
    <w:qFormat/>
    <w:uiPriority w:val="0"/>
    <w:pPr>
      <w:spacing w:after="120"/>
      <w:ind w:left="420" w:leftChars="200"/>
    </w:pPr>
    <w:rPr>
      <w:sz w:val="16"/>
      <w:szCs w:val="16"/>
    </w:rPr>
  </w:style>
  <w:style w:type="paragraph" w:styleId="29">
    <w:name w:val="toc 2"/>
    <w:basedOn w:val="1"/>
    <w:next w:val="1"/>
    <w:qFormat/>
    <w:uiPriority w:val="39"/>
    <w:pPr>
      <w:ind w:left="420" w:leftChars="200"/>
    </w:pPr>
  </w:style>
  <w:style w:type="paragraph" w:styleId="30">
    <w:name w:val="index 1"/>
    <w:basedOn w:val="1"/>
    <w:next w:val="1"/>
    <w:semiHidden/>
    <w:qFormat/>
    <w:uiPriority w:val="0"/>
    <w:pPr>
      <w:adjustRightInd/>
      <w:spacing w:before="60" w:after="60" w:line="240" w:lineRule="atLeast"/>
      <w:jc w:val="center"/>
      <w:textAlignment w:val="auto"/>
    </w:pPr>
    <w:rPr>
      <w:kern w:val="2"/>
      <w:sz w:val="21"/>
      <w:szCs w:val="24"/>
    </w:rPr>
  </w:style>
  <w:style w:type="paragraph" w:styleId="31">
    <w:name w:val="Title"/>
    <w:basedOn w:val="1"/>
    <w:next w:val="1"/>
    <w:link w:val="75"/>
    <w:qFormat/>
    <w:uiPriority w:val="0"/>
    <w:pPr>
      <w:spacing w:before="240" w:after="60"/>
      <w:jc w:val="center"/>
      <w:outlineLvl w:val="0"/>
    </w:pPr>
    <w:rPr>
      <w:rFonts w:asciiTheme="majorHAnsi" w:hAnsiTheme="majorHAnsi" w:cstheme="majorBidi"/>
      <w:b/>
      <w:bCs/>
      <w:sz w:val="32"/>
      <w:szCs w:val="32"/>
    </w:rPr>
  </w:style>
  <w:style w:type="paragraph" w:styleId="32">
    <w:name w:val="Body Text First Indent 2"/>
    <w:basedOn w:val="17"/>
    <w:link w:val="71"/>
    <w:qFormat/>
    <w:uiPriority w:val="0"/>
    <w:pPr>
      <w:adjustRightInd/>
      <w:ind w:firstLine="420" w:firstLineChars="200"/>
      <w:jc w:val="both"/>
      <w:textAlignment w:val="auto"/>
    </w:pPr>
    <w:rPr>
      <w:kern w:val="2"/>
      <w:sz w:val="21"/>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page number"/>
    <w:basedOn w:val="35"/>
    <w:qFormat/>
    <w:uiPriority w:val="0"/>
  </w:style>
  <w:style w:type="character" w:styleId="37">
    <w:name w:val="Hyperlink"/>
    <w:qFormat/>
    <w:uiPriority w:val="99"/>
    <w:rPr>
      <w:color w:val="0000FF"/>
      <w:u w:val="single"/>
    </w:rPr>
  </w:style>
  <w:style w:type="character" w:customStyle="1" w:styleId="38">
    <w:name w:val="正文文本缩进 Char"/>
    <w:link w:val="17"/>
    <w:qFormat/>
    <w:uiPriority w:val="0"/>
    <w:rPr>
      <w:sz w:val="24"/>
    </w:rPr>
  </w:style>
  <w:style w:type="character" w:customStyle="1" w:styleId="39">
    <w:name w:val="正文文本缩进 2 Char"/>
    <w:link w:val="22"/>
    <w:qFormat/>
    <w:uiPriority w:val="0"/>
    <w:rPr>
      <w:rFonts w:ascii="Arial" w:hAnsi="Arial" w:cs="Arial"/>
      <w:sz w:val="24"/>
    </w:rPr>
  </w:style>
  <w:style w:type="character" w:customStyle="1" w:styleId="40">
    <w:name w:val="日期 Char"/>
    <w:link w:val="21"/>
    <w:qFormat/>
    <w:uiPriority w:val="0"/>
    <w:rPr>
      <w:rFonts w:ascii="Arial" w:hAnsi="Arial" w:eastAsia="仿宋_GB2312"/>
      <w:sz w:val="24"/>
    </w:rPr>
  </w:style>
  <w:style w:type="character" w:customStyle="1" w:styleId="41">
    <w:name w:val="批注框文本 Char"/>
    <w:link w:val="23"/>
    <w:qFormat/>
    <w:uiPriority w:val="0"/>
    <w:rPr>
      <w:sz w:val="18"/>
      <w:szCs w:val="18"/>
    </w:rPr>
  </w:style>
  <w:style w:type="character" w:customStyle="1" w:styleId="42">
    <w:name w:val="正文文本 Char"/>
    <w:basedOn w:val="35"/>
    <w:link w:val="16"/>
    <w:qFormat/>
    <w:uiPriority w:val="0"/>
    <w:rPr>
      <w:sz w:val="24"/>
    </w:rPr>
  </w:style>
  <w:style w:type="character" w:customStyle="1" w:styleId="43">
    <w:name w:val="批注文字 Char"/>
    <w:link w:val="15"/>
    <w:semiHidden/>
    <w:qFormat/>
    <w:uiPriority w:val="0"/>
    <w:rPr>
      <w:sz w:val="28"/>
    </w:rPr>
  </w:style>
  <w:style w:type="character" w:customStyle="1" w:styleId="44">
    <w:name w:val="批注文字 Char1"/>
    <w:basedOn w:val="35"/>
    <w:link w:val="15"/>
    <w:semiHidden/>
    <w:qFormat/>
    <w:uiPriority w:val="0"/>
    <w:rPr>
      <w:sz w:val="24"/>
    </w:rPr>
  </w:style>
  <w:style w:type="character" w:customStyle="1" w:styleId="45">
    <w:name w:val="正文文本缩进 3 Char"/>
    <w:basedOn w:val="35"/>
    <w:link w:val="28"/>
    <w:qFormat/>
    <w:uiPriority w:val="0"/>
    <w:rPr>
      <w:sz w:val="16"/>
      <w:szCs w:val="16"/>
    </w:rPr>
  </w:style>
  <w:style w:type="paragraph" w:styleId="46">
    <w:name w:val="List Paragraph"/>
    <w:basedOn w:val="1"/>
    <w:qFormat/>
    <w:uiPriority w:val="1"/>
    <w:pPr>
      <w:ind w:firstLine="420" w:firstLineChars="200"/>
    </w:pPr>
  </w:style>
  <w:style w:type="character" w:customStyle="1" w:styleId="47">
    <w:name w:val="标题 9 Char"/>
    <w:basedOn w:val="35"/>
    <w:link w:val="12"/>
    <w:semiHidden/>
    <w:qFormat/>
    <w:uiPriority w:val="0"/>
    <w:rPr>
      <w:rFonts w:asciiTheme="majorHAnsi" w:hAnsiTheme="majorHAnsi" w:eastAsiaTheme="majorEastAsia" w:cstheme="majorBidi"/>
      <w:sz w:val="21"/>
      <w:szCs w:val="21"/>
    </w:rPr>
  </w:style>
  <w:style w:type="paragraph" w:customStyle="1" w:styleId="48">
    <w:name w:val="样式 SINOPEC-0"/>
    <w:basedOn w:val="1"/>
    <w:link w:val="80"/>
    <w:qFormat/>
    <w:uiPriority w:val="0"/>
    <w:pPr>
      <w:adjustRightInd/>
      <w:spacing w:line="360" w:lineRule="auto"/>
      <w:ind w:firstLine="200" w:firstLineChars="200"/>
      <w:jc w:val="both"/>
      <w:textAlignment w:val="auto"/>
    </w:pPr>
    <w:rPr>
      <w:rFonts w:ascii="Arial" w:hAnsi="Arial" w:cs="宋体"/>
      <w:kern w:val="2"/>
      <w:szCs w:val="24"/>
    </w:rPr>
  </w:style>
  <w:style w:type="paragraph" w:customStyle="1" w:styleId="49">
    <w:name w:val="Char"/>
    <w:basedOn w:val="1"/>
    <w:qFormat/>
    <w:uiPriority w:val="0"/>
    <w:pPr>
      <w:adjustRightInd/>
      <w:jc w:val="both"/>
      <w:textAlignment w:val="auto"/>
    </w:pPr>
    <w:rPr>
      <w:kern w:val="2"/>
      <w:sz w:val="21"/>
      <w:szCs w:val="24"/>
    </w:rPr>
  </w:style>
  <w:style w:type="paragraph" w:customStyle="1" w:styleId="50">
    <w:name w:val="目录"/>
    <w:basedOn w:val="1"/>
    <w:next w:val="1"/>
    <w:qFormat/>
    <w:uiPriority w:val="0"/>
    <w:pPr>
      <w:adjustRightInd/>
      <w:spacing w:line="360" w:lineRule="auto"/>
      <w:jc w:val="center"/>
      <w:textAlignment w:val="auto"/>
    </w:pPr>
    <w:rPr>
      <w:kern w:val="2"/>
      <w:sz w:val="32"/>
      <w:szCs w:val="32"/>
    </w:rPr>
  </w:style>
  <w:style w:type="character" w:customStyle="1" w:styleId="51">
    <w:name w:val="标题 6 Char"/>
    <w:basedOn w:val="35"/>
    <w:link w:val="9"/>
    <w:semiHidden/>
    <w:qFormat/>
    <w:uiPriority w:val="0"/>
    <w:rPr>
      <w:rFonts w:asciiTheme="majorHAnsi" w:hAnsiTheme="majorHAnsi" w:eastAsiaTheme="majorEastAsia" w:cstheme="majorBidi"/>
      <w:b/>
      <w:bCs/>
      <w:sz w:val="24"/>
      <w:szCs w:val="24"/>
    </w:rPr>
  </w:style>
  <w:style w:type="character" w:customStyle="1" w:styleId="52">
    <w:name w:val="标题 4 Char"/>
    <w:basedOn w:val="35"/>
    <w:link w:val="6"/>
    <w:qFormat/>
    <w:uiPriority w:val="0"/>
    <w:rPr>
      <w:rFonts w:ascii="Arial" w:hAnsi="Arial"/>
      <w:sz w:val="24"/>
    </w:rPr>
  </w:style>
  <w:style w:type="character" w:customStyle="1" w:styleId="53">
    <w:name w:val="标题 5 Char"/>
    <w:basedOn w:val="35"/>
    <w:link w:val="7"/>
    <w:uiPriority w:val="0"/>
    <w:rPr>
      <w:sz w:val="28"/>
    </w:rPr>
  </w:style>
  <w:style w:type="character" w:customStyle="1" w:styleId="54">
    <w:name w:val="标题 7 Char"/>
    <w:basedOn w:val="35"/>
    <w:link w:val="10"/>
    <w:qFormat/>
    <w:uiPriority w:val="0"/>
    <w:rPr>
      <w:b/>
      <w:sz w:val="24"/>
    </w:rPr>
  </w:style>
  <w:style w:type="character" w:customStyle="1" w:styleId="55">
    <w:name w:val="标题 8 Char"/>
    <w:basedOn w:val="35"/>
    <w:link w:val="11"/>
    <w:qFormat/>
    <w:uiPriority w:val="0"/>
    <w:rPr>
      <w:rFonts w:ascii="Arial" w:hAnsi="Arial" w:eastAsia="黑体"/>
      <w:sz w:val="24"/>
    </w:rPr>
  </w:style>
  <w:style w:type="paragraph" w:customStyle="1" w:styleId="56">
    <w:name w:val="正文1"/>
    <w:basedOn w:val="1"/>
    <w:qFormat/>
    <w:uiPriority w:val="0"/>
    <w:pPr>
      <w:spacing w:line="50" w:lineRule="atLeast"/>
    </w:pPr>
    <w:rPr>
      <w:rFonts w:ascii="宋体"/>
    </w:rPr>
  </w:style>
  <w:style w:type="paragraph" w:customStyle="1" w:styleId="57">
    <w:name w:val="正文2"/>
    <w:qFormat/>
    <w:uiPriority w:val="0"/>
    <w:pPr>
      <w:tabs>
        <w:tab w:val="right" w:pos="1474"/>
        <w:tab w:val="left" w:pos="1551"/>
      </w:tabs>
      <w:spacing w:line="360" w:lineRule="auto"/>
      <w:ind w:left="1474" w:hanging="283"/>
    </w:pPr>
    <w:rPr>
      <w:rFonts w:ascii="Times New Roman" w:hAnsi="Times New Roman" w:eastAsia="宋体" w:cs="Times New Roman"/>
      <w:sz w:val="24"/>
      <w:lang w:val="en-US" w:eastAsia="zh-CN" w:bidi="ar-SA"/>
    </w:rPr>
  </w:style>
  <w:style w:type="paragraph" w:customStyle="1" w:styleId="58">
    <w:name w:val="样式 标题 4 + (符号) 宋体 悬挂缩进: 0.01 字符 行距: 多倍行距 1.25 字行"/>
    <w:basedOn w:val="6"/>
    <w:qFormat/>
    <w:uiPriority w:val="0"/>
    <w:pPr>
      <w:tabs>
        <w:tab w:val="left" w:pos="640"/>
        <w:tab w:val="left" w:pos="907"/>
        <w:tab w:val="left" w:pos="1080"/>
        <w:tab w:val="clear" w:pos="1276"/>
      </w:tabs>
      <w:autoSpaceDE/>
      <w:autoSpaceDN/>
      <w:spacing w:line="300" w:lineRule="auto"/>
      <w:ind w:left="1080" w:right="-237" w:rightChars="-113" w:hanging="1080"/>
      <w:jc w:val="left"/>
    </w:pPr>
    <w:rPr>
      <w:rFonts w:ascii="宋体" w:hAnsi="宋体"/>
      <w:color w:val="000000"/>
    </w:rPr>
  </w:style>
  <w:style w:type="character" w:customStyle="1" w:styleId="59">
    <w:name w:val="纯文本 Char"/>
    <w:basedOn w:val="35"/>
    <w:link w:val="20"/>
    <w:uiPriority w:val="0"/>
    <w:rPr>
      <w:rFonts w:ascii="宋体" w:hAnsi="Courier New"/>
      <w:kern w:val="2"/>
      <w:sz w:val="21"/>
    </w:rPr>
  </w:style>
  <w:style w:type="paragraph" w:customStyle="1" w:styleId="60">
    <w:name w:val="样式1"/>
    <w:basedOn w:val="5"/>
    <w:qFormat/>
    <w:uiPriority w:val="0"/>
    <w:pPr>
      <w:keepNext w:val="0"/>
      <w:keepLines w:val="0"/>
      <w:tabs>
        <w:tab w:val="left" w:pos="1128"/>
        <w:tab w:val="left" w:pos="1260"/>
        <w:tab w:val="left" w:pos="3920"/>
        <w:tab w:val="left" w:pos="5740"/>
      </w:tabs>
      <w:spacing w:before="0" w:after="0" w:line="336" w:lineRule="auto"/>
      <w:ind w:left="1128" w:hanging="288"/>
      <w:jc w:val="both"/>
    </w:pPr>
    <w:rPr>
      <w:rFonts w:ascii="Arial" w:hAnsi="Arial" w:eastAsia="宋体"/>
      <w:b w:val="0"/>
      <w:sz w:val="24"/>
    </w:rPr>
  </w:style>
  <w:style w:type="character" w:customStyle="1" w:styleId="61">
    <w:name w:val="文档结构图 Char"/>
    <w:basedOn w:val="35"/>
    <w:link w:val="14"/>
    <w:semiHidden/>
    <w:uiPriority w:val="0"/>
    <w:rPr>
      <w:kern w:val="2"/>
      <w:sz w:val="21"/>
      <w:szCs w:val="24"/>
      <w:shd w:val="clear" w:color="auto" w:fill="000080"/>
    </w:rPr>
  </w:style>
  <w:style w:type="paragraph" w:customStyle="1" w:styleId="62">
    <w:name w:val="xl28"/>
    <w:basedOn w:val="1"/>
    <w:qFormat/>
    <w:uiPriority w:val="0"/>
    <w:pPr>
      <w:widowControl/>
      <w:adjustRightInd/>
      <w:spacing w:before="100" w:beforeAutospacing="1" w:after="100" w:afterAutospacing="1"/>
      <w:jc w:val="center"/>
      <w:textAlignment w:val="auto"/>
    </w:pPr>
    <w:rPr>
      <w:rFonts w:ascii="宋体"/>
      <w:szCs w:val="24"/>
    </w:rPr>
  </w:style>
  <w:style w:type="paragraph" w:customStyle="1" w:styleId="63">
    <w:name w:val="样式2 Char"/>
    <w:basedOn w:val="1"/>
    <w:qFormat/>
    <w:uiPriority w:val="0"/>
    <w:pPr>
      <w:spacing w:line="410" w:lineRule="atLeast"/>
    </w:pPr>
  </w:style>
  <w:style w:type="paragraph" w:customStyle="1" w:styleId="64">
    <w:name w:val="默认段落字体 Para Char Char Char Char"/>
    <w:basedOn w:val="1"/>
    <w:qFormat/>
    <w:uiPriority w:val="0"/>
    <w:pPr>
      <w:adjustRightInd/>
      <w:jc w:val="both"/>
      <w:textAlignment w:val="auto"/>
    </w:pPr>
    <w:rPr>
      <w:kern w:val="2"/>
      <w:sz w:val="21"/>
      <w:szCs w:val="24"/>
    </w:rPr>
  </w:style>
  <w:style w:type="paragraph" w:customStyle="1" w:styleId="65">
    <w:name w:val="Char Char Char Char Char Char Char"/>
    <w:basedOn w:val="1"/>
    <w:qFormat/>
    <w:uiPriority w:val="0"/>
    <w:pPr>
      <w:adjustRightInd/>
      <w:jc w:val="both"/>
      <w:textAlignment w:val="auto"/>
    </w:pPr>
    <w:rPr>
      <w:kern w:val="2"/>
      <w:sz w:val="21"/>
      <w:szCs w:val="24"/>
    </w:rPr>
  </w:style>
  <w:style w:type="paragraph" w:customStyle="1" w:styleId="66">
    <w:name w:val="自定义页眉"/>
    <w:basedOn w:val="1"/>
    <w:qFormat/>
    <w:uiPriority w:val="0"/>
    <w:pPr>
      <w:spacing w:before="40" w:after="40" w:line="320" w:lineRule="exact"/>
      <w:jc w:val="both"/>
    </w:pPr>
    <w:rPr>
      <w:rFonts w:ascii="Arial" w:hAnsi="Arial"/>
      <w:sz w:val="21"/>
    </w:rPr>
  </w:style>
  <w:style w:type="paragraph" w:customStyle="1" w:styleId="67">
    <w:name w:val="z正文"/>
    <w:basedOn w:val="1"/>
    <w:qFormat/>
    <w:uiPriority w:val="0"/>
    <w:pPr>
      <w:spacing w:line="360" w:lineRule="auto"/>
      <w:jc w:val="both"/>
    </w:pPr>
  </w:style>
  <w:style w:type="paragraph" w:customStyle="1" w:styleId="68">
    <w:name w:val="Char1 Char Char Char"/>
    <w:basedOn w:val="1"/>
    <w:uiPriority w:val="0"/>
    <w:pPr>
      <w:adjustRightInd/>
      <w:jc w:val="both"/>
      <w:textAlignment w:val="auto"/>
    </w:pPr>
    <w:rPr>
      <w:kern w:val="2"/>
      <w:sz w:val="21"/>
      <w:szCs w:val="24"/>
    </w:rPr>
  </w:style>
  <w:style w:type="paragraph" w:customStyle="1" w:styleId="69">
    <w:name w:val="Char Char"/>
    <w:basedOn w:val="1"/>
    <w:qFormat/>
    <w:uiPriority w:val="0"/>
    <w:pPr>
      <w:adjustRightInd/>
      <w:jc w:val="both"/>
      <w:textAlignment w:val="auto"/>
    </w:pPr>
    <w:rPr>
      <w:kern w:val="2"/>
      <w:sz w:val="21"/>
      <w:szCs w:val="24"/>
    </w:rPr>
  </w:style>
  <w:style w:type="paragraph" w:customStyle="1" w:styleId="70">
    <w:name w:val="Char Char Char Char1"/>
    <w:basedOn w:val="1"/>
    <w:uiPriority w:val="0"/>
    <w:pPr>
      <w:adjustRightInd/>
      <w:spacing w:line="360" w:lineRule="auto"/>
      <w:ind w:firstLine="200" w:firstLineChars="200"/>
      <w:jc w:val="both"/>
      <w:textAlignment w:val="auto"/>
    </w:pPr>
    <w:rPr>
      <w:rFonts w:ascii="宋体" w:hAnsi="宋体" w:cs="宋体"/>
      <w:kern w:val="2"/>
      <w:szCs w:val="24"/>
    </w:rPr>
  </w:style>
  <w:style w:type="character" w:customStyle="1" w:styleId="71">
    <w:name w:val="正文首行缩进 2 Char"/>
    <w:basedOn w:val="38"/>
    <w:link w:val="32"/>
    <w:qFormat/>
    <w:uiPriority w:val="0"/>
    <w:rPr>
      <w:kern w:val="2"/>
      <w:sz w:val="21"/>
      <w:szCs w:val="24"/>
    </w:rPr>
  </w:style>
  <w:style w:type="paragraph" w:customStyle="1" w:styleId="72">
    <w:name w:val="纯文本1"/>
    <w:basedOn w:val="1"/>
    <w:qFormat/>
    <w:uiPriority w:val="0"/>
    <w:rPr>
      <w:rFonts w:ascii="宋体" w:hAnsi="Courier New"/>
      <w:kern w:val="2"/>
    </w:rPr>
  </w:style>
  <w:style w:type="paragraph" w:customStyle="1" w:styleId="73">
    <w:name w:val="样式 我的正文 + 左侧:  2 字符 首行缩进:  2 字符"/>
    <w:basedOn w:val="1"/>
    <w:qFormat/>
    <w:uiPriority w:val="0"/>
    <w:pPr>
      <w:widowControl/>
      <w:autoSpaceDE w:val="0"/>
      <w:autoSpaceDN w:val="0"/>
      <w:spacing w:line="360" w:lineRule="auto"/>
      <w:ind w:left="200" w:leftChars="200" w:firstLine="200" w:firstLineChars="200"/>
      <w:textAlignment w:val="auto"/>
    </w:pPr>
    <w:rPr>
      <w:rFonts w:ascii="宋体" w:hAnsi="宋体" w:cs="宋体"/>
      <w:color w:val="000000"/>
    </w:rPr>
  </w:style>
  <w:style w:type="paragraph" w:customStyle="1" w:styleId="74">
    <w:name w:val="Char Char Char Char"/>
    <w:basedOn w:val="1"/>
    <w:qFormat/>
    <w:uiPriority w:val="0"/>
    <w:pPr>
      <w:adjustRightInd/>
      <w:spacing w:line="360" w:lineRule="auto"/>
      <w:ind w:firstLine="200" w:firstLineChars="200"/>
      <w:jc w:val="both"/>
      <w:textAlignment w:val="auto"/>
    </w:pPr>
    <w:rPr>
      <w:rFonts w:ascii="宋体" w:hAnsi="宋体" w:cs="宋体"/>
      <w:kern w:val="2"/>
      <w:szCs w:val="24"/>
    </w:rPr>
  </w:style>
  <w:style w:type="character" w:customStyle="1" w:styleId="75">
    <w:name w:val="标题 Char"/>
    <w:basedOn w:val="35"/>
    <w:link w:val="31"/>
    <w:qFormat/>
    <w:uiPriority w:val="0"/>
    <w:rPr>
      <w:rFonts w:asciiTheme="majorHAnsi" w:hAnsiTheme="majorHAnsi" w:cstheme="majorBidi"/>
      <w:b/>
      <w:bCs/>
      <w:sz w:val="32"/>
      <w:szCs w:val="32"/>
    </w:rPr>
  </w:style>
  <w:style w:type="paragraph" w:customStyle="1" w:styleId="76">
    <w:name w:val="样式 SINOPEC-1"/>
    <w:basedOn w:val="1"/>
    <w:link w:val="81"/>
    <w:qFormat/>
    <w:uiPriority w:val="0"/>
    <w:pPr>
      <w:keepNext/>
      <w:adjustRightInd/>
      <w:spacing w:beforeLines="100" w:afterLines="100" w:line="360" w:lineRule="auto"/>
      <w:contextualSpacing/>
      <w:textAlignment w:val="auto"/>
      <w:outlineLvl w:val="0"/>
    </w:pPr>
    <w:rPr>
      <w:rFonts w:ascii="Arial" w:hAnsi="Arial" w:cs="宋体"/>
      <w:b/>
      <w:bCs/>
      <w:szCs w:val="24"/>
    </w:rPr>
  </w:style>
  <w:style w:type="paragraph" w:customStyle="1" w:styleId="77">
    <w:name w:val="样式 SINOPEC-2"/>
    <w:basedOn w:val="1"/>
    <w:uiPriority w:val="0"/>
    <w:pPr>
      <w:keepNext/>
      <w:keepLines/>
      <w:adjustRightInd/>
      <w:snapToGrid w:val="0"/>
      <w:spacing w:beforeLines="50" w:afterLines="50" w:line="360" w:lineRule="auto"/>
      <w:textAlignment w:val="auto"/>
      <w:outlineLvl w:val="1"/>
    </w:pPr>
    <w:rPr>
      <w:rFonts w:ascii="Arial" w:hAnsi="Arial" w:cs="宋体"/>
      <w:b/>
      <w:color w:val="000000"/>
      <w:kern w:val="2"/>
      <w:szCs w:val="24"/>
    </w:rPr>
  </w:style>
  <w:style w:type="paragraph" w:customStyle="1" w:styleId="78">
    <w:name w:val="样式 SINOPEC-3"/>
    <w:basedOn w:val="1"/>
    <w:link w:val="82"/>
    <w:qFormat/>
    <w:uiPriority w:val="0"/>
    <w:pPr>
      <w:keepNext/>
      <w:snapToGrid w:val="0"/>
      <w:spacing w:beforeLines="25" w:line="360" w:lineRule="auto"/>
      <w:ind w:left="250" w:hanging="250"/>
      <w:textAlignment w:val="auto"/>
      <w:outlineLvl w:val="2"/>
    </w:pPr>
    <w:rPr>
      <w:rFonts w:ascii="Arial" w:hAnsi="Arial" w:cs="宋体"/>
      <w:b/>
      <w:bCs/>
      <w:snapToGrid w:val="0"/>
      <w:lang w:val="en-GB"/>
    </w:rPr>
  </w:style>
  <w:style w:type="paragraph" w:customStyle="1" w:styleId="79">
    <w:name w:val="样式 SINOPEC-4"/>
    <w:basedOn w:val="1"/>
    <w:link w:val="83"/>
    <w:qFormat/>
    <w:uiPriority w:val="0"/>
    <w:pPr>
      <w:keepNext/>
      <w:tabs>
        <w:tab w:val="left" w:pos="840"/>
      </w:tabs>
      <w:spacing w:line="360" w:lineRule="auto"/>
      <w:ind w:left="350" w:hanging="350" w:hangingChars="350"/>
      <w:jc w:val="both"/>
      <w:textAlignment w:val="auto"/>
      <w:outlineLvl w:val="3"/>
    </w:pPr>
    <w:rPr>
      <w:rFonts w:ascii="Arial" w:hAnsi="Arial" w:cs="宋体"/>
      <w:kern w:val="2"/>
    </w:rPr>
  </w:style>
  <w:style w:type="character" w:customStyle="1" w:styleId="80">
    <w:name w:val="样式 SINOPEC-0 Char"/>
    <w:link w:val="48"/>
    <w:qFormat/>
    <w:uiPriority w:val="0"/>
    <w:rPr>
      <w:rFonts w:ascii="Arial" w:hAnsi="Arial" w:cs="宋体"/>
      <w:kern w:val="2"/>
      <w:sz w:val="24"/>
      <w:szCs w:val="24"/>
    </w:rPr>
  </w:style>
  <w:style w:type="character" w:customStyle="1" w:styleId="81">
    <w:name w:val="样式 SINOPEC-1 Char"/>
    <w:link w:val="76"/>
    <w:qFormat/>
    <w:uiPriority w:val="0"/>
    <w:rPr>
      <w:rFonts w:ascii="Arial" w:hAnsi="Arial" w:cs="宋体"/>
      <w:b/>
      <w:bCs/>
      <w:sz w:val="24"/>
      <w:szCs w:val="24"/>
    </w:rPr>
  </w:style>
  <w:style w:type="character" w:customStyle="1" w:styleId="82">
    <w:name w:val="样式 SINOPEC-3 Char"/>
    <w:link w:val="78"/>
    <w:qFormat/>
    <w:uiPriority w:val="0"/>
    <w:rPr>
      <w:rFonts w:ascii="Arial" w:hAnsi="Arial" w:cs="宋体"/>
      <w:b/>
      <w:bCs/>
      <w:snapToGrid w:val="0"/>
      <w:sz w:val="24"/>
      <w:lang w:val="en-GB"/>
    </w:rPr>
  </w:style>
  <w:style w:type="character" w:customStyle="1" w:styleId="83">
    <w:name w:val="样式 SINOPEC-4 Char"/>
    <w:link w:val="79"/>
    <w:qFormat/>
    <w:uiPriority w:val="0"/>
    <w:rPr>
      <w:rFonts w:ascii="Arial" w:hAnsi="Arial" w:cs="宋体"/>
      <w:kern w:val="2"/>
      <w:sz w:val="24"/>
    </w:rPr>
  </w:style>
  <w:style w:type="paragraph" w:customStyle="1" w:styleId="84">
    <w:name w:val="正文一"/>
    <w:basedOn w:val="1"/>
    <w:qFormat/>
    <w:uiPriority w:val="0"/>
    <w:pPr>
      <w:widowControl/>
      <w:snapToGrid w:val="0"/>
      <w:spacing w:line="480" w:lineRule="atLeast"/>
      <w:jc w:val="both"/>
      <w:textAlignment w:val="auto"/>
    </w:pPr>
    <w:rPr>
      <w:rFonts w:ascii="宋体"/>
      <w:snapToGrid w:val="0"/>
      <w:spacing w:val="6"/>
    </w:rPr>
  </w:style>
  <w:style w:type="paragraph" w:customStyle="1" w:styleId="85">
    <w:name w:val="SINOPEC-0"/>
    <w:basedOn w:val="1"/>
    <w:qFormat/>
    <w:uiPriority w:val="0"/>
    <w:pPr>
      <w:adjustRightInd/>
      <w:spacing w:line="360" w:lineRule="auto"/>
      <w:ind w:firstLine="480" w:firstLineChars="200"/>
      <w:jc w:val="both"/>
      <w:textAlignment w:val="auto"/>
    </w:pPr>
    <w:rPr>
      <w:rFonts w:ascii="Arial" w:hAnsi="Arial" w:cs="宋体"/>
      <w:kern w:val="2"/>
      <w:szCs w:val="24"/>
    </w:rPr>
  </w:style>
  <w:style w:type="character" w:customStyle="1" w:styleId="86">
    <w:name w:val="纯文本 字符"/>
    <w:uiPriority w:val="0"/>
    <w:rPr>
      <w:rFonts w:ascii="宋体" w:hAnsi="Courier New"/>
      <w:kern w:val="2"/>
      <w:sz w:val="21"/>
    </w:rPr>
  </w:style>
  <w:style w:type="paragraph" w:customStyle="1" w:styleId="87">
    <w:name w:val="SINOPEC-5"/>
    <w:basedOn w:val="1"/>
    <w:next w:val="7"/>
    <w:qFormat/>
    <w:uiPriority w:val="0"/>
    <w:pPr>
      <w:keepNext/>
      <w:adjustRightInd/>
      <w:spacing w:line="360" w:lineRule="auto"/>
      <w:ind w:left="400" w:hanging="400" w:hangingChars="400"/>
      <w:jc w:val="both"/>
      <w:textAlignment w:val="auto"/>
      <w:outlineLvl w:val="4"/>
    </w:pPr>
    <w:rPr>
      <w:rFonts w:ascii="Arial" w:hAnsi="Arial" w:cs="宋体"/>
      <w:kern w:val="2"/>
      <w:szCs w:val="24"/>
    </w:rPr>
  </w:style>
  <w:style w:type="paragraph" w:customStyle="1" w:styleId="88">
    <w:name w:val="1"/>
    <w:basedOn w:val="1"/>
    <w:next w:val="17"/>
    <w:qFormat/>
    <w:uiPriority w:val="0"/>
    <w:pPr>
      <w:spacing w:before="120" w:after="60" w:line="240" w:lineRule="auto"/>
      <w:ind w:left="1134"/>
    </w:pPr>
    <w:rPr>
      <w:color w:val="FF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LPEC</Company>
  <Pages>13</Pages>
  <Words>1343</Words>
  <Characters>7660</Characters>
  <Lines>63</Lines>
  <Paragraphs>17</Paragraphs>
  <TotalTime>9</TotalTime>
  <ScaleCrop>false</ScaleCrop>
  <LinksUpToDate>false</LinksUpToDate>
  <CharactersWithSpaces>8986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2017-08-25T01:02:00Z</dcterms:created>
  <dc:creator>wanggc</dc:creator>
  <cp:lastModifiedBy>TRY</cp:lastModifiedBy>
  <cp:lastPrinted>2021-07-14T08:06:00Z</cp:lastPrinted>
  <dcterms:modified xsi:type="dcterms:W3CDTF">2024-04-02T16:34:00Z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